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15E96F" w14:textId="47C38668" w:rsidR="00927E14" w:rsidRPr="007A760D" w:rsidRDefault="005078E1" w:rsidP="00D7329E">
      <w:pPr>
        <w:spacing w:line="240" w:lineRule="auto"/>
        <w:rPr>
          <w:rFonts w:ascii="Arial" w:hAnsi="Arial" w:cs="Arial"/>
          <w:b/>
          <w:sz w:val="52"/>
          <w:szCs w:val="52"/>
        </w:rPr>
      </w:pPr>
      <w:r>
        <w:rPr>
          <w:rFonts w:ascii="Arial" w:hAnsi="Arial" w:cs="Arial"/>
          <w:b/>
          <w:sz w:val="52"/>
          <w:szCs w:val="52"/>
        </w:rPr>
        <w:t>NEWS ARTICLE</w:t>
      </w:r>
    </w:p>
    <w:p w14:paraId="5638BD95" w14:textId="74183859" w:rsidR="00362346" w:rsidRDefault="00C7496B" w:rsidP="00D477E8">
      <w:pPr>
        <w:spacing w:line="240" w:lineRule="auto"/>
        <w:rPr>
          <w:rFonts w:ascii="Arial" w:hAnsi="Arial" w:cs="Arial"/>
          <w:sz w:val="28"/>
          <w:szCs w:val="28"/>
        </w:rPr>
      </w:pPr>
      <w:r>
        <w:rPr>
          <w:rFonts w:ascii="Arial" w:hAnsi="Arial" w:cs="Arial"/>
          <w:sz w:val="28"/>
          <w:szCs w:val="28"/>
        </w:rPr>
        <w:t>D</w:t>
      </w:r>
      <w:r w:rsidRPr="00C7496B">
        <w:rPr>
          <w:rFonts w:ascii="Arial" w:hAnsi="Arial" w:cs="Arial"/>
          <w:sz w:val="28"/>
          <w:szCs w:val="28"/>
        </w:rPr>
        <w:t>riv</w:t>
      </w:r>
      <w:r>
        <w:rPr>
          <w:rFonts w:ascii="Arial" w:hAnsi="Arial" w:cs="Arial"/>
          <w:sz w:val="28"/>
          <w:szCs w:val="28"/>
        </w:rPr>
        <w:t>ing</w:t>
      </w:r>
      <w:r w:rsidRPr="00C7496B">
        <w:rPr>
          <w:rFonts w:ascii="Arial" w:hAnsi="Arial" w:cs="Arial"/>
          <w:sz w:val="28"/>
          <w:szCs w:val="28"/>
        </w:rPr>
        <w:t xml:space="preserve"> safer, smarter oil and gas operations across Africa</w:t>
      </w:r>
    </w:p>
    <w:p w14:paraId="2BB8DC31" w14:textId="6C4F251D" w:rsidR="00C7496B" w:rsidRDefault="007B4BE4" w:rsidP="00D5051C">
      <w:pPr>
        <w:pStyle w:val="NormalWeb"/>
        <w:rPr>
          <w:rFonts w:asciiTheme="minorHAnsi" w:hAnsiTheme="minorHAnsi" w:cstheme="minorHAnsi"/>
          <w:b/>
          <w:iCs/>
          <w:sz w:val="22"/>
          <w:szCs w:val="22"/>
        </w:rPr>
      </w:pPr>
      <w:r w:rsidRPr="007B4BE4">
        <w:rPr>
          <w:rFonts w:asciiTheme="minorHAnsi" w:hAnsiTheme="minorHAnsi" w:cstheme="minorHAnsi"/>
          <w:b/>
          <w:iCs/>
          <w:sz w:val="22"/>
          <w:szCs w:val="22"/>
        </w:rPr>
        <w:t>A successful Nigerian deployment with Aril Technologies demonstrates how Adroit Technologies</w:t>
      </w:r>
      <w:r>
        <w:rPr>
          <w:rFonts w:asciiTheme="minorHAnsi" w:hAnsiTheme="minorHAnsi" w:cstheme="minorHAnsi"/>
          <w:b/>
          <w:iCs/>
          <w:sz w:val="22"/>
          <w:szCs w:val="22"/>
        </w:rPr>
        <w:t>’</w:t>
      </w:r>
      <w:r w:rsidRPr="007B4BE4">
        <w:rPr>
          <w:rFonts w:asciiTheme="minorHAnsi" w:hAnsiTheme="minorHAnsi" w:cstheme="minorHAnsi"/>
          <w:b/>
          <w:iCs/>
          <w:sz w:val="22"/>
          <w:szCs w:val="22"/>
        </w:rPr>
        <w:t xml:space="preserve"> scalable SCADA solutions are improving operational efficiency, safety and regulatory compliance across complex oil and gas facilities.</w:t>
      </w:r>
    </w:p>
    <w:p w14:paraId="1E085AA4" w14:textId="5A6A10B0" w:rsidR="00C7496B" w:rsidRPr="00C7496B" w:rsidRDefault="0090464C" w:rsidP="00C7496B">
      <w:pPr>
        <w:pStyle w:val="NormalWeb"/>
        <w:rPr>
          <w:rFonts w:asciiTheme="minorHAnsi" w:hAnsiTheme="minorHAnsi" w:cstheme="minorHAnsi"/>
          <w:bCs/>
          <w:iCs/>
          <w:sz w:val="22"/>
          <w:szCs w:val="22"/>
        </w:rPr>
      </w:pPr>
      <w:r>
        <w:rPr>
          <w:rFonts w:asciiTheme="minorHAnsi" w:hAnsiTheme="minorHAnsi" w:cstheme="minorHAnsi"/>
          <w:b/>
          <w:iCs/>
          <w:sz w:val="22"/>
          <w:szCs w:val="22"/>
        </w:rPr>
        <w:t xml:space="preserve">03 November </w:t>
      </w:r>
      <w:r w:rsidR="00927E14" w:rsidRPr="00D12D6A">
        <w:rPr>
          <w:rFonts w:asciiTheme="minorHAnsi" w:hAnsiTheme="minorHAnsi" w:cstheme="minorHAnsi"/>
          <w:b/>
          <w:iCs/>
          <w:sz w:val="22"/>
          <w:szCs w:val="22"/>
        </w:rPr>
        <w:t>202</w:t>
      </w:r>
      <w:r w:rsidR="00C7496B">
        <w:rPr>
          <w:rFonts w:asciiTheme="minorHAnsi" w:hAnsiTheme="minorHAnsi" w:cstheme="minorHAnsi"/>
          <w:b/>
          <w:iCs/>
          <w:sz w:val="22"/>
          <w:szCs w:val="22"/>
        </w:rPr>
        <w:t>6</w:t>
      </w:r>
      <w:r w:rsidR="00927E14" w:rsidRPr="00D12D6A">
        <w:rPr>
          <w:rFonts w:asciiTheme="minorHAnsi" w:hAnsiTheme="minorHAnsi" w:cstheme="minorHAnsi"/>
          <w:b/>
          <w:iCs/>
          <w:sz w:val="22"/>
          <w:szCs w:val="22"/>
        </w:rPr>
        <w:t>:</w:t>
      </w:r>
      <w:r w:rsidR="00B44061" w:rsidRPr="00D12D6A">
        <w:rPr>
          <w:rFonts w:asciiTheme="minorHAnsi" w:hAnsiTheme="minorHAnsi" w:cstheme="minorHAnsi"/>
          <w:sz w:val="22"/>
          <w:szCs w:val="22"/>
        </w:rPr>
        <w:t xml:space="preserve"> </w:t>
      </w:r>
      <w:bookmarkStart w:id="0" w:name="_Hlk128722849"/>
      <w:r w:rsidR="00C7496B" w:rsidRPr="00C7496B">
        <w:rPr>
          <w:rFonts w:asciiTheme="minorHAnsi" w:hAnsiTheme="minorHAnsi" w:cstheme="minorHAnsi"/>
          <w:bCs/>
          <w:iCs/>
          <w:sz w:val="22"/>
          <w:szCs w:val="22"/>
        </w:rPr>
        <w:t>As Africa</w:t>
      </w:r>
      <w:r w:rsidR="00C7496B">
        <w:rPr>
          <w:rFonts w:asciiTheme="minorHAnsi" w:hAnsiTheme="minorHAnsi" w:cstheme="minorHAnsi"/>
          <w:bCs/>
          <w:iCs/>
          <w:sz w:val="22"/>
          <w:szCs w:val="22"/>
        </w:rPr>
        <w:t>’</w:t>
      </w:r>
      <w:r w:rsidR="00C7496B" w:rsidRPr="00C7496B">
        <w:rPr>
          <w:rFonts w:asciiTheme="minorHAnsi" w:hAnsiTheme="minorHAnsi" w:cstheme="minorHAnsi"/>
          <w:bCs/>
          <w:iCs/>
          <w:sz w:val="22"/>
          <w:szCs w:val="22"/>
        </w:rPr>
        <w:t>s oil and gas sector continues to invest in digitalisation and operational resilience, proven industrial automation technologies are becoming increasingly critical to improving safety, efficiency and regulatory compliance. A successful deployment in Nigeria has demonstrated how a partnership between South Africa</w:t>
      </w:r>
      <w:r w:rsidR="00C7496B">
        <w:rPr>
          <w:rFonts w:asciiTheme="minorHAnsi" w:hAnsiTheme="minorHAnsi" w:cstheme="minorHAnsi"/>
          <w:bCs/>
          <w:iCs/>
          <w:sz w:val="22"/>
          <w:szCs w:val="22"/>
        </w:rPr>
        <w:t>’</w:t>
      </w:r>
      <w:r w:rsidR="00C7496B" w:rsidRPr="00C7496B">
        <w:rPr>
          <w:rFonts w:asciiTheme="minorHAnsi" w:hAnsiTheme="minorHAnsi" w:cstheme="minorHAnsi"/>
          <w:bCs/>
          <w:iCs/>
          <w:sz w:val="22"/>
          <w:szCs w:val="22"/>
        </w:rPr>
        <w:t xml:space="preserve">s </w:t>
      </w:r>
      <w:hyperlink r:id="rId11" w:history="1">
        <w:r w:rsidR="00C7496B" w:rsidRPr="00C7496B">
          <w:rPr>
            <w:rStyle w:val="Hyperlink"/>
            <w:rFonts w:asciiTheme="minorHAnsi" w:hAnsiTheme="minorHAnsi" w:cstheme="minorHAnsi"/>
            <w:bCs/>
            <w:iCs/>
            <w:sz w:val="22"/>
            <w:szCs w:val="22"/>
          </w:rPr>
          <w:t>Adroit Technologies</w:t>
        </w:r>
      </w:hyperlink>
      <w:r w:rsidR="00C7496B" w:rsidRPr="00C7496B">
        <w:rPr>
          <w:rFonts w:asciiTheme="minorHAnsi" w:hAnsiTheme="minorHAnsi" w:cstheme="minorHAnsi"/>
          <w:bCs/>
          <w:iCs/>
          <w:sz w:val="22"/>
          <w:szCs w:val="22"/>
        </w:rPr>
        <w:t xml:space="preserve"> and Nigeria-based </w:t>
      </w:r>
      <w:hyperlink r:id="rId12" w:history="1">
        <w:r w:rsidR="00C7496B" w:rsidRPr="00C7496B">
          <w:rPr>
            <w:rStyle w:val="Hyperlink"/>
            <w:rFonts w:asciiTheme="minorHAnsi" w:hAnsiTheme="minorHAnsi" w:cstheme="minorHAnsi"/>
            <w:bCs/>
            <w:iCs/>
            <w:sz w:val="22"/>
            <w:szCs w:val="22"/>
          </w:rPr>
          <w:t>Aril Technologies</w:t>
        </w:r>
      </w:hyperlink>
      <w:r w:rsidR="00C7496B" w:rsidRPr="00C7496B">
        <w:rPr>
          <w:rFonts w:asciiTheme="minorHAnsi" w:hAnsiTheme="minorHAnsi" w:cstheme="minorHAnsi"/>
          <w:bCs/>
          <w:iCs/>
          <w:sz w:val="22"/>
          <w:szCs w:val="22"/>
        </w:rPr>
        <w:t xml:space="preserve"> is helping operators achieve these objectives through advanced SCADA technology.</w:t>
      </w:r>
    </w:p>
    <w:p w14:paraId="6893F82F" w14:textId="62282A2E" w:rsidR="00C7496B" w:rsidRPr="00C7496B" w:rsidRDefault="00C7496B" w:rsidP="00C7496B">
      <w:pPr>
        <w:pStyle w:val="NormalWeb"/>
        <w:rPr>
          <w:rFonts w:asciiTheme="minorHAnsi" w:hAnsiTheme="minorHAnsi" w:cstheme="minorHAnsi"/>
          <w:bCs/>
          <w:iCs/>
          <w:sz w:val="22"/>
          <w:szCs w:val="22"/>
        </w:rPr>
      </w:pPr>
      <w:r w:rsidRPr="00C7496B">
        <w:rPr>
          <w:rFonts w:asciiTheme="minorHAnsi" w:hAnsiTheme="minorHAnsi" w:cstheme="minorHAnsi"/>
          <w:bCs/>
          <w:iCs/>
          <w:sz w:val="22"/>
          <w:szCs w:val="22"/>
        </w:rPr>
        <w:t xml:space="preserve">The project highlights how </w:t>
      </w:r>
      <w:proofErr w:type="spellStart"/>
      <w:r w:rsidRPr="00C7496B">
        <w:rPr>
          <w:rFonts w:asciiTheme="minorHAnsi" w:hAnsiTheme="minorHAnsi" w:cstheme="minorHAnsi"/>
          <w:bCs/>
          <w:iCs/>
          <w:sz w:val="22"/>
          <w:szCs w:val="22"/>
        </w:rPr>
        <w:t>Adroit</w:t>
      </w:r>
      <w:r>
        <w:rPr>
          <w:rFonts w:asciiTheme="minorHAnsi" w:hAnsiTheme="minorHAnsi" w:cstheme="minorHAnsi"/>
          <w:bCs/>
          <w:iCs/>
          <w:sz w:val="22"/>
          <w:szCs w:val="22"/>
        </w:rPr>
        <w:t>’</w:t>
      </w:r>
      <w:r w:rsidRPr="00C7496B">
        <w:rPr>
          <w:rFonts w:asciiTheme="minorHAnsi" w:hAnsiTheme="minorHAnsi" w:cstheme="minorHAnsi"/>
          <w:bCs/>
          <w:iCs/>
          <w:sz w:val="22"/>
          <w:szCs w:val="22"/>
        </w:rPr>
        <w:t>s</w:t>
      </w:r>
      <w:proofErr w:type="spellEnd"/>
      <w:r w:rsidRPr="00C7496B">
        <w:rPr>
          <w:rFonts w:asciiTheme="minorHAnsi" w:hAnsiTheme="minorHAnsi" w:cstheme="minorHAnsi"/>
          <w:bCs/>
          <w:iCs/>
          <w:sz w:val="22"/>
          <w:szCs w:val="22"/>
        </w:rPr>
        <w:t xml:space="preserve"> scalable SCADA platform enables geographically dispersed facilities to be monitored and controlled from a single central control room, providing operators with real-time visibility of critical processes while supporting proactive maintenance and faster operational decision-making.</w:t>
      </w:r>
    </w:p>
    <w:p w14:paraId="4833E6EC" w14:textId="39E70BA4" w:rsidR="00C7496B" w:rsidRPr="00C7496B" w:rsidRDefault="00C7496B" w:rsidP="00C7496B">
      <w:pPr>
        <w:pStyle w:val="NormalWeb"/>
        <w:rPr>
          <w:rFonts w:asciiTheme="minorHAnsi" w:hAnsiTheme="minorHAnsi" w:cstheme="minorHAnsi"/>
          <w:bCs/>
          <w:iCs/>
          <w:sz w:val="22"/>
          <w:szCs w:val="22"/>
        </w:rPr>
      </w:pPr>
      <w:r w:rsidRPr="00C7496B">
        <w:rPr>
          <w:rFonts w:asciiTheme="minorHAnsi" w:hAnsiTheme="minorHAnsi" w:cstheme="minorHAnsi"/>
          <w:bCs/>
          <w:iCs/>
          <w:sz w:val="22"/>
          <w:szCs w:val="22"/>
        </w:rPr>
        <w:t>The collaboration between Adroit Technologies and Aril Technologies originated through their mutual relationship with Mitsubishi Electric and has since grown into a successful technology partnership serving the Nigerian oil and gas market.</w:t>
      </w:r>
    </w:p>
    <w:p w14:paraId="519B30F3" w14:textId="77777777" w:rsidR="00A87BB0" w:rsidRDefault="00C7496B" w:rsidP="00C7496B">
      <w:pPr>
        <w:pStyle w:val="NormalWeb"/>
        <w:rPr>
          <w:rFonts w:asciiTheme="minorHAnsi" w:hAnsiTheme="minorHAnsi" w:cstheme="minorHAnsi"/>
          <w:bCs/>
          <w:iCs/>
          <w:sz w:val="22"/>
          <w:szCs w:val="22"/>
        </w:rPr>
      </w:pPr>
      <w:r>
        <w:rPr>
          <w:rFonts w:asciiTheme="minorHAnsi" w:hAnsiTheme="minorHAnsi" w:cstheme="minorHAnsi"/>
          <w:bCs/>
          <w:iCs/>
          <w:sz w:val="22"/>
          <w:szCs w:val="22"/>
        </w:rPr>
        <w:t>“</w:t>
      </w:r>
      <w:r w:rsidRPr="00C7496B">
        <w:rPr>
          <w:rFonts w:asciiTheme="minorHAnsi" w:hAnsiTheme="minorHAnsi" w:cstheme="minorHAnsi"/>
          <w:bCs/>
          <w:iCs/>
          <w:sz w:val="22"/>
          <w:szCs w:val="22"/>
        </w:rPr>
        <w:t>Our partnership with Aril Technologies demonstrates the value of combining local market expertise with world-class industrial automation technology,</w:t>
      </w:r>
      <w:r>
        <w:rPr>
          <w:rFonts w:asciiTheme="minorHAnsi" w:hAnsiTheme="minorHAnsi" w:cstheme="minorHAnsi"/>
          <w:bCs/>
          <w:iCs/>
          <w:sz w:val="22"/>
          <w:szCs w:val="22"/>
        </w:rPr>
        <w:t xml:space="preserve">” comments </w:t>
      </w:r>
      <w:r w:rsidRPr="00C7496B">
        <w:rPr>
          <w:rFonts w:asciiTheme="minorHAnsi" w:hAnsiTheme="minorHAnsi" w:cstheme="minorHAnsi"/>
          <w:b/>
          <w:iCs/>
          <w:sz w:val="22"/>
          <w:szCs w:val="22"/>
        </w:rPr>
        <w:t>John Duncan</w:t>
      </w:r>
      <w:r w:rsidRPr="00C7496B">
        <w:rPr>
          <w:rFonts w:asciiTheme="minorHAnsi" w:hAnsiTheme="minorHAnsi" w:cstheme="minorHAnsi"/>
          <w:bCs/>
          <w:iCs/>
          <w:sz w:val="22"/>
          <w:szCs w:val="22"/>
        </w:rPr>
        <w:t>, Business Development Manager, Africa at Adroit Technologies.</w:t>
      </w:r>
    </w:p>
    <w:p w14:paraId="3CBDC856" w14:textId="0C469D7B" w:rsidR="00C7496B" w:rsidRPr="00C7496B" w:rsidRDefault="00C7496B" w:rsidP="00C7496B">
      <w:pPr>
        <w:pStyle w:val="NormalWeb"/>
        <w:rPr>
          <w:rFonts w:asciiTheme="minorHAnsi" w:hAnsiTheme="minorHAnsi" w:cstheme="minorHAnsi"/>
          <w:bCs/>
          <w:iCs/>
          <w:sz w:val="22"/>
          <w:szCs w:val="22"/>
        </w:rPr>
      </w:pPr>
      <w:r>
        <w:rPr>
          <w:rFonts w:asciiTheme="minorHAnsi" w:hAnsiTheme="minorHAnsi" w:cstheme="minorHAnsi"/>
          <w:bCs/>
          <w:iCs/>
          <w:sz w:val="22"/>
          <w:szCs w:val="22"/>
        </w:rPr>
        <w:t>“</w:t>
      </w:r>
      <w:r w:rsidRPr="00C7496B">
        <w:rPr>
          <w:rFonts w:asciiTheme="minorHAnsi" w:hAnsiTheme="minorHAnsi" w:cstheme="minorHAnsi"/>
          <w:bCs/>
          <w:iCs/>
          <w:sz w:val="22"/>
          <w:szCs w:val="22"/>
        </w:rPr>
        <w:t>The oil and gas industry demands solutions that are reliable, scalable and capable of supporting complex operations across multiple sites. Adroit SCADA delivers exactly that by giving operators the visibility and control they need to improve efficiency while enhancing safety and compliance</w:t>
      </w:r>
      <w:r w:rsidR="00A87BB0">
        <w:rPr>
          <w:rFonts w:asciiTheme="minorHAnsi" w:hAnsiTheme="minorHAnsi" w:cstheme="minorHAnsi"/>
          <w:bCs/>
          <w:iCs/>
          <w:sz w:val="22"/>
          <w:szCs w:val="22"/>
        </w:rPr>
        <w:t>,</w:t>
      </w:r>
      <w:r>
        <w:rPr>
          <w:rFonts w:asciiTheme="minorHAnsi" w:hAnsiTheme="minorHAnsi" w:cstheme="minorHAnsi"/>
          <w:bCs/>
          <w:iCs/>
          <w:sz w:val="22"/>
          <w:szCs w:val="22"/>
        </w:rPr>
        <w:t>”</w:t>
      </w:r>
      <w:r w:rsidR="00A87BB0">
        <w:rPr>
          <w:rFonts w:asciiTheme="minorHAnsi" w:hAnsiTheme="minorHAnsi" w:cstheme="minorHAnsi"/>
          <w:bCs/>
          <w:iCs/>
          <w:sz w:val="22"/>
          <w:szCs w:val="22"/>
        </w:rPr>
        <w:t xml:space="preserve"> says Duncan.</w:t>
      </w:r>
    </w:p>
    <w:p w14:paraId="4BD9A006" w14:textId="4DC97BC3" w:rsidR="00C7496B" w:rsidRPr="00C7496B" w:rsidRDefault="00C7496B" w:rsidP="00C7496B">
      <w:pPr>
        <w:pStyle w:val="NormalWeb"/>
        <w:rPr>
          <w:rFonts w:asciiTheme="minorHAnsi" w:hAnsiTheme="minorHAnsi" w:cstheme="minorHAnsi"/>
          <w:b/>
          <w:iCs/>
          <w:sz w:val="22"/>
          <w:szCs w:val="22"/>
        </w:rPr>
      </w:pPr>
      <w:r w:rsidRPr="00C7496B">
        <w:rPr>
          <w:rFonts w:asciiTheme="minorHAnsi" w:hAnsiTheme="minorHAnsi" w:cstheme="minorHAnsi"/>
          <w:b/>
          <w:iCs/>
          <w:sz w:val="22"/>
          <w:szCs w:val="22"/>
        </w:rPr>
        <w:t>Delivering centralised visibility across complex operations</w:t>
      </w:r>
    </w:p>
    <w:p w14:paraId="1331A9FE" w14:textId="459DC56D" w:rsidR="00C7496B" w:rsidRPr="00C7496B" w:rsidRDefault="00C7496B" w:rsidP="00C7496B">
      <w:pPr>
        <w:pStyle w:val="NormalWeb"/>
        <w:rPr>
          <w:rFonts w:asciiTheme="minorHAnsi" w:hAnsiTheme="minorHAnsi" w:cstheme="minorHAnsi"/>
          <w:bCs/>
          <w:iCs/>
          <w:sz w:val="22"/>
          <w:szCs w:val="22"/>
        </w:rPr>
      </w:pPr>
      <w:r w:rsidRPr="00C7496B">
        <w:rPr>
          <w:rFonts w:asciiTheme="minorHAnsi" w:hAnsiTheme="minorHAnsi" w:cstheme="minorHAnsi"/>
          <w:bCs/>
          <w:iCs/>
          <w:sz w:val="22"/>
          <w:szCs w:val="22"/>
        </w:rPr>
        <w:t>The implementation enables multiple oil and gas facilities to be monitored and controlled in real time through a centralised MPLS cloud-based SCADA network. Operational data from remote sites is consolidated into a single control environment, providing operators and management with both live and historical information to support informed decision-making.</w:t>
      </w:r>
    </w:p>
    <w:p w14:paraId="56EAAF75" w14:textId="50ABBB6A" w:rsidR="00C7496B" w:rsidRPr="00C7496B" w:rsidRDefault="00C7496B" w:rsidP="00C7496B">
      <w:pPr>
        <w:pStyle w:val="NormalWeb"/>
        <w:rPr>
          <w:rFonts w:asciiTheme="minorHAnsi" w:hAnsiTheme="minorHAnsi" w:cstheme="minorHAnsi"/>
          <w:bCs/>
          <w:iCs/>
          <w:sz w:val="22"/>
          <w:szCs w:val="22"/>
        </w:rPr>
      </w:pPr>
      <w:r w:rsidRPr="00C7496B">
        <w:rPr>
          <w:rFonts w:asciiTheme="minorHAnsi" w:hAnsiTheme="minorHAnsi" w:cstheme="minorHAnsi"/>
          <w:bCs/>
          <w:iCs/>
          <w:sz w:val="22"/>
          <w:szCs w:val="22"/>
        </w:rPr>
        <w:t>The flexibility of the Adroit SCADA platform allows each deployment to be tailored to the operational requirements of individual customers while maintaining the scalability needed to support future expansion.</w:t>
      </w:r>
    </w:p>
    <w:p w14:paraId="0BF1EDF4" w14:textId="00734542" w:rsidR="00C7496B" w:rsidRPr="00C7496B" w:rsidRDefault="00C7496B" w:rsidP="00C7496B">
      <w:pPr>
        <w:pStyle w:val="NormalWeb"/>
        <w:rPr>
          <w:rFonts w:asciiTheme="minorHAnsi" w:hAnsiTheme="minorHAnsi" w:cstheme="minorHAnsi"/>
          <w:bCs/>
          <w:iCs/>
          <w:sz w:val="22"/>
          <w:szCs w:val="22"/>
        </w:rPr>
      </w:pPr>
      <w:r>
        <w:rPr>
          <w:rFonts w:asciiTheme="minorHAnsi" w:hAnsiTheme="minorHAnsi" w:cstheme="minorHAnsi"/>
          <w:bCs/>
          <w:iCs/>
          <w:sz w:val="22"/>
          <w:szCs w:val="22"/>
        </w:rPr>
        <w:t>“</w:t>
      </w:r>
      <w:r w:rsidRPr="00C7496B">
        <w:rPr>
          <w:rFonts w:asciiTheme="minorHAnsi" w:hAnsiTheme="minorHAnsi" w:cstheme="minorHAnsi"/>
          <w:bCs/>
          <w:iCs/>
          <w:sz w:val="22"/>
          <w:szCs w:val="22"/>
        </w:rPr>
        <w:t>Our relationship with Adroit has been built on their ability to provide bespoke SCADA solutions that address our customers</w:t>
      </w:r>
      <w:r>
        <w:rPr>
          <w:rFonts w:asciiTheme="minorHAnsi" w:hAnsiTheme="minorHAnsi" w:cstheme="minorHAnsi"/>
          <w:bCs/>
          <w:iCs/>
          <w:sz w:val="22"/>
          <w:szCs w:val="22"/>
        </w:rPr>
        <w:t>’</w:t>
      </w:r>
      <w:r w:rsidRPr="00C7496B">
        <w:rPr>
          <w:rFonts w:asciiTheme="minorHAnsi" w:hAnsiTheme="minorHAnsi" w:cstheme="minorHAnsi"/>
          <w:bCs/>
          <w:iCs/>
          <w:sz w:val="22"/>
          <w:szCs w:val="22"/>
        </w:rPr>
        <w:t xml:space="preserve"> specific operational requirements,</w:t>
      </w:r>
      <w:r>
        <w:rPr>
          <w:rFonts w:asciiTheme="minorHAnsi" w:hAnsiTheme="minorHAnsi" w:cstheme="minorHAnsi"/>
          <w:bCs/>
          <w:iCs/>
          <w:sz w:val="22"/>
          <w:szCs w:val="22"/>
        </w:rPr>
        <w:t xml:space="preserve">” explains </w:t>
      </w:r>
      <w:proofErr w:type="spellStart"/>
      <w:r w:rsidRPr="00C7496B">
        <w:rPr>
          <w:rFonts w:asciiTheme="minorHAnsi" w:hAnsiTheme="minorHAnsi" w:cstheme="minorHAnsi"/>
          <w:b/>
          <w:iCs/>
          <w:sz w:val="22"/>
          <w:szCs w:val="22"/>
        </w:rPr>
        <w:t>Adeshile</w:t>
      </w:r>
      <w:proofErr w:type="spellEnd"/>
      <w:r w:rsidRPr="00C7496B">
        <w:rPr>
          <w:rFonts w:asciiTheme="minorHAnsi" w:hAnsiTheme="minorHAnsi" w:cstheme="minorHAnsi"/>
          <w:b/>
          <w:iCs/>
          <w:sz w:val="22"/>
          <w:szCs w:val="22"/>
        </w:rPr>
        <w:t xml:space="preserve"> Adetokunbo Seun</w:t>
      </w:r>
      <w:r w:rsidRPr="00C7496B">
        <w:rPr>
          <w:rFonts w:asciiTheme="minorHAnsi" w:hAnsiTheme="minorHAnsi" w:cstheme="minorHAnsi"/>
          <w:bCs/>
          <w:iCs/>
          <w:sz w:val="22"/>
          <w:szCs w:val="22"/>
        </w:rPr>
        <w:t xml:space="preserve">, MD/COO of Aril Technologies Limited. </w:t>
      </w:r>
      <w:r>
        <w:rPr>
          <w:rFonts w:asciiTheme="minorHAnsi" w:hAnsiTheme="minorHAnsi" w:cstheme="minorHAnsi"/>
          <w:bCs/>
          <w:iCs/>
          <w:sz w:val="22"/>
          <w:szCs w:val="22"/>
        </w:rPr>
        <w:t>“</w:t>
      </w:r>
      <w:r w:rsidRPr="00C7496B">
        <w:rPr>
          <w:rFonts w:asciiTheme="minorHAnsi" w:hAnsiTheme="minorHAnsi" w:cstheme="minorHAnsi"/>
          <w:bCs/>
          <w:iCs/>
          <w:sz w:val="22"/>
          <w:szCs w:val="22"/>
        </w:rPr>
        <w:t>Their technical expertise, flexibility and commitment to delivering customised solutions have enabled us to successfully execute complex automation projects for leading organisations within Nigeria</w:t>
      </w:r>
      <w:r>
        <w:rPr>
          <w:rFonts w:asciiTheme="minorHAnsi" w:hAnsiTheme="minorHAnsi" w:cstheme="minorHAnsi"/>
          <w:bCs/>
          <w:iCs/>
          <w:sz w:val="22"/>
          <w:szCs w:val="22"/>
        </w:rPr>
        <w:t>’</w:t>
      </w:r>
      <w:r w:rsidRPr="00C7496B">
        <w:rPr>
          <w:rFonts w:asciiTheme="minorHAnsi" w:hAnsiTheme="minorHAnsi" w:cstheme="minorHAnsi"/>
          <w:bCs/>
          <w:iCs/>
          <w:sz w:val="22"/>
          <w:szCs w:val="22"/>
        </w:rPr>
        <w:t>s oil and gas sector.</w:t>
      </w:r>
      <w:r>
        <w:rPr>
          <w:rFonts w:asciiTheme="minorHAnsi" w:hAnsiTheme="minorHAnsi" w:cstheme="minorHAnsi"/>
          <w:bCs/>
          <w:iCs/>
          <w:sz w:val="22"/>
          <w:szCs w:val="22"/>
        </w:rPr>
        <w:t>”</w:t>
      </w:r>
    </w:p>
    <w:p w14:paraId="1AD5E6C4" w14:textId="6134AA2D" w:rsidR="00C7496B" w:rsidRPr="00C7496B" w:rsidRDefault="00C7496B" w:rsidP="00C7496B">
      <w:pPr>
        <w:pStyle w:val="NormalWeb"/>
        <w:rPr>
          <w:rFonts w:asciiTheme="minorHAnsi" w:hAnsiTheme="minorHAnsi" w:cstheme="minorHAnsi"/>
          <w:b/>
          <w:iCs/>
          <w:sz w:val="22"/>
          <w:szCs w:val="22"/>
        </w:rPr>
      </w:pPr>
      <w:r w:rsidRPr="00C7496B">
        <w:rPr>
          <w:rFonts w:asciiTheme="minorHAnsi" w:hAnsiTheme="minorHAnsi" w:cstheme="minorHAnsi"/>
          <w:b/>
          <w:iCs/>
          <w:sz w:val="22"/>
          <w:szCs w:val="22"/>
        </w:rPr>
        <w:t>Improving safety, efficiency and compliance</w:t>
      </w:r>
    </w:p>
    <w:p w14:paraId="4E8A8881" w14:textId="5DB02261" w:rsidR="00C7496B" w:rsidRPr="00C7496B" w:rsidRDefault="00C7496B" w:rsidP="00C7496B">
      <w:pPr>
        <w:pStyle w:val="NormalWeb"/>
        <w:rPr>
          <w:rFonts w:asciiTheme="minorHAnsi" w:hAnsiTheme="minorHAnsi" w:cstheme="minorHAnsi"/>
          <w:bCs/>
          <w:iCs/>
          <w:sz w:val="22"/>
          <w:szCs w:val="22"/>
        </w:rPr>
      </w:pPr>
      <w:r w:rsidRPr="00C7496B">
        <w:rPr>
          <w:rFonts w:asciiTheme="minorHAnsi" w:hAnsiTheme="minorHAnsi" w:cstheme="minorHAnsi"/>
          <w:bCs/>
          <w:iCs/>
          <w:sz w:val="22"/>
          <w:szCs w:val="22"/>
        </w:rPr>
        <w:lastRenderedPageBreak/>
        <w:t xml:space="preserve">Among the most significant operational improvements has been the deployment of integrated tank overfill protection systems for tank farm facilities. These systems combine Mitsubishi Electric PLCs and HMIs with the Adroit SCADA platform to provide continuous monitoring of tank status, alarm conditions and other critical safety parameters from a </w:t>
      </w:r>
      <w:r>
        <w:rPr>
          <w:rFonts w:asciiTheme="minorHAnsi" w:hAnsiTheme="minorHAnsi" w:cstheme="minorHAnsi"/>
          <w:bCs/>
          <w:iCs/>
          <w:sz w:val="22"/>
          <w:szCs w:val="22"/>
        </w:rPr>
        <w:t>c</w:t>
      </w:r>
      <w:r w:rsidRPr="00C7496B">
        <w:rPr>
          <w:rFonts w:asciiTheme="minorHAnsi" w:hAnsiTheme="minorHAnsi" w:cstheme="minorHAnsi"/>
          <w:bCs/>
          <w:iCs/>
          <w:sz w:val="22"/>
          <w:szCs w:val="22"/>
        </w:rPr>
        <w:t xml:space="preserve">entral </w:t>
      </w:r>
      <w:r>
        <w:rPr>
          <w:rFonts w:asciiTheme="minorHAnsi" w:hAnsiTheme="minorHAnsi" w:cstheme="minorHAnsi"/>
          <w:bCs/>
          <w:iCs/>
          <w:sz w:val="22"/>
          <w:szCs w:val="22"/>
        </w:rPr>
        <w:t>c</w:t>
      </w:r>
      <w:r w:rsidRPr="00C7496B">
        <w:rPr>
          <w:rFonts w:asciiTheme="minorHAnsi" w:hAnsiTheme="minorHAnsi" w:cstheme="minorHAnsi"/>
          <w:bCs/>
          <w:iCs/>
          <w:sz w:val="22"/>
          <w:szCs w:val="22"/>
        </w:rPr>
        <w:t xml:space="preserve">ontrol </w:t>
      </w:r>
      <w:r>
        <w:rPr>
          <w:rFonts w:asciiTheme="minorHAnsi" w:hAnsiTheme="minorHAnsi" w:cstheme="minorHAnsi"/>
          <w:bCs/>
          <w:iCs/>
          <w:sz w:val="22"/>
          <w:szCs w:val="22"/>
        </w:rPr>
        <w:t>r</w:t>
      </w:r>
      <w:r w:rsidRPr="00C7496B">
        <w:rPr>
          <w:rFonts w:asciiTheme="minorHAnsi" w:hAnsiTheme="minorHAnsi" w:cstheme="minorHAnsi"/>
          <w:bCs/>
          <w:iCs/>
          <w:sz w:val="22"/>
          <w:szCs w:val="22"/>
        </w:rPr>
        <w:t>oom.</w:t>
      </w:r>
    </w:p>
    <w:p w14:paraId="25D38953" w14:textId="636A02E6" w:rsidR="00C7496B" w:rsidRPr="00C7496B" w:rsidRDefault="00C7496B" w:rsidP="00C7496B">
      <w:pPr>
        <w:pStyle w:val="NormalWeb"/>
        <w:rPr>
          <w:rFonts w:asciiTheme="minorHAnsi" w:hAnsiTheme="minorHAnsi" w:cstheme="minorHAnsi"/>
          <w:bCs/>
          <w:iCs/>
          <w:sz w:val="22"/>
          <w:szCs w:val="22"/>
        </w:rPr>
      </w:pPr>
      <w:r w:rsidRPr="00C7496B">
        <w:rPr>
          <w:rFonts w:asciiTheme="minorHAnsi" w:hAnsiTheme="minorHAnsi" w:cstheme="minorHAnsi"/>
          <w:bCs/>
          <w:iCs/>
          <w:sz w:val="22"/>
          <w:szCs w:val="22"/>
        </w:rPr>
        <w:t>By providing early warning alarms and automated protective actions, the solution helps prevent tank overfill incidents and oil spills, reducing environmental risks while protecting personnel and critical infrastructure.</w:t>
      </w:r>
    </w:p>
    <w:p w14:paraId="45DF2CB6" w14:textId="4923B882" w:rsidR="00C7496B" w:rsidRPr="00C7496B" w:rsidRDefault="00C7496B" w:rsidP="00C7496B">
      <w:pPr>
        <w:pStyle w:val="NormalWeb"/>
        <w:rPr>
          <w:rFonts w:asciiTheme="minorHAnsi" w:hAnsiTheme="minorHAnsi" w:cstheme="minorHAnsi"/>
          <w:bCs/>
          <w:iCs/>
          <w:sz w:val="22"/>
          <w:szCs w:val="22"/>
        </w:rPr>
      </w:pPr>
      <w:r w:rsidRPr="00C7496B">
        <w:rPr>
          <w:rFonts w:asciiTheme="minorHAnsi" w:hAnsiTheme="minorHAnsi" w:cstheme="minorHAnsi"/>
          <w:bCs/>
          <w:iCs/>
          <w:sz w:val="22"/>
          <w:szCs w:val="22"/>
        </w:rPr>
        <w:t>The implementation has also enabled customers to improve plant efficiency, reduce maintenance costs and strengthen compliance with local regulatory requirements by preventing spills and providing continuous real-time monitoring of tank farm operations.</w:t>
      </w:r>
    </w:p>
    <w:p w14:paraId="600623D5" w14:textId="7A6A21D3" w:rsidR="00C7496B" w:rsidRPr="00C7496B" w:rsidRDefault="00C7496B" w:rsidP="00C7496B">
      <w:pPr>
        <w:pStyle w:val="NormalWeb"/>
        <w:rPr>
          <w:rFonts w:asciiTheme="minorHAnsi" w:hAnsiTheme="minorHAnsi" w:cstheme="minorHAnsi"/>
          <w:b/>
          <w:iCs/>
          <w:sz w:val="22"/>
          <w:szCs w:val="22"/>
        </w:rPr>
      </w:pPr>
      <w:r w:rsidRPr="00C7496B">
        <w:rPr>
          <w:rFonts w:asciiTheme="minorHAnsi" w:hAnsiTheme="minorHAnsi" w:cstheme="minorHAnsi"/>
          <w:b/>
          <w:iCs/>
          <w:sz w:val="22"/>
          <w:szCs w:val="22"/>
        </w:rPr>
        <w:t>Supporting the future of African industrial automation</w:t>
      </w:r>
    </w:p>
    <w:p w14:paraId="29BDBC54" w14:textId="54A08A3F" w:rsidR="00C7496B" w:rsidRPr="00C7496B" w:rsidRDefault="00C7496B" w:rsidP="00C7496B">
      <w:pPr>
        <w:pStyle w:val="NormalWeb"/>
        <w:rPr>
          <w:rFonts w:asciiTheme="minorHAnsi" w:hAnsiTheme="minorHAnsi" w:cstheme="minorHAnsi"/>
          <w:bCs/>
          <w:iCs/>
          <w:sz w:val="22"/>
          <w:szCs w:val="22"/>
        </w:rPr>
      </w:pPr>
      <w:r w:rsidRPr="00C7496B">
        <w:rPr>
          <w:rFonts w:asciiTheme="minorHAnsi" w:hAnsiTheme="minorHAnsi" w:cstheme="minorHAnsi"/>
          <w:bCs/>
          <w:iCs/>
          <w:sz w:val="22"/>
          <w:szCs w:val="22"/>
        </w:rPr>
        <w:t>As industrial operators across Africa continue their digital transformation journeys, scalable automation platforms are becoming increasingly important for improving productivity while maintaining high standards of operational safety and environmental stewardship.</w:t>
      </w:r>
    </w:p>
    <w:p w14:paraId="25FD4DF9" w14:textId="443EE8CB" w:rsidR="00E71A79" w:rsidRPr="00B44061" w:rsidRDefault="00C7496B" w:rsidP="00C7496B">
      <w:pPr>
        <w:pStyle w:val="NormalWeb"/>
        <w:rPr>
          <w:rFonts w:asciiTheme="minorHAnsi" w:eastAsia="Times New Roman" w:hAnsiTheme="minorHAnsi" w:cstheme="minorHAnsi"/>
          <w:sz w:val="22"/>
          <w:szCs w:val="22"/>
          <w:lang w:eastAsia="en-ZA"/>
        </w:rPr>
      </w:pPr>
      <w:r w:rsidRPr="00C7496B">
        <w:rPr>
          <w:rFonts w:asciiTheme="minorHAnsi" w:hAnsiTheme="minorHAnsi" w:cstheme="minorHAnsi"/>
          <w:bCs/>
          <w:iCs/>
          <w:sz w:val="22"/>
          <w:szCs w:val="22"/>
        </w:rPr>
        <w:t>By combining advanced SCADA technology with strong regional partnerships, Adroit Technologies continues to support industrial customers across the continent with solutions that enable greater operational visibility, improved asset performance and enhanced decision-making in some of Africa</w:t>
      </w:r>
      <w:r w:rsidR="00A87BB0">
        <w:rPr>
          <w:rFonts w:asciiTheme="minorHAnsi" w:hAnsiTheme="minorHAnsi" w:cstheme="minorHAnsi"/>
          <w:bCs/>
          <w:iCs/>
          <w:sz w:val="22"/>
          <w:szCs w:val="22"/>
        </w:rPr>
        <w:t>’</w:t>
      </w:r>
      <w:r w:rsidRPr="00C7496B">
        <w:rPr>
          <w:rFonts w:asciiTheme="minorHAnsi" w:hAnsiTheme="minorHAnsi" w:cstheme="minorHAnsi"/>
          <w:bCs/>
          <w:iCs/>
          <w:sz w:val="22"/>
          <w:szCs w:val="22"/>
        </w:rPr>
        <w:t>s most demanding industrial environments.</w:t>
      </w:r>
    </w:p>
    <w:bookmarkEnd w:id="0"/>
    <w:p w14:paraId="0738F9DE" w14:textId="77777777" w:rsidR="00294328" w:rsidRPr="00012BA8" w:rsidRDefault="00294328" w:rsidP="00294328">
      <w:pPr>
        <w:spacing w:line="240" w:lineRule="auto"/>
        <w:rPr>
          <w:rFonts w:cs="Arial"/>
          <w:b/>
          <w:bCs/>
          <w:i/>
        </w:rPr>
      </w:pPr>
      <w:r w:rsidRPr="00012BA8">
        <w:rPr>
          <w:rFonts w:cs="Arial"/>
          <w:b/>
          <w:bCs/>
          <w:i/>
        </w:rPr>
        <w:t>Ends</w:t>
      </w:r>
    </w:p>
    <w:p w14:paraId="6D5955EA" w14:textId="77777777" w:rsidR="00B44061" w:rsidRPr="00012BA8" w:rsidRDefault="00B44061" w:rsidP="00B44061">
      <w:pPr>
        <w:spacing w:after="0" w:line="240" w:lineRule="auto"/>
        <w:rPr>
          <w:rFonts w:cs="Arial"/>
          <w:b/>
          <w:bCs/>
          <w:iCs/>
        </w:rPr>
      </w:pPr>
      <w:r w:rsidRPr="00012BA8">
        <w:rPr>
          <w:rFonts w:cs="Arial"/>
          <w:b/>
          <w:bCs/>
          <w:iCs/>
        </w:rPr>
        <w:t>About</w:t>
      </w:r>
      <w:r>
        <w:rPr>
          <w:rFonts w:cs="Arial"/>
          <w:b/>
          <w:bCs/>
          <w:iCs/>
        </w:rPr>
        <w:t xml:space="preserve"> Adroit Technologies</w:t>
      </w:r>
    </w:p>
    <w:p w14:paraId="1741E720" w14:textId="77777777" w:rsidR="00B44061" w:rsidRPr="00BF6BB6" w:rsidRDefault="00B44061" w:rsidP="00B44061">
      <w:pPr>
        <w:spacing w:line="240" w:lineRule="auto"/>
        <w:rPr>
          <w:rFonts w:cs="Arial"/>
          <w:iCs/>
        </w:rPr>
      </w:pPr>
      <w:r w:rsidRPr="001C6931">
        <w:rPr>
          <w:rFonts w:cs="Arial"/>
          <w:iCs/>
        </w:rPr>
        <w:t>Adroit Technologies is a trusted industrial software and digital solutions partner with over 35</w:t>
      </w:r>
      <w:r>
        <w:rPr>
          <w:rFonts w:cs="Arial"/>
          <w:iCs/>
        </w:rPr>
        <w:t xml:space="preserve"> </w:t>
      </w:r>
      <w:r w:rsidRPr="001C6931">
        <w:rPr>
          <w:rFonts w:cs="Arial"/>
          <w:iCs/>
        </w:rPr>
        <w:t>000 installations worldwide. Backed by Mitsubishi Electric and operating as co-developer of the Mitsubishi Adroit Process Suite (MAPS), Adroit serves customers in more than 40 countries across six continents. The company specialises in SCADA systems, industrial automation, digital transformation, cybersecurity compliance, and analytics solutions for mining, water, energy, and manufacturing industries</w:t>
      </w:r>
      <w:r w:rsidRPr="00012BA8">
        <w:rPr>
          <w:rFonts w:cs="Arial"/>
          <w:iCs/>
        </w:rPr>
        <w:t>.</w:t>
      </w:r>
    </w:p>
    <w:p w14:paraId="564C6681" w14:textId="77777777" w:rsidR="00B44061" w:rsidRPr="00666E39" w:rsidRDefault="00B44061" w:rsidP="00B44061">
      <w:pPr>
        <w:spacing w:after="0" w:line="240" w:lineRule="auto"/>
        <w:rPr>
          <w:rFonts w:asciiTheme="minorHAnsi" w:eastAsia="Calibri" w:hAnsiTheme="minorHAnsi" w:cstheme="minorHAnsi"/>
          <w:b/>
          <w:bCs/>
          <w:lang w:val="en-US" w:eastAsia="en-US"/>
        </w:rPr>
      </w:pPr>
      <w:r>
        <w:rPr>
          <w:rFonts w:asciiTheme="minorHAnsi" w:eastAsia="Calibri" w:hAnsiTheme="minorHAnsi" w:cstheme="minorHAnsi"/>
          <w:b/>
          <w:bCs/>
          <w:lang w:val="en-US" w:eastAsia="en-US"/>
        </w:rPr>
        <w:t>Adroit Technologies Contact</w:t>
      </w:r>
    </w:p>
    <w:p w14:paraId="4C053F53" w14:textId="77777777" w:rsidR="00B44061" w:rsidRDefault="00B44061" w:rsidP="00B44061">
      <w:pPr>
        <w:spacing w:after="0" w:line="240" w:lineRule="auto"/>
        <w:rPr>
          <w:rFonts w:asciiTheme="minorHAnsi" w:eastAsia="Calibri" w:hAnsiTheme="minorHAnsi" w:cstheme="minorHAnsi"/>
          <w:lang w:val="en-US" w:eastAsia="en-US"/>
        </w:rPr>
      </w:pPr>
      <w:r>
        <w:rPr>
          <w:rFonts w:asciiTheme="minorHAnsi" w:eastAsia="Calibri" w:hAnsiTheme="minorHAnsi" w:cstheme="minorHAnsi"/>
          <w:lang w:val="en-US" w:eastAsia="en-US"/>
        </w:rPr>
        <w:t>Dave Wibberley</w:t>
      </w:r>
    </w:p>
    <w:p w14:paraId="005B328A" w14:textId="10CACFE8" w:rsidR="00B44061" w:rsidRPr="00666E39" w:rsidRDefault="00B44061" w:rsidP="00B44061">
      <w:pPr>
        <w:spacing w:after="0" w:line="240" w:lineRule="auto"/>
        <w:rPr>
          <w:rFonts w:asciiTheme="minorHAnsi" w:eastAsia="Calibri" w:hAnsiTheme="minorHAnsi" w:cstheme="minorHAnsi"/>
          <w:lang w:val="en-US" w:eastAsia="en-US"/>
        </w:rPr>
      </w:pPr>
      <w:r w:rsidRPr="00666E39">
        <w:rPr>
          <w:rFonts w:asciiTheme="minorHAnsi" w:eastAsia="Calibri" w:hAnsiTheme="minorHAnsi" w:cstheme="minorHAnsi"/>
          <w:lang w:val="en-US" w:eastAsia="en-US"/>
        </w:rPr>
        <w:t>Phone:</w:t>
      </w:r>
      <w:r>
        <w:rPr>
          <w:rFonts w:asciiTheme="minorHAnsi" w:eastAsia="Calibri" w:hAnsiTheme="minorHAnsi" w:cstheme="minorHAnsi"/>
          <w:lang w:val="en-US" w:eastAsia="en-US"/>
        </w:rPr>
        <w:t xml:space="preserve"> 0</w:t>
      </w:r>
      <w:r w:rsidRPr="007B43A2">
        <w:rPr>
          <w:rFonts w:asciiTheme="minorHAnsi" w:eastAsia="Calibri" w:hAnsiTheme="minorHAnsi" w:cstheme="minorHAnsi"/>
          <w:lang w:val="en-US" w:eastAsia="en-US"/>
        </w:rPr>
        <w:t>11</w:t>
      </w:r>
      <w:r>
        <w:rPr>
          <w:rFonts w:asciiTheme="minorHAnsi" w:eastAsia="Calibri" w:hAnsiTheme="minorHAnsi" w:cstheme="minorHAnsi"/>
          <w:lang w:val="en-US" w:eastAsia="en-US"/>
        </w:rPr>
        <w:t xml:space="preserve"> </w:t>
      </w:r>
      <w:r w:rsidRPr="007B43A2">
        <w:rPr>
          <w:rFonts w:asciiTheme="minorHAnsi" w:eastAsia="Calibri" w:hAnsiTheme="minorHAnsi" w:cstheme="minorHAnsi"/>
          <w:lang w:val="en-US" w:eastAsia="en-US"/>
        </w:rPr>
        <w:t>658</w:t>
      </w:r>
      <w:r w:rsidR="002B55C4">
        <w:rPr>
          <w:rFonts w:asciiTheme="minorHAnsi" w:eastAsia="Calibri" w:hAnsiTheme="minorHAnsi" w:cstheme="minorHAnsi"/>
          <w:lang w:val="en-US" w:eastAsia="en-US"/>
        </w:rPr>
        <w:t xml:space="preserve"> </w:t>
      </w:r>
      <w:r w:rsidRPr="007B43A2">
        <w:rPr>
          <w:rFonts w:asciiTheme="minorHAnsi" w:eastAsia="Calibri" w:hAnsiTheme="minorHAnsi" w:cstheme="minorHAnsi"/>
          <w:lang w:val="en-US" w:eastAsia="en-US"/>
        </w:rPr>
        <w:t>8100</w:t>
      </w:r>
    </w:p>
    <w:p w14:paraId="45AE9460" w14:textId="77777777" w:rsidR="00B44061" w:rsidRDefault="00B44061" w:rsidP="00B44061">
      <w:pPr>
        <w:spacing w:after="0" w:line="240" w:lineRule="auto"/>
        <w:rPr>
          <w:rFonts w:asciiTheme="minorHAnsi" w:eastAsia="Calibri" w:hAnsiTheme="minorHAnsi" w:cstheme="minorHAnsi"/>
          <w:lang w:val="en-US" w:eastAsia="en-US"/>
        </w:rPr>
      </w:pPr>
      <w:r w:rsidRPr="00666E39">
        <w:rPr>
          <w:rFonts w:asciiTheme="minorHAnsi" w:eastAsia="Calibri" w:hAnsiTheme="minorHAnsi" w:cstheme="minorHAnsi"/>
          <w:lang w:val="en-US" w:eastAsia="en-US"/>
        </w:rPr>
        <w:t xml:space="preserve">Email: </w:t>
      </w:r>
      <w:hyperlink r:id="rId13" w:history="1">
        <w:r w:rsidRPr="008159D4">
          <w:rPr>
            <w:rStyle w:val="Hyperlink"/>
            <w:rFonts w:asciiTheme="minorHAnsi" w:eastAsia="Calibri" w:hAnsiTheme="minorHAnsi" w:cstheme="minorHAnsi"/>
            <w:lang w:val="en-US" w:eastAsia="en-US"/>
          </w:rPr>
          <w:t>DaveW@adroit.co.za</w:t>
        </w:r>
      </w:hyperlink>
    </w:p>
    <w:p w14:paraId="5A7829A8" w14:textId="1808C8B5" w:rsidR="00294328" w:rsidRPr="004663F7" w:rsidRDefault="00B44061" w:rsidP="00294328">
      <w:pPr>
        <w:spacing w:line="240" w:lineRule="auto"/>
        <w:rPr>
          <w:rFonts w:asciiTheme="minorHAnsi" w:eastAsia="Calibri" w:hAnsiTheme="minorHAnsi" w:cstheme="minorHAnsi"/>
          <w:lang w:val="en-US" w:eastAsia="en-US"/>
        </w:rPr>
      </w:pPr>
      <w:r>
        <w:rPr>
          <w:rFonts w:asciiTheme="minorHAnsi" w:eastAsia="Calibri" w:hAnsiTheme="minorHAnsi" w:cstheme="minorHAnsi"/>
          <w:lang w:val="en-US" w:eastAsia="en-US"/>
        </w:rPr>
        <w:t xml:space="preserve">Website: </w:t>
      </w:r>
      <w:hyperlink r:id="rId14" w:history="1">
        <w:r w:rsidR="00C7496B" w:rsidRPr="00CB6253">
          <w:rPr>
            <w:rStyle w:val="Hyperlink"/>
            <w:rFonts w:asciiTheme="minorHAnsi" w:eastAsia="Calibri" w:hAnsiTheme="minorHAnsi" w:cstheme="minorHAnsi"/>
            <w:lang w:val="en-US" w:eastAsia="en-US"/>
          </w:rPr>
          <w:t>https://adroitscada.com/</w:t>
        </w:r>
      </w:hyperlink>
      <w:r w:rsidR="00C7496B">
        <w:rPr>
          <w:rFonts w:asciiTheme="minorHAnsi" w:eastAsia="Calibri" w:hAnsiTheme="minorHAnsi" w:cstheme="minorHAnsi"/>
          <w:lang w:val="en-US" w:eastAsia="en-US"/>
        </w:rPr>
        <w:t xml:space="preserve"> </w:t>
      </w:r>
    </w:p>
    <w:p w14:paraId="4EE2ED38" w14:textId="77777777" w:rsidR="00294328" w:rsidRPr="000029F5" w:rsidRDefault="00294328" w:rsidP="00294328">
      <w:pPr>
        <w:spacing w:after="0" w:line="240" w:lineRule="auto"/>
        <w:rPr>
          <w:rFonts w:eastAsia="Calibri"/>
          <w:b/>
          <w:lang w:eastAsia="en-US"/>
        </w:rPr>
      </w:pPr>
      <w:r w:rsidRPr="000029F5">
        <w:rPr>
          <w:rFonts w:eastAsia="Calibri"/>
          <w:b/>
          <w:lang w:eastAsia="en-US"/>
        </w:rPr>
        <w:t>Media Contact</w:t>
      </w:r>
    </w:p>
    <w:p w14:paraId="72B3595A" w14:textId="77777777" w:rsidR="00294328" w:rsidRPr="000029F5" w:rsidRDefault="00294328" w:rsidP="00294328">
      <w:pPr>
        <w:spacing w:after="0" w:line="240" w:lineRule="auto"/>
        <w:rPr>
          <w:rFonts w:cs="Arial"/>
        </w:rPr>
      </w:pPr>
      <w:r>
        <w:rPr>
          <w:rFonts w:cs="Arial"/>
        </w:rPr>
        <w:t>Andile Mbethe</w:t>
      </w:r>
    </w:p>
    <w:p w14:paraId="6577D3FE" w14:textId="77777777" w:rsidR="00294328" w:rsidRPr="000029F5" w:rsidRDefault="00294328" w:rsidP="00294328">
      <w:pPr>
        <w:spacing w:line="240" w:lineRule="auto"/>
        <w:rPr>
          <w:rFonts w:cs="Arial"/>
          <w:b/>
        </w:rPr>
      </w:pPr>
      <w:r w:rsidRPr="000029F5">
        <w:rPr>
          <w:rFonts w:cs="Arial"/>
        </w:rPr>
        <w:t>Account Executive</w:t>
      </w:r>
      <w:r w:rsidRPr="000029F5">
        <w:rPr>
          <w:rFonts w:cs="Arial"/>
        </w:rPr>
        <w:br/>
        <w:t xml:space="preserve">NGAGE Public Relations </w:t>
      </w:r>
      <w:r w:rsidRPr="000029F5">
        <w:rPr>
          <w:rFonts w:cs="Arial"/>
        </w:rPr>
        <w:br/>
        <w:t>Phone: (011) 867-7763</w:t>
      </w:r>
      <w:r w:rsidRPr="000029F5">
        <w:rPr>
          <w:rFonts w:cs="Arial"/>
        </w:rPr>
        <w:br/>
        <w:t>Cell: 073</w:t>
      </w:r>
      <w:r>
        <w:rPr>
          <w:rFonts w:cs="Arial"/>
        </w:rPr>
        <w:t> 565 6536</w:t>
      </w:r>
      <w:r w:rsidRPr="000029F5">
        <w:rPr>
          <w:rFonts w:cs="Arial"/>
        </w:rPr>
        <w:br/>
        <w:t xml:space="preserve">Email: </w:t>
      </w:r>
      <w:hyperlink r:id="rId15" w:history="1">
        <w:r w:rsidRPr="008C2864">
          <w:rPr>
            <w:rStyle w:val="Hyperlink"/>
            <w:rFonts w:cs="Arial"/>
          </w:rPr>
          <w:t>andile@ngage.co.za</w:t>
        </w:r>
      </w:hyperlink>
      <w:r w:rsidRPr="000029F5">
        <w:rPr>
          <w:rFonts w:cs="Arial"/>
        </w:rPr>
        <w:br/>
        <w:t xml:space="preserve">Web: </w:t>
      </w:r>
      <w:hyperlink r:id="rId16" w:history="1">
        <w:r w:rsidRPr="000029F5">
          <w:rPr>
            <w:rFonts w:cs="Arial"/>
            <w:color w:val="0563C1"/>
            <w:u w:val="single"/>
          </w:rPr>
          <w:t>www.ngage.co.za</w:t>
        </w:r>
      </w:hyperlink>
    </w:p>
    <w:p w14:paraId="6B01FF6F" w14:textId="6A4CB027" w:rsidR="00DE6BA5" w:rsidRPr="00E60794" w:rsidRDefault="00294328" w:rsidP="00294328">
      <w:pPr>
        <w:spacing w:line="240" w:lineRule="auto"/>
        <w:rPr>
          <w:rFonts w:cs="Arial"/>
          <w:color w:val="0563C1"/>
          <w:u w:val="single"/>
        </w:rPr>
      </w:pPr>
      <w:r w:rsidRPr="000029F5">
        <w:rPr>
          <w:rFonts w:cs="Arial"/>
        </w:rPr>
        <w:t xml:space="preserve">Browse the </w:t>
      </w:r>
      <w:r w:rsidRPr="000029F5">
        <w:rPr>
          <w:rFonts w:cs="Arial"/>
          <w:b/>
        </w:rPr>
        <w:t>NGAGE Media Zone</w:t>
      </w:r>
      <w:r w:rsidRPr="000029F5">
        <w:rPr>
          <w:rFonts w:cs="Arial"/>
        </w:rPr>
        <w:t xml:space="preserve"> for more client news articles and photographs at </w:t>
      </w:r>
      <w:hyperlink r:id="rId17" w:history="1">
        <w:r w:rsidRPr="000029F5">
          <w:rPr>
            <w:rFonts w:cs="Arial"/>
            <w:color w:val="0563C1"/>
            <w:u w:val="single"/>
          </w:rPr>
          <w:t>http://media.ngage.co.za</w:t>
        </w:r>
      </w:hyperlink>
    </w:p>
    <w:sectPr w:rsidR="00DE6BA5" w:rsidRPr="00E6079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C4CF0D" w14:textId="77777777" w:rsidR="00070541" w:rsidRDefault="00070541" w:rsidP="00224F24">
      <w:pPr>
        <w:spacing w:after="0" w:line="240" w:lineRule="auto"/>
      </w:pPr>
      <w:r>
        <w:separator/>
      </w:r>
    </w:p>
  </w:endnote>
  <w:endnote w:type="continuationSeparator" w:id="0">
    <w:p w14:paraId="153E1355" w14:textId="77777777" w:rsidR="00070541" w:rsidRDefault="00070541" w:rsidP="00224F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6A9C6D" w14:textId="77777777" w:rsidR="00070541" w:rsidRDefault="00070541" w:rsidP="00224F24">
      <w:pPr>
        <w:spacing w:after="0" w:line="240" w:lineRule="auto"/>
      </w:pPr>
      <w:r>
        <w:separator/>
      </w:r>
    </w:p>
  </w:footnote>
  <w:footnote w:type="continuationSeparator" w:id="0">
    <w:p w14:paraId="64E9A772" w14:textId="77777777" w:rsidR="00070541" w:rsidRDefault="00070541" w:rsidP="00224F2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8342B"/>
    <w:multiLevelType w:val="hybridMultilevel"/>
    <w:tmpl w:val="397CC0E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4958760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M2NDM1sjA3NbewMDFW0lEKTi0uzszPAykwrgUA+Vt0jiwAAAA="/>
  </w:docVars>
  <w:rsids>
    <w:rsidRoot w:val="006547AF"/>
    <w:rsid w:val="000029F5"/>
    <w:rsid w:val="00003C22"/>
    <w:rsid w:val="000073CD"/>
    <w:rsid w:val="00007AEE"/>
    <w:rsid w:val="000203C7"/>
    <w:rsid w:val="000218BE"/>
    <w:rsid w:val="00021A06"/>
    <w:rsid w:val="00022F82"/>
    <w:rsid w:val="00030A2F"/>
    <w:rsid w:val="0003143F"/>
    <w:rsid w:val="00034059"/>
    <w:rsid w:val="00035FCC"/>
    <w:rsid w:val="00052C11"/>
    <w:rsid w:val="00054E83"/>
    <w:rsid w:val="000551D3"/>
    <w:rsid w:val="00070541"/>
    <w:rsid w:val="00074478"/>
    <w:rsid w:val="00074FEB"/>
    <w:rsid w:val="0007577D"/>
    <w:rsid w:val="00080698"/>
    <w:rsid w:val="000837C5"/>
    <w:rsid w:val="00083F23"/>
    <w:rsid w:val="0008549D"/>
    <w:rsid w:val="00086D89"/>
    <w:rsid w:val="00091DCA"/>
    <w:rsid w:val="00092CFF"/>
    <w:rsid w:val="0009537B"/>
    <w:rsid w:val="00095CAA"/>
    <w:rsid w:val="0009675C"/>
    <w:rsid w:val="000969B7"/>
    <w:rsid w:val="000A1ED1"/>
    <w:rsid w:val="000A1FDA"/>
    <w:rsid w:val="000A4978"/>
    <w:rsid w:val="000B40DF"/>
    <w:rsid w:val="000B47EC"/>
    <w:rsid w:val="000B62E2"/>
    <w:rsid w:val="000B6A29"/>
    <w:rsid w:val="000C1423"/>
    <w:rsid w:val="000D1F9F"/>
    <w:rsid w:val="000D5F4A"/>
    <w:rsid w:val="000D6ECF"/>
    <w:rsid w:val="000E3C06"/>
    <w:rsid w:val="000F3DA4"/>
    <w:rsid w:val="001061BE"/>
    <w:rsid w:val="001118BA"/>
    <w:rsid w:val="00112310"/>
    <w:rsid w:val="001138DB"/>
    <w:rsid w:val="001216AE"/>
    <w:rsid w:val="00125EE7"/>
    <w:rsid w:val="001263C0"/>
    <w:rsid w:val="00132267"/>
    <w:rsid w:val="001345D4"/>
    <w:rsid w:val="00135A07"/>
    <w:rsid w:val="001376E0"/>
    <w:rsid w:val="00137AE0"/>
    <w:rsid w:val="00140185"/>
    <w:rsid w:val="00144825"/>
    <w:rsid w:val="00151A34"/>
    <w:rsid w:val="0015580E"/>
    <w:rsid w:val="0015627B"/>
    <w:rsid w:val="0016048D"/>
    <w:rsid w:val="001659B0"/>
    <w:rsid w:val="00166674"/>
    <w:rsid w:val="00166CE5"/>
    <w:rsid w:val="001701F4"/>
    <w:rsid w:val="00171250"/>
    <w:rsid w:val="00171CE6"/>
    <w:rsid w:val="00177ACE"/>
    <w:rsid w:val="0018097C"/>
    <w:rsid w:val="0018116F"/>
    <w:rsid w:val="0018171B"/>
    <w:rsid w:val="00184CCA"/>
    <w:rsid w:val="00191207"/>
    <w:rsid w:val="001922B8"/>
    <w:rsid w:val="001A444A"/>
    <w:rsid w:val="001A4A0C"/>
    <w:rsid w:val="001A7BD5"/>
    <w:rsid w:val="001B2D7F"/>
    <w:rsid w:val="001B4F6E"/>
    <w:rsid w:val="001B784C"/>
    <w:rsid w:val="001C21C3"/>
    <w:rsid w:val="001C2567"/>
    <w:rsid w:val="001C5A05"/>
    <w:rsid w:val="001C6931"/>
    <w:rsid w:val="001C7665"/>
    <w:rsid w:val="001C794C"/>
    <w:rsid w:val="001D422F"/>
    <w:rsid w:val="001D67BE"/>
    <w:rsid w:val="001E192A"/>
    <w:rsid w:val="001F5D33"/>
    <w:rsid w:val="001F5DAB"/>
    <w:rsid w:val="001F6289"/>
    <w:rsid w:val="001F7BDF"/>
    <w:rsid w:val="00200336"/>
    <w:rsid w:val="0020036B"/>
    <w:rsid w:val="00203ED6"/>
    <w:rsid w:val="00206055"/>
    <w:rsid w:val="00207665"/>
    <w:rsid w:val="0021077F"/>
    <w:rsid w:val="00212E68"/>
    <w:rsid w:val="00214F9E"/>
    <w:rsid w:val="002169E2"/>
    <w:rsid w:val="00224017"/>
    <w:rsid w:val="00224F24"/>
    <w:rsid w:val="002272AC"/>
    <w:rsid w:val="00233A59"/>
    <w:rsid w:val="00235BD3"/>
    <w:rsid w:val="00236DF7"/>
    <w:rsid w:val="00241042"/>
    <w:rsid w:val="00244E61"/>
    <w:rsid w:val="00247A75"/>
    <w:rsid w:val="00252226"/>
    <w:rsid w:val="002526FF"/>
    <w:rsid w:val="00252E85"/>
    <w:rsid w:val="00253F80"/>
    <w:rsid w:val="0025605E"/>
    <w:rsid w:val="00257C0B"/>
    <w:rsid w:val="00257D4B"/>
    <w:rsid w:val="00260DFE"/>
    <w:rsid w:val="002614AE"/>
    <w:rsid w:val="002634A0"/>
    <w:rsid w:val="00264AE3"/>
    <w:rsid w:val="00265C4E"/>
    <w:rsid w:val="00270C5F"/>
    <w:rsid w:val="00272469"/>
    <w:rsid w:val="002749A3"/>
    <w:rsid w:val="0027514C"/>
    <w:rsid w:val="00276ED8"/>
    <w:rsid w:val="00281434"/>
    <w:rsid w:val="00281DA4"/>
    <w:rsid w:val="00285A4F"/>
    <w:rsid w:val="002869E8"/>
    <w:rsid w:val="00286A85"/>
    <w:rsid w:val="00291528"/>
    <w:rsid w:val="00294328"/>
    <w:rsid w:val="00296D2E"/>
    <w:rsid w:val="002A4359"/>
    <w:rsid w:val="002B045A"/>
    <w:rsid w:val="002B213C"/>
    <w:rsid w:val="002B469D"/>
    <w:rsid w:val="002B4D56"/>
    <w:rsid w:val="002B55C4"/>
    <w:rsid w:val="002C0443"/>
    <w:rsid w:val="002C2B83"/>
    <w:rsid w:val="002C6F31"/>
    <w:rsid w:val="002C73C0"/>
    <w:rsid w:val="002E211A"/>
    <w:rsid w:val="002E3663"/>
    <w:rsid w:val="002F055B"/>
    <w:rsid w:val="002F1488"/>
    <w:rsid w:val="002F41F2"/>
    <w:rsid w:val="002F44FF"/>
    <w:rsid w:val="002F503B"/>
    <w:rsid w:val="002F6B7C"/>
    <w:rsid w:val="00303D34"/>
    <w:rsid w:val="0032290E"/>
    <w:rsid w:val="0033000F"/>
    <w:rsid w:val="003357B3"/>
    <w:rsid w:val="00341AD3"/>
    <w:rsid w:val="003425A7"/>
    <w:rsid w:val="00342C35"/>
    <w:rsid w:val="0034576D"/>
    <w:rsid w:val="0034641E"/>
    <w:rsid w:val="003472B9"/>
    <w:rsid w:val="0035298C"/>
    <w:rsid w:val="00353559"/>
    <w:rsid w:val="003550F1"/>
    <w:rsid w:val="003550F4"/>
    <w:rsid w:val="00356DC4"/>
    <w:rsid w:val="00362346"/>
    <w:rsid w:val="0036320D"/>
    <w:rsid w:val="0036478E"/>
    <w:rsid w:val="003647A7"/>
    <w:rsid w:val="00370233"/>
    <w:rsid w:val="003724B9"/>
    <w:rsid w:val="00373EC5"/>
    <w:rsid w:val="00384322"/>
    <w:rsid w:val="0038780E"/>
    <w:rsid w:val="003B53ED"/>
    <w:rsid w:val="003C634E"/>
    <w:rsid w:val="003C63DB"/>
    <w:rsid w:val="003C7DAB"/>
    <w:rsid w:val="003D6BB5"/>
    <w:rsid w:val="003E06B7"/>
    <w:rsid w:val="003E78BB"/>
    <w:rsid w:val="003F5347"/>
    <w:rsid w:val="003F5F63"/>
    <w:rsid w:val="003F6986"/>
    <w:rsid w:val="00400F61"/>
    <w:rsid w:val="004021C0"/>
    <w:rsid w:val="00402B1C"/>
    <w:rsid w:val="00414979"/>
    <w:rsid w:val="00417705"/>
    <w:rsid w:val="00421BED"/>
    <w:rsid w:val="004222F2"/>
    <w:rsid w:val="00422B0C"/>
    <w:rsid w:val="00423A4E"/>
    <w:rsid w:val="004301C8"/>
    <w:rsid w:val="00434BE1"/>
    <w:rsid w:val="00435597"/>
    <w:rsid w:val="00453210"/>
    <w:rsid w:val="00455B08"/>
    <w:rsid w:val="00460000"/>
    <w:rsid w:val="00460DAF"/>
    <w:rsid w:val="004660C0"/>
    <w:rsid w:val="004663F7"/>
    <w:rsid w:val="0047216A"/>
    <w:rsid w:val="004724C6"/>
    <w:rsid w:val="00473609"/>
    <w:rsid w:val="00482C92"/>
    <w:rsid w:val="00482D43"/>
    <w:rsid w:val="00482E6E"/>
    <w:rsid w:val="0048314D"/>
    <w:rsid w:val="00485E16"/>
    <w:rsid w:val="004864B1"/>
    <w:rsid w:val="0048798B"/>
    <w:rsid w:val="00493C3C"/>
    <w:rsid w:val="00494F03"/>
    <w:rsid w:val="0049592F"/>
    <w:rsid w:val="00497547"/>
    <w:rsid w:val="00497FB8"/>
    <w:rsid w:val="004A08E6"/>
    <w:rsid w:val="004A449B"/>
    <w:rsid w:val="004B18B8"/>
    <w:rsid w:val="004B1E13"/>
    <w:rsid w:val="004B3B78"/>
    <w:rsid w:val="004C09DF"/>
    <w:rsid w:val="004C3CCF"/>
    <w:rsid w:val="004D1E4F"/>
    <w:rsid w:val="004D2476"/>
    <w:rsid w:val="004D2BF6"/>
    <w:rsid w:val="004D69A4"/>
    <w:rsid w:val="004E1A07"/>
    <w:rsid w:val="004E298A"/>
    <w:rsid w:val="004E32C0"/>
    <w:rsid w:val="004E3C47"/>
    <w:rsid w:val="004F2A1B"/>
    <w:rsid w:val="004F3F11"/>
    <w:rsid w:val="00501D5D"/>
    <w:rsid w:val="00504286"/>
    <w:rsid w:val="005060E0"/>
    <w:rsid w:val="005078E1"/>
    <w:rsid w:val="00507CFE"/>
    <w:rsid w:val="005121B5"/>
    <w:rsid w:val="00516058"/>
    <w:rsid w:val="00516482"/>
    <w:rsid w:val="00516678"/>
    <w:rsid w:val="00517297"/>
    <w:rsid w:val="00520D77"/>
    <w:rsid w:val="0052539A"/>
    <w:rsid w:val="00537284"/>
    <w:rsid w:val="00537FF5"/>
    <w:rsid w:val="005428B4"/>
    <w:rsid w:val="00543D68"/>
    <w:rsid w:val="0054400F"/>
    <w:rsid w:val="005477EB"/>
    <w:rsid w:val="005478B0"/>
    <w:rsid w:val="00547BEF"/>
    <w:rsid w:val="00556C6C"/>
    <w:rsid w:val="005678A8"/>
    <w:rsid w:val="00571164"/>
    <w:rsid w:val="00575C7E"/>
    <w:rsid w:val="00585535"/>
    <w:rsid w:val="005A0732"/>
    <w:rsid w:val="005A1196"/>
    <w:rsid w:val="005B1780"/>
    <w:rsid w:val="005B23E6"/>
    <w:rsid w:val="005B25E7"/>
    <w:rsid w:val="005B6308"/>
    <w:rsid w:val="005B7052"/>
    <w:rsid w:val="005B7DF1"/>
    <w:rsid w:val="005C1FE3"/>
    <w:rsid w:val="005C21AF"/>
    <w:rsid w:val="005C366F"/>
    <w:rsid w:val="005C6C03"/>
    <w:rsid w:val="005D0CBE"/>
    <w:rsid w:val="005D3712"/>
    <w:rsid w:val="005D7088"/>
    <w:rsid w:val="005E7489"/>
    <w:rsid w:val="005F03C3"/>
    <w:rsid w:val="005F099F"/>
    <w:rsid w:val="005F31F2"/>
    <w:rsid w:val="006006C9"/>
    <w:rsid w:val="006023A5"/>
    <w:rsid w:val="00614AEE"/>
    <w:rsid w:val="0062783A"/>
    <w:rsid w:val="0063123E"/>
    <w:rsid w:val="006315D7"/>
    <w:rsid w:val="006334A7"/>
    <w:rsid w:val="006343D4"/>
    <w:rsid w:val="006349D9"/>
    <w:rsid w:val="006369AF"/>
    <w:rsid w:val="006411B7"/>
    <w:rsid w:val="00645E99"/>
    <w:rsid w:val="0064604F"/>
    <w:rsid w:val="00646B4F"/>
    <w:rsid w:val="00652226"/>
    <w:rsid w:val="00653611"/>
    <w:rsid w:val="00653EE1"/>
    <w:rsid w:val="006547AF"/>
    <w:rsid w:val="00654BF5"/>
    <w:rsid w:val="00655735"/>
    <w:rsid w:val="00655798"/>
    <w:rsid w:val="0065690A"/>
    <w:rsid w:val="00662404"/>
    <w:rsid w:val="00666A06"/>
    <w:rsid w:val="00666C69"/>
    <w:rsid w:val="0067230C"/>
    <w:rsid w:val="00673B0B"/>
    <w:rsid w:val="00674D9F"/>
    <w:rsid w:val="00693D2D"/>
    <w:rsid w:val="006958FB"/>
    <w:rsid w:val="006A5A34"/>
    <w:rsid w:val="006B19F5"/>
    <w:rsid w:val="006B6BE0"/>
    <w:rsid w:val="006C087B"/>
    <w:rsid w:val="006C1199"/>
    <w:rsid w:val="006C19C8"/>
    <w:rsid w:val="006C57D3"/>
    <w:rsid w:val="006C6F95"/>
    <w:rsid w:val="006D00D1"/>
    <w:rsid w:val="006D0AFE"/>
    <w:rsid w:val="006D4CD0"/>
    <w:rsid w:val="006D5557"/>
    <w:rsid w:val="006E2770"/>
    <w:rsid w:val="006E43E1"/>
    <w:rsid w:val="0070267A"/>
    <w:rsid w:val="00702F6D"/>
    <w:rsid w:val="007175C3"/>
    <w:rsid w:val="00720BAB"/>
    <w:rsid w:val="0072103F"/>
    <w:rsid w:val="00724E8A"/>
    <w:rsid w:val="007328E0"/>
    <w:rsid w:val="00742D8E"/>
    <w:rsid w:val="00745EA6"/>
    <w:rsid w:val="00746450"/>
    <w:rsid w:val="0075333F"/>
    <w:rsid w:val="00754F3B"/>
    <w:rsid w:val="00756971"/>
    <w:rsid w:val="0075723A"/>
    <w:rsid w:val="00761052"/>
    <w:rsid w:val="00774293"/>
    <w:rsid w:val="0078212B"/>
    <w:rsid w:val="00785463"/>
    <w:rsid w:val="00785AB7"/>
    <w:rsid w:val="007967AF"/>
    <w:rsid w:val="007A760D"/>
    <w:rsid w:val="007B1EEA"/>
    <w:rsid w:val="007B471E"/>
    <w:rsid w:val="007B4BE4"/>
    <w:rsid w:val="007B773D"/>
    <w:rsid w:val="007C0CD1"/>
    <w:rsid w:val="007C3E75"/>
    <w:rsid w:val="007C626D"/>
    <w:rsid w:val="007C710A"/>
    <w:rsid w:val="007C717F"/>
    <w:rsid w:val="007C780A"/>
    <w:rsid w:val="007D3172"/>
    <w:rsid w:val="007D7D63"/>
    <w:rsid w:val="007E06FF"/>
    <w:rsid w:val="007E1954"/>
    <w:rsid w:val="007E4535"/>
    <w:rsid w:val="007E4D8E"/>
    <w:rsid w:val="007E54E1"/>
    <w:rsid w:val="007E7574"/>
    <w:rsid w:val="007F2E90"/>
    <w:rsid w:val="007F3D82"/>
    <w:rsid w:val="007F408C"/>
    <w:rsid w:val="007F501E"/>
    <w:rsid w:val="007F5525"/>
    <w:rsid w:val="008044BC"/>
    <w:rsid w:val="008073D3"/>
    <w:rsid w:val="0081065F"/>
    <w:rsid w:val="00820768"/>
    <w:rsid w:val="00825EB7"/>
    <w:rsid w:val="008306C2"/>
    <w:rsid w:val="0083286C"/>
    <w:rsid w:val="00834475"/>
    <w:rsid w:val="008439A0"/>
    <w:rsid w:val="00856EDF"/>
    <w:rsid w:val="00860AEF"/>
    <w:rsid w:val="008776AA"/>
    <w:rsid w:val="00877EAA"/>
    <w:rsid w:val="0088098C"/>
    <w:rsid w:val="008823D6"/>
    <w:rsid w:val="00883033"/>
    <w:rsid w:val="008868A9"/>
    <w:rsid w:val="0089048A"/>
    <w:rsid w:val="008A077D"/>
    <w:rsid w:val="008A07FA"/>
    <w:rsid w:val="008A460E"/>
    <w:rsid w:val="008A48EB"/>
    <w:rsid w:val="008A7420"/>
    <w:rsid w:val="008B3716"/>
    <w:rsid w:val="008C0BBE"/>
    <w:rsid w:val="008C1646"/>
    <w:rsid w:val="008C29F6"/>
    <w:rsid w:val="008C567E"/>
    <w:rsid w:val="008D6A79"/>
    <w:rsid w:val="008D7864"/>
    <w:rsid w:val="008E2E51"/>
    <w:rsid w:val="008E317D"/>
    <w:rsid w:val="008E5032"/>
    <w:rsid w:val="008F1115"/>
    <w:rsid w:val="008F13F1"/>
    <w:rsid w:val="008F1B1F"/>
    <w:rsid w:val="008F1DD7"/>
    <w:rsid w:val="008F21D5"/>
    <w:rsid w:val="008F4C59"/>
    <w:rsid w:val="008F5AF0"/>
    <w:rsid w:val="008F62A5"/>
    <w:rsid w:val="00900B4A"/>
    <w:rsid w:val="00903B6F"/>
    <w:rsid w:val="0090464C"/>
    <w:rsid w:val="00904AEA"/>
    <w:rsid w:val="00907405"/>
    <w:rsid w:val="00907E8B"/>
    <w:rsid w:val="00911436"/>
    <w:rsid w:val="009118A4"/>
    <w:rsid w:val="00913B62"/>
    <w:rsid w:val="0092503E"/>
    <w:rsid w:val="00925C85"/>
    <w:rsid w:val="00927B0E"/>
    <w:rsid w:val="00927C35"/>
    <w:rsid w:val="00927E14"/>
    <w:rsid w:val="00933A01"/>
    <w:rsid w:val="00940F0D"/>
    <w:rsid w:val="00941991"/>
    <w:rsid w:val="00943EA0"/>
    <w:rsid w:val="009453D0"/>
    <w:rsid w:val="00947CA9"/>
    <w:rsid w:val="00954D00"/>
    <w:rsid w:val="009553CE"/>
    <w:rsid w:val="00957A5F"/>
    <w:rsid w:val="00957BAE"/>
    <w:rsid w:val="00966801"/>
    <w:rsid w:val="00970418"/>
    <w:rsid w:val="009725E7"/>
    <w:rsid w:val="00976EF3"/>
    <w:rsid w:val="00981E32"/>
    <w:rsid w:val="00991056"/>
    <w:rsid w:val="00992045"/>
    <w:rsid w:val="00993402"/>
    <w:rsid w:val="00994777"/>
    <w:rsid w:val="009970E0"/>
    <w:rsid w:val="009A0F8F"/>
    <w:rsid w:val="009A3A68"/>
    <w:rsid w:val="009B3F35"/>
    <w:rsid w:val="009B3FEF"/>
    <w:rsid w:val="009B6CA7"/>
    <w:rsid w:val="009C0AEE"/>
    <w:rsid w:val="009C2002"/>
    <w:rsid w:val="009C54E9"/>
    <w:rsid w:val="009D34F5"/>
    <w:rsid w:val="009D5E4B"/>
    <w:rsid w:val="009D6D1E"/>
    <w:rsid w:val="009E60A7"/>
    <w:rsid w:val="009F044B"/>
    <w:rsid w:val="009F050A"/>
    <w:rsid w:val="009F0F7A"/>
    <w:rsid w:val="009F2387"/>
    <w:rsid w:val="009F2639"/>
    <w:rsid w:val="009F4229"/>
    <w:rsid w:val="009F57F5"/>
    <w:rsid w:val="009F72EF"/>
    <w:rsid w:val="00A01B04"/>
    <w:rsid w:val="00A024A7"/>
    <w:rsid w:val="00A02579"/>
    <w:rsid w:val="00A04F81"/>
    <w:rsid w:val="00A050A9"/>
    <w:rsid w:val="00A14304"/>
    <w:rsid w:val="00A16768"/>
    <w:rsid w:val="00A16F2B"/>
    <w:rsid w:val="00A173AC"/>
    <w:rsid w:val="00A21B8F"/>
    <w:rsid w:val="00A2528F"/>
    <w:rsid w:val="00A269E3"/>
    <w:rsid w:val="00A30568"/>
    <w:rsid w:val="00A30800"/>
    <w:rsid w:val="00A30ABF"/>
    <w:rsid w:val="00A3237A"/>
    <w:rsid w:val="00A3301E"/>
    <w:rsid w:val="00A33569"/>
    <w:rsid w:val="00A339DD"/>
    <w:rsid w:val="00A374D9"/>
    <w:rsid w:val="00A41EC6"/>
    <w:rsid w:val="00A473CE"/>
    <w:rsid w:val="00A500B6"/>
    <w:rsid w:val="00A50D71"/>
    <w:rsid w:val="00A5136E"/>
    <w:rsid w:val="00A56312"/>
    <w:rsid w:val="00A566DB"/>
    <w:rsid w:val="00A61538"/>
    <w:rsid w:val="00A61614"/>
    <w:rsid w:val="00A639EA"/>
    <w:rsid w:val="00A66723"/>
    <w:rsid w:val="00A67733"/>
    <w:rsid w:val="00A67E8F"/>
    <w:rsid w:val="00A73FDC"/>
    <w:rsid w:val="00A83C95"/>
    <w:rsid w:val="00A8479A"/>
    <w:rsid w:val="00A87BB0"/>
    <w:rsid w:val="00A90B0C"/>
    <w:rsid w:val="00A946B4"/>
    <w:rsid w:val="00AA0367"/>
    <w:rsid w:val="00AA6A9B"/>
    <w:rsid w:val="00AB01CF"/>
    <w:rsid w:val="00AB2301"/>
    <w:rsid w:val="00AB24C6"/>
    <w:rsid w:val="00AB27A7"/>
    <w:rsid w:val="00AB65F1"/>
    <w:rsid w:val="00AC11FB"/>
    <w:rsid w:val="00AC4446"/>
    <w:rsid w:val="00AC4BD3"/>
    <w:rsid w:val="00AC5A64"/>
    <w:rsid w:val="00AC7F22"/>
    <w:rsid w:val="00AD05CA"/>
    <w:rsid w:val="00AD07AA"/>
    <w:rsid w:val="00AD6E37"/>
    <w:rsid w:val="00AE311E"/>
    <w:rsid w:val="00AF2036"/>
    <w:rsid w:val="00AF2127"/>
    <w:rsid w:val="00AF3B4B"/>
    <w:rsid w:val="00AF3F4C"/>
    <w:rsid w:val="00AF4716"/>
    <w:rsid w:val="00AF5548"/>
    <w:rsid w:val="00AF561B"/>
    <w:rsid w:val="00B10B90"/>
    <w:rsid w:val="00B260D3"/>
    <w:rsid w:val="00B355FF"/>
    <w:rsid w:val="00B356D9"/>
    <w:rsid w:val="00B4144B"/>
    <w:rsid w:val="00B44061"/>
    <w:rsid w:val="00B44E75"/>
    <w:rsid w:val="00B47458"/>
    <w:rsid w:val="00B528D8"/>
    <w:rsid w:val="00B541B2"/>
    <w:rsid w:val="00B553C6"/>
    <w:rsid w:val="00B61752"/>
    <w:rsid w:val="00B62DEF"/>
    <w:rsid w:val="00B63C8A"/>
    <w:rsid w:val="00B6607C"/>
    <w:rsid w:val="00B66E37"/>
    <w:rsid w:val="00B70FF5"/>
    <w:rsid w:val="00B75981"/>
    <w:rsid w:val="00B75C00"/>
    <w:rsid w:val="00B77AF9"/>
    <w:rsid w:val="00B80D3A"/>
    <w:rsid w:val="00B85A66"/>
    <w:rsid w:val="00B908AE"/>
    <w:rsid w:val="00BA0410"/>
    <w:rsid w:val="00BA1696"/>
    <w:rsid w:val="00BA16C8"/>
    <w:rsid w:val="00BA3872"/>
    <w:rsid w:val="00BA5A79"/>
    <w:rsid w:val="00BA6882"/>
    <w:rsid w:val="00BB2645"/>
    <w:rsid w:val="00BB3AB8"/>
    <w:rsid w:val="00BB6E62"/>
    <w:rsid w:val="00BB73CD"/>
    <w:rsid w:val="00BC031B"/>
    <w:rsid w:val="00BC1F05"/>
    <w:rsid w:val="00BC59E8"/>
    <w:rsid w:val="00BC5CC1"/>
    <w:rsid w:val="00BC6817"/>
    <w:rsid w:val="00BD3221"/>
    <w:rsid w:val="00BD3482"/>
    <w:rsid w:val="00BD4283"/>
    <w:rsid w:val="00BD5AAB"/>
    <w:rsid w:val="00BE00FD"/>
    <w:rsid w:val="00BF1689"/>
    <w:rsid w:val="00BF6BB6"/>
    <w:rsid w:val="00C01D59"/>
    <w:rsid w:val="00C063C6"/>
    <w:rsid w:val="00C1331E"/>
    <w:rsid w:val="00C14767"/>
    <w:rsid w:val="00C238E8"/>
    <w:rsid w:val="00C25517"/>
    <w:rsid w:val="00C25C3A"/>
    <w:rsid w:val="00C30FD5"/>
    <w:rsid w:val="00C3554D"/>
    <w:rsid w:val="00C4530A"/>
    <w:rsid w:val="00C46E50"/>
    <w:rsid w:val="00C52705"/>
    <w:rsid w:val="00C5453C"/>
    <w:rsid w:val="00C55D64"/>
    <w:rsid w:val="00C617B6"/>
    <w:rsid w:val="00C61886"/>
    <w:rsid w:val="00C657B0"/>
    <w:rsid w:val="00C74387"/>
    <w:rsid w:val="00C7496B"/>
    <w:rsid w:val="00C76779"/>
    <w:rsid w:val="00C76BF3"/>
    <w:rsid w:val="00C81CFB"/>
    <w:rsid w:val="00C856EC"/>
    <w:rsid w:val="00C9200F"/>
    <w:rsid w:val="00C967F6"/>
    <w:rsid w:val="00C96A6B"/>
    <w:rsid w:val="00C971D5"/>
    <w:rsid w:val="00CA1E75"/>
    <w:rsid w:val="00CA6CB5"/>
    <w:rsid w:val="00CA6CB7"/>
    <w:rsid w:val="00CB34AF"/>
    <w:rsid w:val="00CB4AA1"/>
    <w:rsid w:val="00CC02C8"/>
    <w:rsid w:val="00CC444E"/>
    <w:rsid w:val="00CC5466"/>
    <w:rsid w:val="00CD1066"/>
    <w:rsid w:val="00CD6458"/>
    <w:rsid w:val="00CD6D73"/>
    <w:rsid w:val="00CE03C4"/>
    <w:rsid w:val="00CE15D5"/>
    <w:rsid w:val="00CE19DB"/>
    <w:rsid w:val="00CE3E01"/>
    <w:rsid w:val="00CE5616"/>
    <w:rsid w:val="00CF062E"/>
    <w:rsid w:val="00CF5E0A"/>
    <w:rsid w:val="00CF7097"/>
    <w:rsid w:val="00D00582"/>
    <w:rsid w:val="00D02833"/>
    <w:rsid w:val="00D03BA8"/>
    <w:rsid w:val="00D04A29"/>
    <w:rsid w:val="00D050B7"/>
    <w:rsid w:val="00D05703"/>
    <w:rsid w:val="00D10B40"/>
    <w:rsid w:val="00D12D6A"/>
    <w:rsid w:val="00D144AD"/>
    <w:rsid w:val="00D178ED"/>
    <w:rsid w:val="00D200DC"/>
    <w:rsid w:val="00D24FE9"/>
    <w:rsid w:val="00D25FFF"/>
    <w:rsid w:val="00D2648E"/>
    <w:rsid w:val="00D269FD"/>
    <w:rsid w:val="00D273B6"/>
    <w:rsid w:val="00D34F8D"/>
    <w:rsid w:val="00D40716"/>
    <w:rsid w:val="00D42134"/>
    <w:rsid w:val="00D42337"/>
    <w:rsid w:val="00D438F9"/>
    <w:rsid w:val="00D477E8"/>
    <w:rsid w:val="00D5051C"/>
    <w:rsid w:val="00D52788"/>
    <w:rsid w:val="00D57390"/>
    <w:rsid w:val="00D5789D"/>
    <w:rsid w:val="00D614C8"/>
    <w:rsid w:val="00D619ED"/>
    <w:rsid w:val="00D704D7"/>
    <w:rsid w:val="00D72E30"/>
    <w:rsid w:val="00D7329E"/>
    <w:rsid w:val="00D7541A"/>
    <w:rsid w:val="00D75F28"/>
    <w:rsid w:val="00D77FF3"/>
    <w:rsid w:val="00D81C4D"/>
    <w:rsid w:val="00D83870"/>
    <w:rsid w:val="00D83C0D"/>
    <w:rsid w:val="00D9057D"/>
    <w:rsid w:val="00D921B3"/>
    <w:rsid w:val="00D97E37"/>
    <w:rsid w:val="00DA3470"/>
    <w:rsid w:val="00DA5AC9"/>
    <w:rsid w:val="00DA6B9C"/>
    <w:rsid w:val="00DB1D6D"/>
    <w:rsid w:val="00DB3670"/>
    <w:rsid w:val="00DB7110"/>
    <w:rsid w:val="00DB72DB"/>
    <w:rsid w:val="00DC1874"/>
    <w:rsid w:val="00DC5F69"/>
    <w:rsid w:val="00DD2684"/>
    <w:rsid w:val="00DE0029"/>
    <w:rsid w:val="00DE043F"/>
    <w:rsid w:val="00DE0552"/>
    <w:rsid w:val="00DE3985"/>
    <w:rsid w:val="00DE50D1"/>
    <w:rsid w:val="00DE6BA5"/>
    <w:rsid w:val="00DE6D34"/>
    <w:rsid w:val="00DF20E4"/>
    <w:rsid w:val="00DF2C18"/>
    <w:rsid w:val="00E04EB0"/>
    <w:rsid w:val="00E0647D"/>
    <w:rsid w:val="00E07BE3"/>
    <w:rsid w:val="00E10D79"/>
    <w:rsid w:val="00E1258E"/>
    <w:rsid w:val="00E131DF"/>
    <w:rsid w:val="00E16735"/>
    <w:rsid w:val="00E23C5E"/>
    <w:rsid w:val="00E26068"/>
    <w:rsid w:val="00E27749"/>
    <w:rsid w:val="00E354FE"/>
    <w:rsid w:val="00E36236"/>
    <w:rsid w:val="00E40DED"/>
    <w:rsid w:val="00E42DB8"/>
    <w:rsid w:val="00E43C42"/>
    <w:rsid w:val="00E46EC8"/>
    <w:rsid w:val="00E47B25"/>
    <w:rsid w:val="00E560F8"/>
    <w:rsid w:val="00E60794"/>
    <w:rsid w:val="00E64C66"/>
    <w:rsid w:val="00E70755"/>
    <w:rsid w:val="00E70B29"/>
    <w:rsid w:val="00E711A7"/>
    <w:rsid w:val="00E71A79"/>
    <w:rsid w:val="00E75922"/>
    <w:rsid w:val="00E75BAB"/>
    <w:rsid w:val="00E77D7D"/>
    <w:rsid w:val="00E92A09"/>
    <w:rsid w:val="00E9551E"/>
    <w:rsid w:val="00E97A14"/>
    <w:rsid w:val="00EA04AE"/>
    <w:rsid w:val="00EA0F12"/>
    <w:rsid w:val="00EA12F7"/>
    <w:rsid w:val="00EA1754"/>
    <w:rsid w:val="00EA3180"/>
    <w:rsid w:val="00EA48D5"/>
    <w:rsid w:val="00EB122A"/>
    <w:rsid w:val="00EB2A12"/>
    <w:rsid w:val="00EB7C43"/>
    <w:rsid w:val="00EC1574"/>
    <w:rsid w:val="00EC765C"/>
    <w:rsid w:val="00ED3A82"/>
    <w:rsid w:val="00ED4E89"/>
    <w:rsid w:val="00EE098B"/>
    <w:rsid w:val="00EE1002"/>
    <w:rsid w:val="00EE3B57"/>
    <w:rsid w:val="00EE61E0"/>
    <w:rsid w:val="00EE7767"/>
    <w:rsid w:val="00EF3C84"/>
    <w:rsid w:val="00F00B2B"/>
    <w:rsid w:val="00F0763D"/>
    <w:rsid w:val="00F143C0"/>
    <w:rsid w:val="00F15868"/>
    <w:rsid w:val="00F2442A"/>
    <w:rsid w:val="00F2477D"/>
    <w:rsid w:val="00F27675"/>
    <w:rsid w:val="00F27F0C"/>
    <w:rsid w:val="00F3398E"/>
    <w:rsid w:val="00F35675"/>
    <w:rsid w:val="00F4001A"/>
    <w:rsid w:val="00F40765"/>
    <w:rsid w:val="00F41B90"/>
    <w:rsid w:val="00F5453C"/>
    <w:rsid w:val="00F54ACF"/>
    <w:rsid w:val="00F55089"/>
    <w:rsid w:val="00F65FFF"/>
    <w:rsid w:val="00F6622B"/>
    <w:rsid w:val="00F67F5C"/>
    <w:rsid w:val="00F716C4"/>
    <w:rsid w:val="00F73F79"/>
    <w:rsid w:val="00F76F26"/>
    <w:rsid w:val="00F866B5"/>
    <w:rsid w:val="00F918A6"/>
    <w:rsid w:val="00F92413"/>
    <w:rsid w:val="00F94D91"/>
    <w:rsid w:val="00F95DBD"/>
    <w:rsid w:val="00F97F62"/>
    <w:rsid w:val="00FA3EBE"/>
    <w:rsid w:val="00FA5835"/>
    <w:rsid w:val="00FB6C81"/>
    <w:rsid w:val="00FC538B"/>
    <w:rsid w:val="00FC546D"/>
    <w:rsid w:val="00FC575E"/>
    <w:rsid w:val="00FD3D40"/>
    <w:rsid w:val="00FD42BD"/>
    <w:rsid w:val="00FE2232"/>
    <w:rsid w:val="00FF38F0"/>
    <w:rsid w:val="00FF491A"/>
    <w:rsid w:val="00FF4BBE"/>
    <w:rsid w:val="00FF74C1"/>
    <w:rsid w:val="00FF7BB2"/>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D62780"/>
  <w15:chartTrackingRefBased/>
  <w15:docId w15:val="{6A51B1FC-D21F-4190-BE60-A467937CC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ZA" w:eastAsia="en-Z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6547AF"/>
    <w:rPr>
      <w:color w:val="0563C1"/>
      <w:u w:val="single"/>
    </w:rPr>
  </w:style>
  <w:style w:type="character" w:styleId="CommentReference">
    <w:name w:val="annotation reference"/>
    <w:uiPriority w:val="99"/>
    <w:semiHidden/>
    <w:unhideWhenUsed/>
    <w:rsid w:val="00BB3AB8"/>
    <w:rPr>
      <w:sz w:val="16"/>
      <w:szCs w:val="16"/>
    </w:rPr>
  </w:style>
  <w:style w:type="paragraph" w:styleId="CommentText">
    <w:name w:val="annotation text"/>
    <w:basedOn w:val="Normal"/>
    <w:link w:val="CommentTextChar"/>
    <w:uiPriority w:val="99"/>
    <w:semiHidden/>
    <w:unhideWhenUsed/>
    <w:rsid w:val="00BB3AB8"/>
    <w:pPr>
      <w:spacing w:line="240" w:lineRule="auto"/>
    </w:pPr>
    <w:rPr>
      <w:sz w:val="20"/>
      <w:szCs w:val="20"/>
    </w:rPr>
  </w:style>
  <w:style w:type="character" w:customStyle="1" w:styleId="CommentTextChar">
    <w:name w:val="Comment Text Char"/>
    <w:link w:val="CommentText"/>
    <w:uiPriority w:val="99"/>
    <w:semiHidden/>
    <w:rsid w:val="00BB3AB8"/>
    <w:rPr>
      <w:sz w:val="20"/>
      <w:szCs w:val="20"/>
    </w:rPr>
  </w:style>
  <w:style w:type="paragraph" w:styleId="CommentSubject">
    <w:name w:val="annotation subject"/>
    <w:basedOn w:val="CommentText"/>
    <w:next w:val="CommentText"/>
    <w:link w:val="CommentSubjectChar"/>
    <w:uiPriority w:val="99"/>
    <w:semiHidden/>
    <w:unhideWhenUsed/>
    <w:rsid w:val="00BB3AB8"/>
    <w:rPr>
      <w:b/>
      <w:bCs/>
    </w:rPr>
  </w:style>
  <w:style w:type="character" w:customStyle="1" w:styleId="CommentSubjectChar">
    <w:name w:val="Comment Subject Char"/>
    <w:link w:val="CommentSubject"/>
    <w:uiPriority w:val="99"/>
    <w:semiHidden/>
    <w:rsid w:val="00BB3AB8"/>
    <w:rPr>
      <w:b/>
      <w:bCs/>
      <w:sz w:val="20"/>
      <w:szCs w:val="20"/>
    </w:rPr>
  </w:style>
  <w:style w:type="paragraph" w:styleId="BalloonText">
    <w:name w:val="Balloon Text"/>
    <w:basedOn w:val="Normal"/>
    <w:link w:val="BalloonTextChar"/>
    <w:uiPriority w:val="99"/>
    <w:semiHidden/>
    <w:unhideWhenUsed/>
    <w:rsid w:val="00BB3AB8"/>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BB3AB8"/>
    <w:rPr>
      <w:rFonts w:ascii="Segoe UI" w:hAnsi="Segoe UI" w:cs="Segoe UI"/>
      <w:sz w:val="18"/>
      <w:szCs w:val="18"/>
    </w:rPr>
  </w:style>
  <w:style w:type="paragraph" w:styleId="Header">
    <w:name w:val="header"/>
    <w:basedOn w:val="Normal"/>
    <w:link w:val="HeaderChar"/>
    <w:uiPriority w:val="99"/>
    <w:unhideWhenUsed/>
    <w:rsid w:val="00224F24"/>
    <w:pPr>
      <w:tabs>
        <w:tab w:val="center" w:pos="4513"/>
        <w:tab w:val="right" w:pos="9026"/>
      </w:tabs>
    </w:pPr>
  </w:style>
  <w:style w:type="character" w:customStyle="1" w:styleId="HeaderChar">
    <w:name w:val="Header Char"/>
    <w:link w:val="Header"/>
    <w:uiPriority w:val="99"/>
    <w:rsid w:val="00224F24"/>
    <w:rPr>
      <w:sz w:val="22"/>
      <w:szCs w:val="22"/>
      <w:lang w:eastAsia="zh-CN"/>
    </w:rPr>
  </w:style>
  <w:style w:type="paragraph" w:styleId="Footer">
    <w:name w:val="footer"/>
    <w:basedOn w:val="Normal"/>
    <w:link w:val="FooterChar"/>
    <w:uiPriority w:val="99"/>
    <w:unhideWhenUsed/>
    <w:rsid w:val="00224F24"/>
    <w:pPr>
      <w:tabs>
        <w:tab w:val="center" w:pos="4513"/>
        <w:tab w:val="right" w:pos="9026"/>
      </w:tabs>
    </w:pPr>
  </w:style>
  <w:style w:type="character" w:customStyle="1" w:styleId="FooterChar">
    <w:name w:val="Footer Char"/>
    <w:link w:val="Footer"/>
    <w:uiPriority w:val="99"/>
    <w:rsid w:val="00224F24"/>
    <w:rPr>
      <w:sz w:val="22"/>
      <w:szCs w:val="22"/>
      <w:lang w:eastAsia="zh-CN"/>
    </w:rPr>
  </w:style>
  <w:style w:type="character" w:customStyle="1" w:styleId="UnresolvedMention1">
    <w:name w:val="Unresolved Mention1"/>
    <w:basedOn w:val="DefaultParagraphFont"/>
    <w:uiPriority w:val="99"/>
    <w:semiHidden/>
    <w:unhideWhenUsed/>
    <w:rsid w:val="00CE3E01"/>
    <w:rPr>
      <w:color w:val="605E5C"/>
      <w:shd w:val="clear" w:color="auto" w:fill="E1DFDD"/>
    </w:rPr>
  </w:style>
  <w:style w:type="paragraph" w:styleId="Revision">
    <w:name w:val="Revision"/>
    <w:hidden/>
    <w:uiPriority w:val="99"/>
    <w:semiHidden/>
    <w:rsid w:val="00D7541A"/>
    <w:rPr>
      <w:sz w:val="22"/>
      <w:szCs w:val="22"/>
      <w:lang w:eastAsia="zh-CN"/>
    </w:rPr>
  </w:style>
  <w:style w:type="character" w:customStyle="1" w:styleId="UnresolvedMention2">
    <w:name w:val="Unresolved Mention2"/>
    <w:basedOn w:val="DefaultParagraphFont"/>
    <w:uiPriority w:val="99"/>
    <w:semiHidden/>
    <w:unhideWhenUsed/>
    <w:rsid w:val="004663F7"/>
    <w:rPr>
      <w:color w:val="605E5C"/>
      <w:shd w:val="clear" w:color="auto" w:fill="E1DFDD"/>
    </w:rPr>
  </w:style>
  <w:style w:type="character" w:styleId="FollowedHyperlink">
    <w:name w:val="FollowedHyperlink"/>
    <w:basedOn w:val="DefaultParagraphFont"/>
    <w:uiPriority w:val="99"/>
    <w:semiHidden/>
    <w:unhideWhenUsed/>
    <w:rsid w:val="004663F7"/>
    <w:rPr>
      <w:color w:val="954F72" w:themeColor="followedHyperlink"/>
      <w:u w:val="single"/>
    </w:rPr>
  </w:style>
  <w:style w:type="character" w:customStyle="1" w:styleId="UnresolvedMention3">
    <w:name w:val="Unresolved Mention3"/>
    <w:basedOn w:val="DefaultParagraphFont"/>
    <w:uiPriority w:val="99"/>
    <w:semiHidden/>
    <w:unhideWhenUsed/>
    <w:rsid w:val="00EA12F7"/>
    <w:rPr>
      <w:color w:val="605E5C"/>
      <w:shd w:val="clear" w:color="auto" w:fill="E1DFDD"/>
    </w:rPr>
  </w:style>
  <w:style w:type="paragraph" w:styleId="ListParagraph">
    <w:name w:val="List Paragraph"/>
    <w:basedOn w:val="Normal"/>
    <w:uiPriority w:val="34"/>
    <w:qFormat/>
    <w:rsid w:val="0008549D"/>
    <w:pPr>
      <w:ind w:left="720"/>
      <w:contextualSpacing/>
    </w:pPr>
  </w:style>
  <w:style w:type="paragraph" w:styleId="BodyText">
    <w:name w:val="Body Text"/>
    <w:aliases w:val="AECOM body,Body Text Char Char,Body Text Char1 Char Char,Body Text Char Char Char Char,DNV-Body Char Char Char Char,Body Text Char2 Char Char,DNV-Body Char Char1 Char,Body Text Char Char1 Char,DNV-Body,Body Text Char3 Char,WKC Body Text,Main"/>
    <w:basedOn w:val="Normal"/>
    <w:link w:val="BodyTextChar"/>
    <w:qFormat/>
    <w:rsid w:val="00080698"/>
    <w:pPr>
      <w:spacing w:after="180" w:line="240" w:lineRule="atLeast"/>
    </w:pPr>
    <w:rPr>
      <w:rFonts w:asciiTheme="minorHAnsi" w:eastAsiaTheme="minorHAnsi" w:hAnsiTheme="minorHAnsi" w:cstheme="minorBidi"/>
      <w:kern w:val="18"/>
      <w:sz w:val="18"/>
      <w:szCs w:val="18"/>
      <w:lang w:eastAsia="en-US"/>
    </w:rPr>
  </w:style>
  <w:style w:type="character" w:customStyle="1" w:styleId="BodyTextChar">
    <w:name w:val="Body Text Char"/>
    <w:aliases w:val="AECOM body Char,Body Text Char Char Char,Body Text Char1 Char Char Char,Body Text Char Char Char Char Char,DNV-Body Char Char Char Char Char,Body Text Char2 Char Char Char,DNV-Body Char Char1 Char Char,Body Text Char Char1 Char Char"/>
    <w:basedOn w:val="DefaultParagraphFont"/>
    <w:link w:val="BodyText"/>
    <w:rsid w:val="00080698"/>
    <w:rPr>
      <w:rFonts w:asciiTheme="minorHAnsi" w:eastAsiaTheme="minorHAnsi" w:hAnsiTheme="minorHAnsi" w:cstheme="minorBidi"/>
      <w:kern w:val="18"/>
      <w:sz w:val="18"/>
      <w:szCs w:val="18"/>
      <w:lang w:eastAsia="en-US"/>
    </w:rPr>
  </w:style>
  <w:style w:type="character" w:styleId="PlaceholderText">
    <w:name w:val="Placeholder Text"/>
    <w:basedOn w:val="DefaultParagraphFont"/>
    <w:uiPriority w:val="99"/>
    <w:semiHidden/>
    <w:rsid w:val="005F099F"/>
    <w:rPr>
      <w:color w:val="808080"/>
    </w:rPr>
  </w:style>
  <w:style w:type="character" w:customStyle="1" w:styleId="UnresolvedMention4">
    <w:name w:val="Unresolved Mention4"/>
    <w:basedOn w:val="DefaultParagraphFont"/>
    <w:uiPriority w:val="99"/>
    <w:semiHidden/>
    <w:unhideWhenUsed/>
    <w:rsid w:val="00EE098B"/>
    <w:rPr>
      <w:color w:val="605E5C"/>
      <w:shd w:val="clear" w:color="auto" w:fill="E1DFDD"/>
    </w:rPr>
  </w:style>
  <w:style w:type="character" w:customStyle="1" w:styleId="UnresolvedMention5">
    <w:name w:val="Unresolved Mention5"/>
    <w:basedOn w:val="DefaultParagraphFont"/>
    <w:uiPriority w:val="99"/>
    <w:semiHidden/>
    <w:unhideWhenUsed/>
    <w:rsid w:val="00954D00"/>
    <w:rPr>
      <w:color w:val="605E5C"/>
      <w:shd w:val="clear" w:color="auto" w:fill="E1DFDD"/>
    </w:rPr>
  </w:style>
  <w:style w:type="character" w:customStyle="1" w:styleId="UnresolvedMention6">
    <w:name w:val="Unresolved Mention6"/>
    <w:basedOn w:val="DefaultParagraphFont"/>
    <w:uiPriority w:val="99"/>
    <w:semiHidden/>
    <w:unhideWhenUsed/>
    <w:rsid w:val="007C3E75"/>
    <w:rPr>
      <w:color w:val="605E5C"/>
      <w:shd w:val="clear" w:color="auto" w:fill="E1DFDD"/>
    </w:rPr>
  </w:style>
  <w:style w:type="character" w:customStyle="1" w:styleId="UnresolvedMention7">
    <w:name w:val="Unresolved Mention7"/>
    <w:basedOn w:val="DefaultParagraphFont"/>
    <w:uiPriority w:val="99"/>
    <w:semiHidden/>
    <w:unhideWhenUsed/>
    <w:rsid w:val="005B1780"/>
    <w:rPr>
      <w:color w:val="605E5C"/>
      <w:shd w:val="clear" w:color="auto" w:fill="E1DFDD"/>
    </w:rPr>
  </w:style>
  <w:style w:type="character" w:customStyle="1" w:styleId="UnresolvedMention8">
    <w:name w:val="Unresolved Mention8"/>
    <w:basedOn w:val="DefaultParagraphFont"/>
    <w:uiPriority w:val="99"/>
    <w:semiHidden/>
    <w:unhideWhenUsed/>
    <w:rsid w:val="00A67E8F"/>
    <w:rPr>
      <w:color w:val="605E5C"/>
      <w:shd w:val="clear" w:color="auto" w:fill="E1DFDD"/>
    </w:rPr>
  </w:style>
  <w:style w:type="character" w:customStyle="1" w:styleId="UnresolvedMention9">
    <w:name w:val="Unresolved Mention9"/>
    <w:basedOn w:val="DefaultParagraphFont"/>
    <w:uiPriority w:val="99"/>
    <w:semiHidden/>
    <w:unhideWhenUsed/>
    <w:rsid w:val="00414979"/>
    <w:rPr>
      <w:color w:val="605E5C"/>
      <w:shd w:val="clear" w:color="auto" w:fill="E1DFDD"/>
    </w:rPr>
  </w:style>
  <w:style w:type="character" w:styleId="UnresolvedMention">
    <w:name w:val="Unresolved Mention"/>
    <w:basedOn w:val="DefaultParagraphFont"/>
    <w:uiPriority w:val="99"/>
    <w:semiHidden/>
    <w:unhideWhenUsed/>
    <w:rsid w:val="0032290E"/>
    <w:rPr>
      <w:color w:val="605E5C"/>
      <w:shd w:val="clear" w:color="auto" w:fill="E1DFDD"/>
    </w:rPr>
  </w:style>
  <w:style w:type="paragraph" w:styleId="NormalWeb">
    <w:name w:val="Normal (Web)"/>
    <w:basedOn w:val="Normal"/>
    <w:uiPriority w:val="99"/>
    <w:unhideWhenUsed/>
    <w:rsid w:val="005121B5"/>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4280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aveW@adroit.co.za"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ariltechnologies.com/" TargetMode="External"/><Relationship Id="rId17" Type="http://schemas.openxmlformats.org/officeDocument/2006/relationships/hyperlink" Target="http://media.ngage.co.za" TargetMode="External"/><Relationship Id="rId2" Type="http://schemas.openxmlformats.org/officeDocument/2006/relationships/customXml" Target="../customXml/item2.xml"/><Relationship Id="rId16" Type="http://schemas.openxmlformats.org/officeDocument/2006/relationships/hyperlink" Target="http://www.ngage.co.za/"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droitscada.com/" TargetMode="External"/><Relationship Id="rId5" Type="http://schemas.openxmlformats.org/officeDocument/2006/relationships/numbering" Target="numbering.xml"/><Relationship Id="rId15" Type="http://schemas.openxmlformats.org/officeDocument/2006/relationships/hyperlink" Target="mailto:andile@ngage.co.za"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droitscad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6D7540910FEDF49B148987D867006BD" ma:contentTypeVersion="11" ma:contentTypeDescription="Create a new document." ma:contentTypeScope="" ma:versionID="71fca42aa5719cfa8b4fcbf99c9ec17d">
  <xsd:schema xmlns:xsd="http://www.w3.org/2001/XMLSchema" xmlns:xs="http://www.w3.org/2001/XMLSchema" xmlns:p="http://schemas.microsoft.com/office/2006/metadata/properties" xmlns:ns3="94c0df2a-f4db-42a3-ae00-201cff06064f" xmlns:ns4="75f46446-cc7a-4769-a42a-8310103a6f5f" targetNamespace="http://schemas.microsoft.com/office/2006/metadata/properties" ma:root="true" ma:fieldsID="f6aa663757875ae603168216aa3f47aa" ns3:_="" ns4:_="">
    <xsd:import namespace="94c0df2a-f4db-42a3-ae00-201cff06064f"/>
    <xsd:import namespace="75f46446-cc7a-4769-a42a-8310103a6f5f"/>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c0df2a-f4db-42a3-ae00-201cff0606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f46446-cc7a-4769-a42a-8310103a6f5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78314E2-489E-4AE7-A940-1D35F6375215}">
  <ds:schemaRefs>
    <ds:schemaRef ds:uri="http://schemas.microsoft.com/sharepoint/v3/contenttype/forms"/>
  </ds:schemaRefs>
</ds:datastoreItem>
</file>

<file path=customXml/itemProps2.xml><?xml version="1.0" encoding="utf-8"?>
<ds:datastoreItem xmlns:ds="http://schemas.openxmlformats.org/officeDocument/2006/customXml" ds:itemID="{3275DD54-98AE-4514-9665-524C8CD8547F}">
  <ds:schemaRefs>
    <ds:schemaRef ds:uri="http://schemas.openxmlformats.org/officeDocument/2006/bibliography"/>
  </ds:schemaRefs>
</ds:datastoreItem>
</file>

<file path=customXml/itemProps3.xml><?xml version="1.0" encoding="utf-8"?>
<ds:datastoreItem xmlns:ds="http://schemas.openxmlformats.org/officeDocument/2006/customXml" ds:itemID="{B3086DFB-1C61-4570-8665-60350596183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51F36A8-7D49-4CAC-91AB-BBAEA302D2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c0df2a-f4db-42a3-ae00-201cff06064f"/>
    <ds:schemaRef ds:uri="75f46446-cc7a-4769-a42a-8310103a6f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851</Words>
  <Characters>4855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AECOM</Company>
  <LinksUpToDate>false</LinksUpToDate>
  <CharactersWithSpaces>5695</CharactersWithSpaces>
  <SharedDoc>false</SharedDoc>
  <HLinks>
    <vt:vector size="36" baseType="variant">
      <vt:variant>
        <vt:i4>327696</vt:i4>
      </vt:variant>
      <vt:variant>
        <vt:i4>15</vt:i4>
      </vt:variant>
      <vt:variant>
        <vt:i4>0</vt:i4>
      </vt:variant>
      <vt:variant>
        <vt:i4>5</vt:i4>
      </vt:variant>
      <vt:variant>
        <vt:lpwstr>http://media.ngage.co.za/</vt:lpwstr>
      </vt:variant>
      <vt:variant>
        <vt:lpwstr/>
      </vt:variant>
      <vt:variant>
        <vt:i4>7143531</vt:i4>
      </vt:variant>
      <vt:variant>
        <vt:i4>12</vt:i4>
      </vt:variant>
      <vt:variant>
        <vt:i4>0</vt:i4>
      </vt:variant>
      <vt:variant>
        <vt:i4>5</vt:i4>
      </vt:variant>
      <vt:variant>
        <vt:lpwstr>http://www.ngage.co.za/</vt:lpwstr>
      </vt:variant>
      <vt:variant>
        <vt:lpwstr/>
      </vt:variant>
      <vt:variant>
        <vt:i4>4259893</vt:i4>
      </vt:variant>
      <vt:variant>
        <vt:i4>9</vt:i4>
      </vt:variant>
      <vt:variant>
        <vt:i4>0</vt:i4>
      </vt:variant>
      <vt:variant>
        <vt:i4>5</vt:i4>
      </vt:variant>
      <vt:variant>
        <vt:lpwstr>mailto:renay@ngage.co.za</vt:lpwstr>
      </vt:variant>
      <vt:variant>
        <vt:lpwstr/>
      </vt:variant>
      <vt:variant>
        <vt:i4>4849691</vt:i4>
      </vt:variant>
      <vt:variant>
        <vt:i4>6</vt:i4>
      </vt:variant>
      <vt:variant>
        <vt:i4>0</vt:i4>
      </vt:variant>
      <vt:variant>
        <vt:i4>5</vt:i4>
      </vt:variant>
      <vt:variant>
        <vt:lpwstr>http://www.aecom.com/</vt:lpwstr>
      </vt:variant>
      <vt:variant>
        <vt:lpwstr/>
      </vt:variant>
      <vt:variant>
        <vt:i4>2490434</vt:i4>
      </vt:variant>
      <vt:variant>
        <vt:i4>3</vt:i4>
      </vt:variant>
      <vt:variant>
        <vt:i4>0</vt:i4>
      </vt:variant>
      <vt:variant>
        <vt:i4>5</vt:i4>
      </vt:variant>
      <vt:variant>
        <vt:lpwstr>mailto:lara.lombard@aecom.com</vt:lpwstr>
      </vt:variant>
      <vt:variant>
        <vt:lpwstr/>
      </vt:variant>
      <vt:variant>
        <vt:i4>327696</vt:i4>
      </vt:variant>
      <vt:variant>
        <vt:i4>0</vt:i4>
      </vt:variant>
      <vt:variant>
        <vt:i4>0</vt:i4>
      </vt:variant>
      <vt:variant>
        <vt:i4>5</vt:i4>
      </vt:variant>
      <vt:variant>
        <vt:lpwstr>http://media.ngage.co.za/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dc:creator>
  <cp:keywords/>
  <cp:lastModifiedBy>Mbali Zondo</cp:lastModifiedBy>
  <cp:revision>3</cp:revision>
  <cp:lastPrinted>2023-08-01T07:21:00Z</cp:lastPrinted>
  <dcterms:created xsi:type="dcterms:W3CDTF">2026-10-01T13:37:00Z</dcterms:created>
  <dcterms:modified xsi:type="dcterms:W3CDTF">2026-10-30T07:42:00Z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0x01010006D7540910FEDF49B148987D867006BD</vt:lpwstr>
  </property>
</Properties>
</file>