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CA40F" w14:textId="0B6B55EA" w:rsidR="00EB2A4B" w:rsidRPr="00F900CC" w:rsidRDefault="000F3CE4" w:rsidP="00EB2A4B">
      <w:pPr>
        <w:rPr>
          <w:rFonts w:ascii="Arial" w:hAnsi="Arial" w:cs="Arial"/>
          <w:b/>
          <w:bCs/>
          <w:color w:val="1F497D"/>
          <w:sz w:val="52"/>
          <w:szCs w:val="52"/>
          <w:lang w:val="en-US"/>
        </w:rPr>
      </w:pPr>
      <w:r>
        <w:rPr>
          <w:rFonts w:ascii="Arial" w:hAnsi="Arial" w:cs="Arial"/>
          <w:b/>
          <w:sz w:val="52"/>
          <w:szCs w:val="52"/>
        </w:rPr>
        <w:t xml:space="preserve">NEWS </w:t>
      </w:r>
      <w:r w:rsidR="001C2033">
        <w:rPr>
          <w:rFonts w:ascii="Arial" w:hAnsi="Arial" w:cs="Arial"/>
          <w:b/>
          <w:sz w:val="52"/>
          <w:szCs w:val="52"/>
        </w:rPr>
        <w:t>ARTICLE</w:t>
      </w:r>
    </w:p>
    <w:p w14:paraId="409DB9C7" w14:textId="0E22BC62" w:rsidR="00FA55B7" w:rsidRDefault="00B52584" w:rsidP="00B41F47">
      <w:pPr>
        <w:rPr>
          <w:rFonts w:ascii="Arial" w:hAnsi="Arial" w:cs="Arial"/>
          <w:sz w:val="28"/>
          <w:szCs w:val="28"/>
        </w:rPr>
      </w:pPr>
      <w:r w:rsidRPr="00B52584">
        <w:rPr>
          <w:rFonts w:ascii="Arial" w:hAnsi="Arial" w:cs="Arial"/>
          <w:sz w:val="28"/>
          <w:szCs w:val="28"/>
        </w:rPr>
        <w:t>Water jetting</w:t>
      </w:r>
      <w:r>
        <w:rPr>
          <w:rFonts w:ascii="Arial" w:hAnsi="Arial" w:cs="Arial"/>
          <w:sz w:val="28"/>
          <w:szCs w:val="28"/>
        </w:rPr>
        <w:t xml:space="preserve"> is</w:t>
      </w:r>
      <w:r w:rsidRPr="00B52584">
        <w:rPr>
          <w:rFonts w:ascii="Arial" w:hAnsi="Arial" w:cs="Arial"/>
          <w:sz w:val="28"/>
          <w:szCs w:val="28"/>
        </w:rPr>
        <w:t xml:space="preserve"> a practical tool for improving mining and industrial efficiency</w:t>
      </w:r>
    </w:p>
    <w:p w14:paraId="786FA0A1" w14:textId="5145C3B6" w:rsidR="003D5E99" w:rsidRDefault="00B52584" w:rsidP="00DE0781">
      <w:pPr>
        <w:rPr>
          <w:rFonts w:cs="Arial"/>
          <w:b/>
        </w:rPr>
      </w:pPr>
      <w:r w:rsidRPr="00B52584">
        <w:rPr>
          <w:rFonts w:cs="Arial"/>
          <w:b/>
        </w:rPr>
        <w:t>High-pressure water jetting can do more than remove difficult build-up. Used appropriately, it can support equipment maintenance, improve operational performance and help reduce the disruption associated with cleaning and maintenance activities</w:t>
      </w:r>
    </w:p>
    <w:p w14:paraId="0BC85A17" w14:textId="2E8DB527" w:rsidR="00B52584" w:rsidRPr="00B52584" w:rsidRDefault="007566F6" w:rsidP="00B52584">
      <w:pPr>
        <w:rPr>
          <w:rFonts w:cs="Arial"/>
        </w:rPr>
      </w:pPr>
      <w:r>
        <w:rPr>
          <w:rFonts w:cs="Arial"/>
          <w:b/>
        </w:rPr>
        <w:t xml:space="preserve">06 </w:t>
      </w:r>
      <w:r w:rsidR="00C93F65">
        <w:rPr>
          <w:rFonts w:cs="Arial"/>
          <w:b/>
        </w:rPr>
        <w:t>October</w:t>
      </w:r>
      <w:r w:rsidR="00382AAF">
        <w:rPr>
          <w:rFonts w:cs="Arial"/>
          <w:b/>
        </w:rPr>
        <w:t xml:space="preserve"> </w:t>
      </w:r>
      <w:r w:rsidR="00971159" w:rsidRPr="00FE0DF1">
        <w:rPr>
          <w:rFonts w:cs="Arial"/>
          <w:b/>
        </w:rPr>
        <w:t>20</w:t>
      </w:r>
      <w:bookmarkStart w:id="0" w:name="_Hlk513547771"/>
      <w:r w:rsidR="00073B4D">
        <w:rPr>
          <w:rFonts w:cs="Arial"/>
          <w:b/>
        </w:rPr>
        <w:t>2</w:t>
      </w:r>
      <w:r w:rsidR="004C5263">
        <w:rPr>
          <w:rFonts w:cs="Arial"/>
          <w:b/>
        </w:rPr>
        <w:t>6</w:t>
      </w:r>
      <w:r w:rsidR="006547AF" w:rsidRPr="00FE0DF1">
        <w:rPr>
          <w:rFonts w:cs="Arial"/>
          <w:b/>
        </w:rPr>
        <w:t>:</w:t>
      </w:r>
      <w:r w:rsidR="00925B5F">
        <w:rPr>
          <w:rFonts w:cs="Arial"/>
        </w:rPr>
        <w:t xml:space="preserve"> </w:t>
      </w:r>
      <w:bookmarkEnd w:id="0"/>
      <w:r w:rsidR="00B52584" w:rsidRPr="00B52584">
        <w:rPr>
          <w:rFonts w:cs="Arial"/>
        </w:rPr>
        <w:t>In mining and industrial environments, accumulated material, blockages and deposits can affect the performance of equipment and infrastructure, creating maintenance challenges and potentially disrupting operations.</w:t>
      </w:r>
    </w:p>
    <w:p w14:paraId="280F039E" w14:textId="4BB972B8" w:rsidR="00B52584" w:rsidRPr="00B52584" w:rsidRDefault="00B52584" w:rsidP="00B52584">
      <w:pPr>
        <w:rPr>
          <w:rFonts w:cs="Arial"/>
        </w:rPr>
      </w:pPr>
      <w:r w:rsidRPr="00B52584">
        <w:rPr>
          <w:rFonts w:cs="Arial"/>
        </w:rPr>
        <w:t>While cleaning is often regarded as a routine maintenance activity, the method used to remove these deposits can have a direct bearing on how efficiently the work is completed. High-pressure water jetting provides a versatile approach to tackling difficult build-up while supporting the maintenance of critical plant and infrastructure.</w:t>
      </w:r>
    </w:p>
    <w:p w14:paraId="297C5ACD" w14:textId="6788955E" w:rsidR="00B52584" w:rsidRPr="00B52584" w:rsidRDefault="00B52584" w:rsidP="00B52584">
      <w:pPr>
        <w:rPr>
          <w:rFonts w:cs="Arial"/>
        </w:rPr>
      </w:pPr>
      <w:r w:rsidRPr="00B52584">
        <w:rPr>
          <w:rFonts w:cs="Arial"/>
        </w:rPr>
        <w:t xml:space="preserve">For </w:t>
      </w:r>
      <w:hyperlink r:id="rId11" w:history="1">
        <w:r w:rsidRPr="0025016F">
          <w:rPr>
            <w:rStyle w:val="Hyperlink"/>
            <w:rFonts w:cs="Arial"/>
          </w:rPr>
          <w:t>Bongela Mining &amp; Industrial Services</w:t>
        </w:r>
      </w:hyperlink>
      <w:r w:rsidRPr="00B52584">
        <w:rPr>
          <w:rFonts w:cs="Arial"/>
        </w:rPr>
        <w:t>, water jetting forms part of a broader range of specialised services aimed at helping mining and industrial operations maintain, clean and refurbish the infrastructure on which production depends.</w:t>
      </w:r>
    </w:p>
    <w:p w14:paraId="73AB7C69" w14:textId="2459D40E" w:rsidR="00B52584" w:rsidRPr="0025016F" w:rsidRDefault="00B52584" w:rsidP="00B52584">
      <w:pPr>
        <w:rPr>
          <w:rFonts w:cs="Arial"/>
          <w:b/>
          <w:bCs/>
        </w:rPr>
      </w:pPr>
      <w:r w:rsidRPr="0025016F">
        <w:rPr>
          <w:rFonts w:cs="Arial"/>
          <w:b/>
          <w:bCs/>
        </w:rPr>
        <w:t>Tackling difficult build-up</w:t>
      </w:r>
    </w:p>
    <w:p w14:paraId="44B36538" w14:textId="77777777" w:rsidR="004F58C9" w:rsidRDefault="00B52584" w:rsidP="00B52584">
      <w:pPr>
        <w:rPr>
          <w:rFonts w:cs="Arial"/>
        </w:rPr>
      </w:pPr>
      <w:r w:rsidRPr="00B52584">
        <w:rPr>
          <w:rFonts w:cs="Arial"/>
        </w:rPr>
        <w:t>Mining and industrial processes can result in material accumulating on equipment and structures over time. If left unaddressed, build-up can restrict flow, interfere with equipment performance and make subsequent maintenance more difficult.</w:t>
      </w:r>
    </w:p>
    <w:p w14:paraId="18BDD16B" w14:textId="77777777" w:rsidR="004F58C9" w:rsidRDefault="00B52584" w:rsidP="00B52584">
      <w:pPr>
        <w:rPr>
          <w:rFonts w:cs="Arial"/>
        </w:rPr>
      </w:pPr>
      <w:r w:rsidRPr="00B52584">
        <w:rPr>
          <w:rFonts w:cs="Arial"/>
        </w:rPr>
        <w:t>High-pressure water jetting provides an effective means of removing such deposits, allowing equipment and infrastructure to be cleaned without relying solely on manual intervention.</w:t>
      </w:r>
      <w:r w:rsidR="004F58C9">
        <w:rPr>
          <w:rFonts w:cs="Arial"/>
        </w:rPr>
        <w:t xml:space="preserve"> </w:t>
      </w:r>
      <w:r w:rsidRPr="00B52584">
        <w:rPr>
          <w:rFonts w:cs="Arial"/>
        </w:rPr>
        <w:t>Applications can extend across different areas of a plant, depending on the nature of the material involved and the equipment being cleaned.</w:t>
      </w:r>
    </w:p>
    <w:p w14:paraId="2649B3DD" w14:textId="6489E25C" w:rsidR="00B52584" w:rsidRPr="00B52584" w:rsidRDefault="00B52584" w:rsidP="00B52584">
      <w:pPr>
        <w:rPr>
          <w:rFonts w:cs="Arial"/>
        </w:rPr>
      </w:pPr>
      <w:r w:rsidRPr="00B52584">
        <w:rPr>
          <w:rFonts w:cs="Arial"/>
        </w:rPr>
        <w:t>Bongela</w:t>
      </w:r>
      <w:r w:rsidR="0025016F">
        <w:rPr>
          <w:rFonts w:cs="Arial"/>
        </w:rPr>
        <w:t>’</w:t>
      </w:r>
      <w:r w:rsidRPr="00B52584">
        <w:rPr>
          <w:rFonts w:cs="Arial"/>
        </w:rPr>
        <w:t>s service offering includes the cleaning and removal of build-up in flotation cells, as well as high-pressure cleaning of plant structures and mills.</w:t>
      </w:r>
      <w:r w:rsidR="0025016F">
        <w:rPr>
          <w:rFonts w:cs="Arial"/>
        </w:rPr>
        <w:t xml:space="preserve"> </w:t>
      </w:r>
      <w:r w:rsidRPr="00B52584">
        <w:rPr>
          <w:rFonts w:cs="Arial"/>
        </w:rPr>
        <w:t>The company also provides hydro mining and slurry removal services for applications including process water dams, tailings thickeners and dams.</w:t>
      </w:r>
    </w:p>
    <w:p w14:paraId="4E4F5D35" w14:textId="258925B4" w:rsidR="00B52584" w:rsidRPr="00B52584" w:rsidRDefault="00B52584" w:rsidP="00B52584">
      <w:pPr>
        <w:rPr>
          <w:rFonts w:cs="Arial"/>
        </w:rPr>
      </w:pPr>
      <w:r w:rsidRPr="00B52584">
        <w:rPr>
          <w:rFonts w:cs="Arial"/>
        </w:rPr>
        <w:t>“Water jetting can be a highly effective maintenance tool when the approach is matched to the application. The objective is not simply to remove material, but to do so efficiently and safely while helping clients maintain the performance of their equipment and infrastructure</w:t>
      </w:r>
      <w:r w:rsidR="0025016F">
        <w:rPr>
          <w:rFonts w:cs="Arial"/>
        </w:rPr>
        <w:t xml:space="preserve">,” comments </w:t>
      </w:r>
      <w:r w:rsidRPr="0025016F">
        <w:rPr>
          <w:rFonts w:cs="Arial"/>
          <w:b/>
          <w:bCs/>
        </w:rPr>
        <w:t>Raymond Graham</w:t>
      </w:r>
      <w:r w:rsidRPr="00B52584">
        <w:rPr>
          <w:rFonts w:cs="Arial"/>
        </w:rPr>
        <w:t>, Chief Executive Officer, Bongela Mining &amp; Industrial Services</w:t>
      </w:r>
      <w:r w:rsidR="0025016F">
        <w:rPr>
          <w:rFonts w:cs="Arial"/>
        </w:rPr>
        <w:t>.</w:t>
      </w:r>
    </w:p>
    <w:p w14:paraId="54B2AED7" w14:textId="066434D6" w:rsidR="0025016F" w:rsidRPr="0025016F" w:rsidRDefault="00B52584" w:rsidP="00B52584">
      <w:pPr>
        <w:rPr>
          <w:rFonts w:cs="Arial"/>
          <w:b/>
          <w:bCs/>
        </w:rPr>
      </w:pPr>
      <w:r w:rsidRPr="0025016F">
        <w:rPr>
          <w:rFonts w:cs="Arial"/>
          <w:b/>
          <w:bCs/>
        </w:rPr>
        <w:t>Efficiency starts with the right approach</w:t>
      </w:r>
    </w:p>
    <w:p w14:paraId="27278C74" w14:textId="77777777" w:rsidR="004F58C9" w:rsidRDefault="00B52584" w:rsidP="00B52584">
      <w:pPr>
        <w:rPr>
          <w:rFonts w:cs="Arial"/>
        </w:rPr>
      </w:pPr>
      <w:r w:rsidRPr="00B52584">
        <w:rPr>
          <w:rFonts w:cs="Arial"/>
        </w:rPr>
        <w:t>The effectiveness of water jetting depends on more than simply applying high-pressure water. Different equipment, deposits and site conditions require an appropriate approach, making it important to consider the application before work begins.</w:t>
      </w:r>
    </w:p>
    <w:p w14:paraId="12D90AF9" w14:textId="77777777" w:rsidR="004F58C9" w:rsidRDefault="00B52584" w:rsidP="00B52584">
      <w:pPr>
        <w:rPr>
          <w:rFonts w:cs="Arial"/>
        </w:rPr>
      </w:pPr>
      <w:r w:rsidRPr="00B52584">
        <w:rPr>
          <w:rFonts w:cs="Arial"/>
        </w:rPr>
        <w:t>Factors such as the type and extent of build-up, the equipment or structure being cleaned, access requirements and the operating environment can all influence the appropriate cleaning solution.</w:t>
      </w:r>
      <w:r w:rsidR="004F58C9">
        <w:rPr>
          <w:rFonts w:cs="Arial"/>
        </w:rPr>
        <w:t xml:space="preserve"> </w:t>
      </w:r>
      <w:r w:rsidRPr="00B52584">
        <w:rPr>
          <w:rFonts w:cs="Arial"/>
        </w:rPr>
        <w:t>For mining operations in particular, maintenance activities also need to be considered in the context of production.</w:t>
      </w:r>
    </w:p>
    <w:p w14:paraId="600BADB3" w14:textId="19B3D390" w:rsidR="00B52584" w:rsidRPr="00B52584" w:rsidRDefault="00B52584" w:rsidP="00B52584">
      <w:pPr>
        <w:rPr>
          <w:rFonts w:cs="Arial"/>
        </w:rPr>
      </w:pPr>
      <w:r w:rsidRPr="00B52584">
        <w:rPr>
          <w:rFonts w:cs="Arial"/>
        </w:rPr>
        <w:lastRenderedPageBreak/>
        <w:t>Equipment that is unavailable for extended periods can create operational disruption, making efficient maintenance an important part of overall productivity.</w:t>
      </w:r>
      <w:r w:rsidR="004F58C9">
        <w:rPr>
          <w:rFonts w:cs="Arial"/>
        </w:rPr>
        <w:t xml:space="preserve"> </w:t>
      </w:r>
      <w:r w:rsidRPr="00B52584">
        <w:rPr>
          <w:rFonts w:cs="Arial"/>
        </w:rPr>
        <w:t>Using an appropriate cleaning method can help maintenance teams address deposits and blockages as part of planned intervention, rather than allowing accumulation to become a larger operational challenge.</w:t>
      </w:r>
    </w:p>
    <w:p w14:paraId="7A7E7F3A" w14:textId="2507D79D" w:rsidR="00B52584" w:rsidRPr="004F58C9" w:rsidRDefault="00B52584" w:rsidP="00B52584">
      <w:pPr>
        <w:rPr>
          <w:rFonts w:cs="Arial"/>
          <w:b/>
          <w:bCs/>
        </w:rPr>
      </w:pPr>
      <w:r w:rsidRPr="004F58C9">
        <w:rPr>
          <w:rFonts w:cs="Arial"/>
          <w:b/>
          <w:bCs/>
        </w:rPr>
        <w:t>Supporting preventative maintenance</w:t>
      </w:r>
    </w:p>
    <w:p w14:paraId="76E2AA47" w14:textId="77777777" w:rsidR="004F58C9" w:rsidRDefault="00B52584" w:rsidP="00B52584">
      <w:pPr>
        <w:rPr>
          <w:rFonts w:cs="Arial"/>
        </w:rPr>
      </w:pPr>
      <w:r w:rsidRPr="00B52584">
        <w:rPr>
          <w:rFonts w:cs="Arial"/>
        </w:rPr>
        <w:t>Water jetting can also form part of a preventative maintenance strategy.</w:t>
      </w:r>
      <w:r w:rsidR="004F58C9">
        <w:rPr>
          <w:rFonts w:cs="Arial"/>
        </w:rPr>
        <w:t xml:space="preserve"> </w:t>
      </w:r>
      <w:r w:rsidRPr="00B52584">
        <w:rPr>
          <w:rFonts w:cs="Arial"/>
        </w:rPr>
        <w:t>Regular cleaning and removal of accumulated material can help maintenance teams maintain equipment and infrastructure before build-up contributes to more significant performance or maintenance problems.</w:t>
      </w:r>
    </w:p>
    <w:p w14:paraId="7E02BBED" w14:textId="7ADFBF9E" w:rsidR="00B52584" w:rsidRPr="00B52584" w:rsidRDefault="00B52584" w:rsidP="00B52584">
      <w:pPr>
        <w:rPr>
          <w:rFonts w:cs="Arial"/>
        </w:rPr>
      </w:pPr>
      <w:r w:rsidRPr="00B52584">
        <w:rPr>
          <w:rFonts w:cs="Arial"/>
        </w:rPr>
        <w:t>Cleaning can also provide an opportunity for teams to assess the condition of equipment and identify areas requiring further attention.</w:t>
      </w:r>
      <w:r w:rsidR="004F58C9">
        <w:rPr>
          <w:rFonts w:cs="Arial"/>
        </w:rPr>
        <w:t xml:space="preserve"> </w:t>
      </w:r>
      <w:r w:rsidRPr="00B52584">
        <w:rPr>
          <w:rFonts w:cs="Arial"/>
        </w:rPr>
        <w:t>This complements Bongela</w:t>
      </w:r>
      <w:r w:rsidR="004F58C9">
        <w:rPr>
          <w:rFonts w:cs="Arial"/>
        </w:rPr>
        <w:t>’</w:t>
      </w:r>
      <w:r w:rsidRPr="00B52584">
        <w:rPr>
          <w:rFonts w:cs="Arial"/>
        </w:rPr>
        <w:t>s wider service offering, which includes silo cleaning and inspection, structural repairs and refurbishment, concrete and civil works, refurbishment and reinstallation of discharge chutes and feeders, conveyor belt maintenance and installation, and inspection and repairs to thickeners.</w:t>
      </w:r>
    </w:p>
    <w:p w14:paraId="27AC8C59" w14:textId="73E5A0BC" w:rsidR="00B52584" w:rsidRPr="00B52584" w:rsidRDefault="00B52584" w:rsidP="00B52584">
      <w:pPr>
        <w:rPr>
          <w:rFonts w:cs="Arial"/>
        </w:rPr>
      </w:pPr>
      <w:r w:rsidRPr="00B52584">
        <w:rPr>
          <w:rFonts w:cs="Arial"/>
        </w:rPr>
        <w:t>The approach is therefore not limited to a single cleaning intervention. Water jetting can form part of a wider maintenance programme focused on keeping critical infrastructure functional and supporting the useful life of existing assets.</w:t>
      </w:r>
    </w:p>
    <w:p w14:paraId="4F0F24E5" w14:textId="30070CE7" w:rsidR="00B52584" w:rsidRPr="004F58C9" w:rsidRDefault="00B52584" w:rsidP="00B52584">
      <w:pPr>
        <w:rPr>
          <w:rFonts w:cs="Arial"/>
          <w:b/>
          <w:bCs/>
        </w:rPr>
      </w:pPr>
      <w:r w:rsidRPr="004F58C9">
        <w:rPr>
          <w:rFonts w:cs="Arial"/>
          <w:b/>
          <w:bCs/>
        </w:rPr>
        <w:t>Safety is part of the solution</w:t>
      </w:r>
    </w:p>
    <w:p w14:paraId="783F786B" w14:textId="5E099272" w:rsidR="004F58C9" w:rsidRDefault="00B52584" w:rsidP="00B52584">
      <w:pPr>
        <w:rPr>
          <w:rFonts w:cs="Arial"/>
        </w:rPr>
      </w:pPr>
      <w:r w:rsidRPr="00B52584">
        <w:rPr>
          <w:rFonts w:cs="Arial"/>
        </w:rPr>
        <w:t>Mining and industrial maintenance can involve difficult working environments and challenging access requirements. Cleaning methods therefore need to take account not only of effectiveness, but also of how the work can be undertaken safely.</w:t>
      </w:r>
      <w:r w:rsidR="004F58C9">
        <w:rPr>
          <w:rFonts w:cs="Arial"/>
        </w:rPr>
        <w:t xml:space="preserve"> </w:t>
      </w:r>
      <w:r w:rsidRPr="00B52584">
        <w:rPr>
          <w:rFonts w:cs="Arial"/>
        </w:rPr>
        <w:t>A suitably planned water jetting solution can help address difficult-to-access areas and reduce some of the challenges associated with removing accumulated material manually.</w:t>
      </w:r>
    </w:p>
    <w:p w14:paraId="1EA9517E" w14:textId="3D33313D" w:rsidR="00B52584" w:rsidRPr="00B52584" w:rsidRDefault="00B52584" w:rsidP="00B52584">
      <w:pPr>
        <w:rPr>
          <w:rFonts w:cs="Arial"/>
        </w:rPr>
      </w:pPr>
      <w:r w:rsidRPr="00B52584">
        <w:rPr>
          <w:rFonts w:cs="Arial"/>
        </w:rPr>
        <w:t>However, the equipment, pressure and cleaning method need to be appropriate to the application and undertaken by suitably experienced personnel.</w:t>
      </w:r>
      <w:r w:rsidR="004F58C9">
        <w:rPr>
          <w:rFonts w:cs="Arial"/>
        </w:rPr>
        <w:t xml:space="preserve"> </w:t>
      </w:r>
      <w:r w:rsidRPr="00B52584">
        <w:rPr>
          <w:rFonts w:cs="Arial"/>
        </w:rPr>
        <w:t>For Bongela, this forms part of its broader emphasis on providing practical and safe solutions for demanding mining and industrial environments.</w:t>
      </w:r>
    </w:p>
    <w:p w14:paraId="288221E4" w14:textId="42BF1777" w:rsidR="00B52584" w:rsidRPr="004F58C9" w:rsidRDefault="00B52584" w:rsidP="00B52584">
      <w:pPr>
        <w:rPr>
          <w:rFonts w:cs="Arial"/>
          <w:b/>
          <w:bCs/>
        </w:rPr>
      </w:pPr>
      <w:r w:rsidRPr="004F58C9">
        <w:rPr>
          <w:rFonts w:cs="Arial"/>
          <w:b/>
          <w:bCs/>
        </w:rPr>
        <w:t>Combining specialist capability with practical application</w:t>
      </w:r>
    </w:p>
    <w:p w14:paraId="453F2195" w14:textId="6AFE3792" w:rsidR="00B52584" w:rsidRPr="00B52584" w:rsidRDefault="00B52584" w:rsidP="00B52584">
      <w:pPr>
        <w:rPr>
          <w:rFonts w:cs="Arial"/>
        </w:rPr>
      </w:pPr>
      <w:r w:rsidRPr="00B52584">
        <w:rPr>
          <w:rFonts w:cs="Arial"/>
        </w:rPr>
        <w:t>One of the advantages of using an experienced industrial services provider is the ability to consider cleaning within the context of the wider condition and operation of the plant.</w:t>
      </w:r>
      <w:r w:rsidR="004F58C9">
        <w:rPr>
          <w:rFonts w:cs="Arial"/>
        </w:rPr>
        <w:t xml:space="preserve"> </w:t>
      </w:r>
      <w:r w:rsidRPr="00B52584">
        <w:rPr>
          <w:rFonts w:cs="Arial"/>
        </w:rPr>
        <w:t>Bongela combines water jetting and hydro mining capabilities with civil construction, refurbishment, structural repair, inspection and maintenance services. This allows the company to approach cleaning requirements as part of the broader maintenance needs of an operation.</w:t>
      </w:r>
    </w:p>
    <w:p w14:paraId="239D6A2C" w14:textId="34C9395E" w:rsidR="00DE0781" w:rsidRPr="00354D47" w:rsidRDefault="00B52584" w:rsidP="00B52584">
      <w:pPr>
        <w:rPr>
          <w:rFonts w:cs="Arial"/>
        </w:rPr>
      </w:pPr>
      <w:r w:rsidRPr="00B52584">
        <w:rPr>
          <w:rFonts w:cs="Arial"/>
        </w:rPr>
        <w:t>For clients, the objective is ultimately to keep equipment and infrastructure performing as intended while minimising unnecessary disruption to production.</w:t>
      </w:r>
      <w:r w:rsidR="004F58C9">
        <w:rPr>
          <w:rFonts w:cs="Arial"/>
        </w:rPr>
        <w:t xml:space="preserve"> </w:t>
      </w:r>
      <w:r w:rsidRPr="00B52584">
        <w:rPr>
          <w:rFonts w:cs="Arial"/>
        </w:rPr>
        <w:t>Water jetting is therefore more than a cleaning technique. When appropriately applied, it can be a practical maintenance and efficiency tool</w:t>
      </w:r>
      <w:r w:rsidR="004F58C9">
        <w:rPr>
          <w:rFonts w:cs="Arial"/>
        </w:rPr>
        <w:t xml:space="preserve">, </w:t>
      </w:r>
      <w:r w:rsidRPr="00B52584">
        <w:rPr>
          <w:rFonts w:cs="Arial"/>
        </w:rPr>
        <w:t>helping mining and industrial operations address build-up, maintain equipment and infrastructure, and tackle maintenance requirements before they become larger operational challenges</w:t>
      </w:r>
      <w:r w:rsidR="00A57594" w:rsidRPr="00354D47">
        <w:rPr>
          <w:rFonts w:cs="Arial"/>
        </w:rPr>
        <w:t>.</w:t>
      </w:r>
    </w:p>
    <w:p w14:paraId="390E984D" w14:textId="3424FBC0" w:rsidR="00073B4D" w:rsidRPr="00354D47" w:rsidRDefault="00073B4D" w:rsidP="00FE0079">
      <w:pPr>
        <w:spacing w:line="240" w:lineRule="auto"/>
        <w:rPr>
          <w:rFonts w:cs="Arial"/>
        </w:rPr>
      </w:pPr>
      <w:r w:rsidRPr="00354D47">
        <w:rPr>
          <w:rFonts w:eastAsia="Calibri" w:cs="Arial"/>
          <w:b/>
          <w:i/>
          <w:lang w:eastAsia="en-US"/>
        </w:rPr>
        <w:t>Ends</w:t>
      </w:r>
    </w:p>
    <w:p w14:paraId="16A1925F" w14:textId="43775364" w:rsidR="000505CF" w:rsidRPr="00354D47" w:rsidRDefault="000505CF" w:rsidP="000505CF">
      <w:pPr>
        <w:rPr>
          <w:rFonts w:eastAsia="SimSun" w:cs="Calibri"/>
        </w:rPr>
      </w:pPr>
      <w:r w:rsidRPr="00354D47">
        <w:rPr>
          <w:rFonts w:eastAsia="Calibri" w:cs="Arial"/>
          <w:b/>
          <w:lang w:eastAsia="en-US"/>
        </w:rPr>
        <w:lastRenderedPageBreak/>
        <w:t xml:space="preserve">Connect with Bongela Mining </w:t>
      </w:r>
      <w:r w:rsidR="00CA1909" w:rsidRPr="00354D47">
        <w:rPr>
          <w:rFonts w:eastAsia="Calibri" w:cs="Arial"/>
          <w:b/>
          <w:lang w:eastAsia="en-US"/>
        </w:rPr>
        <w:t>&amp;</w:t>
      </w:r>
      <w:r w:rsidRPr="00354D47">
        <w:rPr>
          <w:rFonts w:eastAsia="Calibri" w:cs="Arial"/>
          <w:b/>
          <w:lang w:eastAsia="en-US"/>
        </w:rPr>
        <w:t xml:space="preserve"> Industrial Services on Social Media to receive the company’s latest news</w:t>
      </w:r>
      <w:r w:rsidRPr="00354D47">
        <w:rPr>
          <w:rFonts w:eastAsia="Calibri" w:cs="Arial"/>
          <w:b/>
          <w:lang w:eastAsia="en-US"/>
        </w:rPr>
        <w:br/>
        <w:t>Facebook</w:t>
      </w:r>
      <w:r w:rsidRPr="00354D47">
        <w:rPr>
          <w:rFonts w:eastAsia="Calibri" w:cs="Arial"/>
          <w:lang w:eastAsia="en-US"/>
        </w:rPr>
        <w:t xml:space="preserve">: </w:t>
      </w:r>
      <w:hyperlink r:id="rId12" w:history="1">
        <w:r w:rsidRPr="00AD3D9E">
          <w:rPr>
            <w:rStyle w:val="Hyperlink"/>
            <w:rFonts w:eastAsia="Calibri" w:cs="Arial"/>
            <w:color w:val="0070C0"/>
            <w:lang w:eastAsia="en-US"/>
          </w:rPr>
          <w:t>https://web.facebook.com/BongelaMiningZA</w:t>
        </w:r>
      </w:hyperlink>
      <w:r w:rsidR="00AD3D9E" w:rsidRPr="00AD3D9E">
        <w:rPr>
          <w:color w:val="0070C0"/>
        </w:rPr>
        <w:t xml:space="preserve"> </w:t>
      </w:r>
      <w:r w:rsidRPr="00354D47">
        <w:rPr>
          <w:rFonts w:eastAsia="Calibri" w:cs="Arial"/>
          <w:lang w:eastAsia="en-US"/>
        </w:rPr>
        <w:t xml:space="preserve"> </w:t>
      </w:r>
      <w:r w:rsidRPr="00354D47">
        <w:rPr>
          <w:rFonts w:eastAsia="Calibri" w:cs="Arial"/>
          <w:b/>
          <w:lang w:eastAsia="en-US"/>
        </w:rPr>
        <w:br/>
        <w:t>LinkedIn</w:t>
      </w:r>
      <w:r w:rsidRPr="00354D47">
        <w:rPr>
          <w:rFonts w:eastAsia="Calibri" w:cs="Arial"/>
          <w:lang w:eastAsia="en-US"/>
        </w:rPr>
        <w:t xml:space="preserve">: </w:t>
      </w:r>
      <w:hyperlink r:id="rId13" w:history="1">
        <w:r w:rsidRPr="00AD3D9E">
          <w:rPr>
            <w:rStyle w:val="Hyperlink"/>
            <w:rFonts w:eastAsia="Calibri" w:cs="Arial"/>
            <w:color w:val="0070C0"/>
            <w:lang w:eastAsia="en-US"/>
          </w:rPr>
          <w:t>https://www.linkedin.com/company/bongela-mining-industrial-services/</w:t>
        </w:r>
      </w:hyperlink>
      <w:r w:rsidRPr="00AD3D9E">
        <w:rPr>
          <w:rFonts w:eastAsia="Calibri" w:cs="Arial"/>
          <w:color w:val="0070C0"/>
          <w:lang w:eastAsia="en-US"/>
        </w:rPr>
        <w:t xml:space="preserve"> </w:t>
      </w:r>
    </w:p>
    <w:p w14:paraId="4F791689" w14:textId="497F1786" w:rsidR="000505CF" w:rsidRPr="00354D47" w:rsidRDefault="000505CF" w:rsidP="000505CF">
      <w:r w:rsidRPr="00354D47">
        <w:rPr>
          <w:rFonts w:eastAsia="Calibri"/>
          <w:b/>
          <w:lang w:eastAsia="en-US"/>
        </w:rPr>
        <w:t>Notes to the Editor</w:t>
      </w:r>
      <w:r w:rsidRPr="00354D47">
        <w:rPr>
          <w:rFonts w:eastAsia="Calibri"/>
          <w:b/>
          <w:lang w:eastAsia="en-US"/>
        </w:rPr>
        <w:br/>
      </w:r>
      <w:r w:rsidRPr="00354D47">
        <w:rPr>
          <w:rFonts w:eastAsia="Calibri"/>
          <w:lang w:eastAsia="en-US"/>
        </w:rPr>
        <w:t xml:space="preserve">To download hi-res images for this release, please visit </w:t>
      </w:r>
      <w:hyperlink r:id="rId14" w:history="1">
        <w:r w:rsidRPr="00AD3D9E">
          <w:rPr>
            <w:rFonts w:eastAsia="Calibri"/>
            <w:color w:val="0070C0"/>
            <w:u w:val="single"/>
            <w:lang w:eastAsia="en-US"/>
          </w:rPr>
          <w:t>http://media.ngage.co.za</w:t>
        </w:r>
      </w:hyperlink>
      <w:r w:rsidRPr="00354D47">
        <w:rPr>
          <w:rFonts w:eastAsia="Calibri"/>
          <w:lang w:eastAsia="en-US"/>
        </w:rPr>
        <w:t xml:space="preserve"> and click the Bongela Mining </w:t>
      </w:r>
      <w:r w:rsidR="00CA1909" w:rsidRPr="00354D47">
        <w:rPr>
          <w:rFonts w:eastAsia="Calibri"/>
          <w:lang w:eastAsia="en-US"/>
        </w:rPr>
        <w:t>&amp;</w:t>
      </w:r>
      <w:r w:rsidRPr="00354D47">
        <w:rPr>
          <w:rFonts w:eastAsia="Calibri"/>
          <w:lang w:eastAsia="en-US"/>
        </w:rPr>
        <w:t xml:space="preserve"> Industrial Services link to view the company’s press office.</w:t>
      </w:r>
    </w:p>
    <w:p w14:paraId="73625F4E" w14:textId="281D5676" w:rsidR="000505CF" w:rsidRPr="00354D47" w:rsidRDefault="000505CF" w:rsidP="000505CF">
      <w:pPr>
        <w:spacing w:after="0"/>
        <w:rPr>
          <w:rFonts w:cs="Calibri"/>
        </w:rPr>
      </w:pPr>
      <w:r w:rsidRPr="00354D47">
        <w:rPr>
          <w:rFonts w:cs="Calibri"/>
          <w:b/>
        </w:rPr>
        <w:t xml:space="preserve">About Bongela Mining </w:t>
      </w:r>
      <w:r w:rsidR="00CA1909" w:rsidRPr="00354D47">
        <w:rPr>
          <w:rFonts w:cs="Calibri"/>
          <w:b/>
        </w:rPr>
        <w:t>&amp;</w:t>
      </w:r>
      <w:r w:rsidRPr="00354D47">
        <w:rPr>
          <w:rFonts w:cs="Calibri"/>
          <w:b/>
        </w:rPr>
        <w:t xml:space="preserve"> Industrial Services</w:t>
      </w:r>
    </w:p>
    <w:p w14:paraId="1FEF35DD" w14:textId="16E0FF15" w:rsidR="000505CF" w:rsidRPr="00DE5AA7" w:rsidRDefault="000505CF" w:rsidP="000505CF">
      <w:pPr>
        <w:rPr>
          <w:rFonts w:cs="Calibri"/>
        </w:rPr>
      </w:pPr>
      <w:r w:rsidRPr="00354D47">
        <w:rPr>
          <w:rFonts w:cs="Calibri"/>
        </w:rPr>
        <w:t>B</w:t>
      </w:r>
      <w:r w:rsidR="00CA1909" w:rsidRPr="00354D47">
        <w:rPr>
          <w:rFonts w:cs="Calibri"/>
        </w:rPr>
        <w:t>ongela</w:t>
      </w:r>
      <w:r w:rsidRPr="00354D47">
        <w:rPr>
          <w:rFonts w:cs="Calibri"/>
        </w:rPr>
        <w:t xml:space="preserve"> Mining &amp; Industrial Services is a trusted provider of specialised industrial and civil solutions for the mining sector, delivering safe, efficient and high-quality services across every project. With a strong focus on reliability, workmanship and operational excellence, the </w:t>
      </w:r>
      <w:r w:rsidRPr="00DE5AA7">
        <w:rPr>
          <w:rFonts w:cs="Calibri"/>
        </w:rPr>
        <w:t xml:space="preserve">team supports critical mining operations through a range of niche services, including silo cleaning, repair and </w:t>
      </w:r>
      <w:r w:rsidR="000044A7" w:rsidRPr="00DE5AA7">
        <w:rPr>
          <w:rFonts w:cs="Calibri"/>
        </w:rPr>
        <w:t>Structural Inspection &amp; Maintenance Management (</w:t>
      </w:r>
      <w:r w:rsidR="002B2072" w:rsidRPr="00DE5AA7">
        <w:rPr>
          <w:rFonts w:cs="Calibri"/>
        </w:rPr>
        <w:t>SIMM</w:t>
      </w:r>
      <w:r w:rsidR="000044A7" w:rsidRPr="00DE5AA7">
        <w:rPr>
          <w:rFonts w:cs="Calibri"/>
        </w:rPr>
        <w:t>)</w:t>
      </w:r>
      <w:r w:rsidR="002B2072" w:rsidRPr="00DE5AA7">
        <w:rPr>
          <w:rFonts w:cs="Calibri"/>
        </w:rPr>
        <w:t xml:space="preserve"> </w:t>
      </w:r>
      <w:r w:rsidRPr="00DE5AA7">
        <w:rPr>
          <w:rFonts w:cs="Calibri"/>
        </w:rPr>
        <w:t>inspection</w:t>
      </w:r>
      <w:r w:rsidR="002B2072" w:rsidRPr="00DE5AA7">
        <w:rPr>
          <w:rFonts w:cs="Calibri"/>
        </w:rPr>
        <w:t>s</w:t>
      </w:r>
      <w:r w:rsidRPr="00DE5AA7">
        <w:rPr>
          <w:rFonts w:cs="Calibri"/>
        </w:rPr>
        <w:t xml:space="preserve">, hydro mining, and high-pressure cleaning of plant structures and mills. Our approach is grounded in safety, transparency and continuous improvement, ensuring that every project is delivered to the highest standard while meeting the evolving needs of our clients. We partner with businesses across the mining </w:t>
      </w:r>
      <w:r w:rsidR="002B2072" w:rsidRPr="00DE5AA7">
        <w:rPr>
          <w:rFonts w:cs="Calibri"/>
        </w:rPr>
        <w:t>and industrial sectors</w:t>
      </w:r>
      <w:r w:rsidRPr="00DE5AA7">
        <w:rPr>
          <w:rFonts w:cs="Calibri"/>
        </w:rPr>
        <w:t xml:space="preserve"> to maintain, optimise and extend the performance of key infrastructure.</w:t>
      </w:r>
    </w:p>
    <w:p w14:paraId="36F222F2" w14:textId="1EE84A82" w:rsidR="000505CF" w:rsidRPr="0042083B" w:rsidRDefault="000505CF" w:rsidP="000505CF">
      <w:pPr>
        <w:spacing w:after="0"/>
        <w:rPr>
          <w:b/>
        </w:rPr>
      </w:pPr>
      <w:r w:rsidRPr="00CA1909">
        <w:rPr>
          <w:rFonts w:cs="Calibri"/>
          <w:b/>
        </w:rPr>
        <w:t xml:space="preserve">Bongela Mining </w:t>
      </w:r>
      <w:r w:rsidR="00CA1909" w:rsidRPr="00CA1909">
        <w:rPr>
          <w:rFonts w:cs="Calibri"/>
          <w:b/>
        </w:rPr>
        <w:t>&amp;</w:t>
      </w:r>
      <w:r w:rsidRPr="00CA1909">
        <w:rPr>
          <w:rFonts w:cs="Calibri"/>
          <w:b/>
        </w:rPr>
        <w:t xml:space="preserve"> Industrial Services Contact</w:t>
      </w:r>
    </w:p>
    <w:p w14:paraId="02337895" w14:textId="7892AE03" w:rsidR="000505CF" w:rsidRPr="00DE5AA7" w:rsidRDefault="00CD4240" w:rsidP="000505CF">
      <w:pPr>
        <w:spacing w:after="0"/>
        <w:rPr>
          <w:rFonts w:cs="Calibri"/>
          <w:highlight w:val="yellow"/>
        </w:rPr>
      </w:pPr>
      <w:r w:rsidRPr="00DE5AA7">
        <w:t xml:space="preserve">Corné </w:t>
      </w:r>
      <w:r w:rsidR="002B2072" w:rsidRPr="00DE5AA7">
        <w:rPr>
          <w:rFonts w:cs="Calibri"/>
        </w:rPr>
        <w:t>Hugo</w:t>
      </w:r>
    </w:p>
    <w:p w14:paraId="0BA5975E" w14:textId="35D67A5E" w:rsidR="000505CF" w:rsidRPr="00DE5AA7" w:rsidRDefault="002B2072" w:rsidP="000505CF">
      <w:pPr>
        <w:spacing w:after="0"/>
        <w:rPr>
          <w:rFonts w:cs="Calibri"/>
        </w:rPr>
      </w:pPr>
      <w:r w:rsidRPr="00DE5AA7">
        <w:rPr>
          <w:rFonts w:cs="Calibri"/>
        </w:rPr>
        <w:t>Marketing Officer</w:t>
      </w:r>
    </w:p>
    <w:p w14:paraId="6AAC9D35" w14:textId="314DE098" w:rsidR="000505CF" w:rsidRPr="00DE5AA7" w:rsidRDefault="000505CF" w:rsidP="000505CF">
      <w:pPr>
        <w:spacing w:after="0"/>
        <w:rPr>
          <w:rFonts w:cs="Calibri"/>
        </w:rPr>
      </w:pPr>
      <w:r w:rsidRPr="00DE5AA7">
        <w:rPr>
          <w:rFonts w:cs="Calibri"/>
        </w:rPr>
        <w:t xml:space="preserve">Phone: </w:t>
      </w:r>
      <w:r w:rsidR="002B2072" w:rsidRPr="00DE5AA7">
        <w:rPr>
          <w:rFonts w:cs="Calibri"/>
        </w:rPr>
        <w:t>082 442 5837</w:t>
      </w:r>
    </w:p>
    <w:p w14:paraId="6B7A8881" w14:textId="440E7CB9" w:rsidR="00DE5AA7" w:rsidRDefault="000505CF" w:rsidP="000505CF">
      <w:pPr>
        <w:spacing w:after="0"/>
        <w:rPr>
          <w:rFonts w:cs="Calibri"/>
        </w:rPr>
      </w:pPr>
      <w:r w:rsidRPr="00DE5AA7">
        <w:rPr>
          <w:rFonts w:cs="Calibri"/>
        </w:rPr>
        <w:t xml:space="preserve">Email: </w:t>
      </w:r>
      <w:hyperlink r:id="rId15" w:history="1">
        <w:r w:rsidR="00DE5AA7" w:rsidRPr="007B1747">
          <w:rPr>
            <w:rStyle w:val="Hyperlink"/>
            <w:rFonts w:cs="Calibri"/>
          </w:rPr>
          <w:t>corne@bongela.co.za</w:t>
        </w:r>
      </w:hyperlink>
      <w:r w:rsidR="00DE5AA7">
        <w:rPr>
          <w:rFonts w:cs="Calibri"/>
        </w:rPr>
        <w:t xml:space="preserve"> </w:t>
      </w:r>
    </w:p>
    <w:p w14:paraId="662D89F8" w14:textId="77777777" w:rsidR="000505CF" w:rsidRPr="00073B4D" w:rsidRDefault="000505CF" w:rsidP="000505CF">
      <w:pPr>
        <w:rPr>
          <w:rFonts w:cs="Calibri"/>
        </w:rPr>
      </w:pPr>
      <w:r w:rsidRPr="0042083B">
        <w:rPr>
          <w:rFonts w:cs="Calibri"/>
        </w:rPr>
        <w:t>Web:</w:t>
      </w:r>
      <w:r w:rsidRPr="00073B4D">
        <w:rPr>
          <w:rFonts w:cs="Calibri"/>
        </w:rPr>
        <w:t xml:space="preserve"> </w:t>
      </w:r>
      <w:hyperlink r:id="rId16" w:history="1">
        <w:r w:rsidRPr="00B87EF7">
          <w:rPr>
            <w:rStyle w:val="Hyperlink"/>
            <w:rFonts w:cs="Calibri"/>
          </w:rPr>
          <w:t>https://bongela.co.za/</w:t>
        </w:r>
      </w:hyperlink>
      <w:r>
        <w:rPr>
          <w:rFonts w:cs="Calibri"/>
        </w:rPr>
        <w:t xml:space="preserve"> </w:t>
      </w:r>
    </w:p>
    <w:p w14:paraId="7C12E82D" w14:textId="77777777" w:rsidR="000505CF" w:rsidRPr="00073B4D" w:rsidRDefault="000505CF" w:rsidP="000505CF">
      <w:pPr>
        <w:spacing w:after="0"/>
        <w:rPr>
          <w:rFonts w:cs="Calibri"/>
        </w:rPr>
      </w:pPr>
      <w:r w:rsidRPr="00073B4D">
        <w:rPr>
          <w:rFonts w:eastAsia="Calibri"/>
          <w:b/>
          <w:lang w:eastAsia="en-US"/>
        </w:rPr>
        <w:t>Media Contact</w:t>
      </w:r>
    </w:p>
    <w:p w14:paraId="7C61F490" w14:textId="77777777" w:rsidR="000505CF" w:rsidRPr="00073B4D" w:rsidRDefault="000505CF" w:rsidP="000505CF">
      <w:pPr>
        <w:spacing w:after="0"/>
        <w:rPr>
          <w:rFonts w:cs="Calibri"/>
        </w:rPr>
      </w:pPr>
      <w:r w:rsidRPr="00073B4D">
        <w:rPr>
          <w:rFonts w:eastAsia="Calibri"/>
          <w:lang w:eastAsia="en-US"/>
        </w:rPr>
        <w:t>Rachel Mekgwe</w:t>
      </w:r>
    </w:p>
    <w:p w14:paraId="54F04002" w14:textId="77777777" w:rsidR="000505CF" w:rsidRDefault="000505CF" w:rsidP="000505CF">
      <w:pPr>
        <w:spacing w:after="0"/>
        <w:rPr>
          <w:rFonts w:eastAsia="Calibri"/>
          <w:lang w:eastAsia="en-US"/>
        </w:rPr>
      </w:pPr>
      <w:r>
        <w:rPr>
          <w:rFonts w:eastAsia="Calibri"/>
          <w:lang w:eastAsia="en-US"/>
        </w:rPr>
        <w:t>Senior Account Executive</w:t>
      </w:r>
    </w:p>
    <w:p w14:paraId="1FD464C5" w14:textId="77777777" w:rsidR="000505CF" w:rsidRPr="00BD635E" w:rsidRDefault="000505CF" w:rsidP="000505CF">
      <w:pPr>
        <w:spacing w:after="0"/>
        <w:rPr>
          <w:rFonts w:cs="Calibri"/>
          <w:lang w:val="fr-FR"/>
        </w:rPr>
      </w:pPr>
      <w:r w:rsidRPr="00BD635E">
        <w:rPr>
          <w:rFonts w:eastAsia="Calibri"/>
          <w:lang w:val="fr-FR" w:eastAsia="en-US"/>
        </w:rPr>
        <w:t>NGAGE Public Relations</w:t>
      </w:r>
    </w:p>
    <w:p w14:paraId="322A9D74" w14:textId="77777777" w:rsidR="000505CF" w:rsidRPr="00BD635E" w:rsidRDefault="000505CF" w:rsidP="000505CF">
      <w:pPr>
        <w:spacing w:after="0"/>
        <w:rPr>
          <w:rFonts w:cs="Calibri"/>
          <w:lang w:val="fr-FR"/>
        </w:rPr>
      </w:pPr>
      <w:r w:rsidRPr="00BD635E">
        <w:rPr>
          <w:rFonts w:eastAsia="Calibri"/>
          <w:lang w:val="fr-FR" w:eastAsia="en-US"/>
        </w:rPr>
        <w:t>Phone: (011) 867 7763</w:t>
      </w:r>
    </w:p>
    <w:p w14:paraId="27E73459" w14:textId="77777777" w:rsidR="000505CF" w:rsidRPr="00BD635E" w:rsidRDefault="000505CF" w:rsidP="000505CF">
      <w:pPr>
        <w:spacing w:after="0"/>
        <w:rPr>
          <w:rFonts w:cs="Calibri"/>
          <w:lang w:val="fr-FR"/>
        </w:rPr>
      </w:pPr>
      <w:r w:rsidRPr="00BD635E">
        <w:rPr>
          <w:rFonts w:eastAsia="Calibri"/>
          <w:lang w:val="fr-FR" w:eastAsia="en-US"/>
        </w:rPr>
        <w:t>Cell: 074 212 1422</w:t>
      </w:r>
    </w:p>
    <w:p w14:paraId="6BCFFF90" w14:textId="77777777" w:rsidR="000505CF" w:rsidRPr="00073B4D" w:rsidRDefault="000505CF" w:rsidP="000505CF">
      <w:pPr>
        <w:spacing w:after="0"/>
        <w:rPr>
          <w:rFonts w:cs="Calibri"/>
        </w:rPr>
      </w:pPr>
      <w:r w:rsidRPr="00073B4D">
        <w:rPr>
          <w:rFonts w:eastAsia="Calibri"/>
          <w:lang w:eastAsia="en-US"/>
        </w:rPr>
        <w:t xml:space="preserve">Email: </w:t>
      </w:r>
      <w:hyperlink r:id="rId17" w:history="1">
        <w:r w:rsidRPr="00073B4D">
          <w:rPr>
            <w:rFonts w:eastAsia="Calibri"/>
            <w:color w:val="0563C1"/>
            <w:u w:val="single"/>
            <w:lang w:eastAsia="en-US"/>
          </w:rPr>
          <w:t>rachel@ngage.co.za</w:t>
        </w:r>
      </w:hyperlink>
    </w:p>
    <w:p w14:paraId="258C3139" w14:textId="77777777" w:rsidR="000505CF" w:rsidRPr="00073B4D" w:rsidRDefault="000505CF" w:rsidP="000505CF">
      <w:pPr>
        <w:rPr>
          <w:rFonts w:cs="Calibri"/>
        </w:rPr>
      </w:pPr>
      <w:r w:rsidRPr="00073B4D">
        <w:rPr>
          <w:rFonts w:eastAsia="Calibri"/>
          <w:lang w:eastAsia="en-US"/>
        </w:rPr>
        <w:t xml:space="preserve">Web: </w:t>
      </w:r>
      <w:hyperlink r:id="rId18" w:history="1">
        <w:r w:rsidRPr="00073B4D">
          <w:rPr>
            <w:rFonts w:eastAsia="Calibri"/>
            <w:color w:val="0563C1"/>
            <w:u w:val="single"/>
            <w:lang w:eastAsia="en-US"/>
          </w:rPr>
          <w:t>www.ngage.co.za</w:t>
        </w:r>
      </w:hyperlink>
    </w:p>
    <w:p w14:paraId="0E491F91" w14:textId="77777777" w:rsidR="000505CF" w:rsidRPr="00B932A3" w:rsidRDefault="000505CF" w:rsidP="000505CF">
      <w:pPr>
        <w:rPr>
          <w:rFonts w:eastAsia="Calibri"/>
          <w:color w:val="0563C1"/>
          <w:u w:val="single"/>
          <w:lang w:eastAsia="en-US"/>
        </w:rPr>
      </w:pPr>
      <w:r w:rsidRPr="00073B4D">
        <w:rPr>
          <w:rFonts w:eastAsia="Calibri"/>
          <w:lang w:eastAsia="en-US"/>
        </w:rPr>
        <w:t xml:space="preserve">Browse the </w:t>
      </w:r>
      <w:r w:rsidRPr="00073B4D">
        <w:rPr>
          <w:rFonts w:eastAsia="Calibri"/>
          <w:b/>
          <w:lang w:eastAsia="en-US"/>
        </w:rPr>
        <w:t>NGAGE Media Zone</w:t>
      </w:r>
      <w:r w:rsidRPr="00073B4D">
        <w:rPr>
          <w:rFonts w:eastAsia="Calibri"/>
          <w:lang w:eastAsia="en-US"/>
        </w:rPr>
        <w:t xml:space="preserve"> for more client press releases and photographs at </w:t>
      </w:r>
      <w:hyperlink r:id="rId19" w:history="1">
        <w:r w:rsidRPr="00073B4D">
          <w:rPr>
            <w:rFonts w:eastAsia="Calibri"/>
            <w:color w:val="0563C1"/>
            <w:u w:val="single"/>
            <w:lang w:eastAsia="en-US"/>
          </w:rPr>
          <w:t>http://media.ngage.co.za</w:t>
        </w:r>
      </w:hyperlink>
    </w:p>
    <w:p w14:paraId="3AE8E8F9" w14:textId="6A8F4D9E" w:rsidR="007E4976" w:rsidRPr="00B932A3" w:rsidRDefault="007E4976" w:rsidP="00073B4D">
      <w:pPr>
        <w:rPr>
          <w:rFonts w:eastAsia="Calibri"/>
          <w:color w:val="0563C1"/>
          <w:u w:val="single"/>
          <w:lang w:eastAsia="en-US"/>
        </w:rPr>
      </w:pPr>
    </w:p>
    <w:sectPr w:rsidR="007E4976" w:rsidRPr="00B932A3" w:rsidSect="00ED5F52">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E3442" w14:textId="77777777" w:rsidR="00085B70" w:rsidRDefault="00085B70" w:rsidP="00BF75D6">
      <w:pPr>
        <w:spacing w:after="0" w:line="240" w:lineRule="auto"/>
      </w:pPr>
      <w:r>
        <w:separator/>
      </w:r>
    </w:p>
  </w:endnote>
  <w:endnote w:type="continuationSeparator" w:id="0">
    <w:p w14:paraId="2B130B47" w14:textId="77777777" w:rsidR="00085B70" w:rsidRDefault="00085B70" w:rsidP="00BF75D6">
      <w:pPr>
        <w:spacing w:after="0" w:line="240" w:lineRule="auto"/>
      </w:pPr>
      <w:r>
        <w:continuationSeparator/>
      </w:r>
    </w:p>
  </w:endnote>
  <w:endnote w:type="continuationNotice" w:id="1">
    <w:p w14:paraId="021249C6" w14:textId="77777777" w:rsidR="00085B70" w:rsidRDefault="00085B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65395" w14:textId="77777777" w:rsidR="00085B70" w:rsidRDefault="00085B70" w:rsidP="00BF75D6">
      <w:pPr>
        <w:spacing w:after="0" w:line="240" w:lineRule="auto"/>
      </w:pPr>
      <w:r>
        <w:separator/>
      </w:r>
    </w:p>
  </w:footnote>
  <w:footnote w:type="continuationSeparator" w:id="0">
    <w:p w14:paraId="55DABEE0" w14:textId="77777777" w:rsidR="00085B70" w:rsidRDefault="00085B70" w:rsidP="00BF75D6">
      <w:pPr>
        <w:spacing w:after="0" w:line="240" w:lineRule="auto"/>
      </w:pPr>
      <w:r>
        <w:continuationSeparator/>
      </w:r>
    </w:p>
  </w:footnote>
  <w:footnote w:type="continuationNotice" w:id="1">
    <w:p w14:paraId="0A34C17F" w14:textId="77777777" w:rsidR="00085B70" w:rsidRDefault="00085B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939A7" w14:textId="77777777" w:rsidR="00EC0DE4" w:rsidRDefault="00EC0DE4" w:rsidP="00EC0DE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7C21A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D5EE6"/>
    <w:multiLevelType w:val="hybridMultilevel"/>
    <w:tmpl w:val="069CD4D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141155"/>
    <w:multiLevelType w:val="hybridMultilevel"/>
    <w:tmpl w:val="DA1CFEBE"/>
    <w:lvl w:ilvl="0" w:tplc="397A59B4">
      <w:start w:val="1"/>
      <w:numFmt w:val="bullet"/>
      <w:lvlText w:val=""/>
      <w:lvlJc w:val="left"/>
      <w:pPr>
        <w:ind w:left="720" w:hanging="360"/>
      </w:pPr>
      <w:rPr>
        <w:rFonts w:ascii="Symbol" w:eastAsia="Times New Roman"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5CD4443"/>
    <w:multiLevelType w:val="hybridMultilevel"/>
    <w:tmpl w:val="F3AA8232"/>
    <w:lvl w:ilvl="0" w:tplc="04090001">
      <w:start w:val="1"/>
      <w:numFmt w:val="bullet"/>
      <w:pStyle w:val="Level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8B2CD6"/>
    <w:multiLevelType w:val="hybridMultilevel"/>
    <w:tmpl w:val="7B807D06"/>
    <w:lvl w:ilvl="0" w:tplc="DD9C2FF2">
      <w:start w:val="1"/>
      <w:numFmt w:val="bullet"/>
      <w:lvlText w:val="•"/>
      <w:lvlJc w:val="left"/>
      <w:pPr>
        <w:tabs>
          <w:tab w:val="num" w:pos="720"/>
        </w:tabs>
        <w:ind w:left="720" w:hanging="360"/>
      </w:pPr>
      <w:rPr>
        <w:rFonts w:ascii="Arial" w:hAnsi="Arial" w:hint="default"/>
      </w:rPr>
    </w:lvl>
    <w:lvl w:ilvl="1" w:tplc="A66C3032">
      <w:numFmt w:val="bullet"/>
      <w:lvlText w:val="•"/>
      <w:lvlJc w:val="left"/>
      <w:pPr>
        <w:tabs>
          <w:tab w:val="num" w:pos="1440"/>
        </w:tabs>
        <w:ind w:left="1440" w:hanging="360"/>
      </w:pPr>
      <w:rPr>
        <w:rFonts w:ascii="Arial" w:hAnsi="Arial" w:hint="default"/>
      </w:rPr>
    </w:lvl>
    <w:lvl w:ilvl="2" w:tplc="79FAD7D0" w:tentative="1">
      <w:start w:val="1"/>
      <w:numFmt w:val="bullet"/>
      <w:lvlText w:val="•"/>
      <w:lvlJc w:val="left"/>
      <w:pPr>
        <w:tabs>
          <w:tab w:val="num" w:pos="2160"/>
        </w:tabs>
        <w:ind w:left="2160" w:hanging="360"/>
      </w:pPr>
      <w:rPr>
        <w:rFonts w:ascii="Arial" w:hAnsi="Arial" w:hint="default"/>
      </w:rPr>
    </w:lvl>
    <w:lvl w:ilvl="3" w:tplc="F02ECF08" w:tentative="1">
      <w:start w:val="1"/>
      <w:numFmt w:val="bullet"/>
      <w:lvlText w:val="•"/>
      <w:lvlJc w:val="left"/>
      <w:pPr>
        <w:tabs>
          <w:tab w:val="num" w:pos="2880"/>
        </w:tabs>
        <w:ind w:left="2880" w:hanging="360"/>
      </w:pPr>
      <w:rPr>
        <w:rFonts w:ascii="Arial" w:hAnsi="Arial" w:hint="default"/>
      </w:rPr>
    </w:lvl>
    <w:lvl w:ilvl="4" w:tplc="DB10AD52" w:tentative="1">
      <w:start w:val="1"/>
      <w:numFmt w:val="bullet"/>
      <w:lvlText w:val="•"/>
      <w:lvlJc w:val="left"/>
      <w:pPr>
        <w:tabs>
          <w:tab w:val="num" w:pos="3600"/>
        </w:tabs>
        <w:ind w:left="3600" w:hanging="360"/>
      </w:pPr>
      <w:rPr>
        <w:rFonts w:ascii="Arial" w:hAnsi="Arial" w:hint="default"/>
      </w:rPr>
    </w:lvl>
    <w:lvl w:ilvl="5" w:tplc="9F8C472A" w:tentative="1">
      <w:start w:val="1"/>
      <w:numFmt w:val="bullet"/>
      <w:lvlText w:val="•"/>
      <w:lvlJc w:val="left"/>
      <w:pPr>
        <w:tabs>
          <w:tab w:val="num" w:pos="4320"/>
        </w:tabs>
        <w:ind w:left="4320" w:hanging="360"/>
      </w:pPr>
      <w:rPr>
        <w:rFonts w:ascii="Arial" w:hAnsi="Arial" w:hint="default"/>
      </w:rPr>
    </w:lvl>
    <w:lvl w:ilvl="6" w:tplc="6666F106" w:tentative="1">
      <w:start w:val="1"/>
      <w:numFmt w:val="bullet"/>
      <w:lvlText w:val="•"/>
      <w:lvlJc w:val="left"/>
      <w:pPr>
        <w:tabs>
          <w:tab w:val="num" w:pos="5040"/>
        </w:tabs>
        <w:ind w:left="5040" w:hanging="360"/>
      </w:pPr>
      <w:rPr>
        <w:rFonts w:ascii="Arial" w:hAnsi="Arial" w:hint="default"/>
      </w:rPr>
    </w:lvl>
    <w:lvl w:ilvl="7" w:tplc="39085FAC" w:tentative="1">
      <w:start w:val="1"/>
      <w:numFmt w:val="bullet"/>
      <w:lvlText w:val="•"/>
      <w:lvlJc w:val="left"/>
      <w:pPr>
        <w:tabs>
          <w:tab w:val="num" w:pos="5760"/>
        </w:tabs>
        <w:ind w:left="5760" w:hanging="360"/>
      </w:pPr>
      <w:rPr>
        <w:rFonts w:ascii="Arial" w:hAnsi="Arial" w:hint="default"/>
      </w:rPr>
    </w:lvl>
    <w:lvl w:ilvl="8" w:tplc="BEA69F1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B337B5E"/>
    <w:multiLevelType w:val="hybridMultilevel"/>
    <w:tmpl w:val="528063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5C880CDA"/>
    <w:multiLevelType w:val="hybridMultilevel"/>
    <w:tmpl w:val="880497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6CEA264D"/>
    <w:multiLevelType w:val="hybridMultilevel"/>
    <w:tmpl w:val="12C0A08E"/>
    <w:lvl w:ilvl="0" w:tplc="F35EE846">
      <w:start w:val="1"/>
      <w:numFmt w:val="bullet"/>
      <w:lvlText w:val="•"/>
      <w:lvlJc w:val="left"/>
      <w:pPr>
        <w:tabs>
          <w:tab w:val="num" w:pos="720"/>
        </w:tabs>
        <w:ind w:left="720" w:hanging="360"/>
      </w:pPr>
      <w:rPr>
        <w:rFonts w:ascii="Arial" w:hAnsi="Arial" w:hint="default"/>
      </w:rPr>
    </w:lvl>
    <w:lvl w:ilvl="1" w:tplc="7EAC24E2" w:tentative="1">
      <w:start w:val="1"/>
      <w:numFmt w:val="bullet"/>
      <w:lvlText w:val="•"/>
      <w:lvlJc w:val="left"/>
      <w:pPr>
        <w:tabs>
          <w:tab w:val="num" w:pos="1440"/>
        </w:tabs>
        <w:ind w:left="1440" w:hanging="360"/>
      </w:pPr>
      <w:rPr>
        <w:rFonts w:ascii="Arial" w:hAnsi="Arial" w:hint="default"/>
      </w:rPr>
    </w:lvl>
    <w:lvl w:ilvl="2" w:tplc="42A2A0C6" w:tentative="1">
      <w:start w:val="1"/>
      <w:numFmt w:val="bullet"/>
      <w:lvlText w:val="•"/>
      <w:lvlJc w:val="left"/>
      <w:pPr>
        <w:tabs>
          <w:tab w:val="num" w:pos="2160"/>
        </w:tabs>
        <w:ind w:left="2160" w:hanging="360"/>
      </w:pPr>
      <w:rPr>
        <w:rFonts w:ascii="Arial" w:hAnsi="Arial" w:hint="default"/>
      </w:rPr>
    </w:lvl>
    <w:lvl w:ilvl="3" w:tplc="624C7C28" w:tentative="1">
      <w:start w:val="1"/>
      <w:numFmt w:val="bullet"/>
      <w:lvlText w:val="•"/>
      <w:lvlJc w:val="left"/>
      <w:pPr>
        <w:tabs>
          <w:tab w:val="num" w:pos="2880"/>
        </w:tabs>
        <w:ind w:left="2880" w:hanging="360"/>
      </w:pPr>
      <w:rPr>
        <w:rFonts w:ascii="Arial" w:hAnsi="Arial" w:hint="default"/>
      </w:rPr>
    </w:lvl>
    <w:lvl w:ilvl="4" w:tplc="7206C744" w:tentative="1">
      <w:start w:val="1"/>
      <w:numFmt w:val="bullet"/>
      <w:lvlText w:val="•"/>
      <w:lvlJc w:val="left"/>
      <w:pPr>
        <w:tabs>
          <w:tab w:val="num" w:pos="3600"/>
        </w:tabs>
        <w:ind w:left="3600" w:hanging="360"/>
      </w:pPr>
      <w:rPr>
        <w:rFonts w:ascii="Arial" w:hAnsi="Arial" w:hint="default"/>
      </w:rPr>
    </w:lvl>
    <w:lvl w:ilvl="5" w:tplc="2774E0F2" w:tentative="1">
      <w:start w:val="1"/>
      <w:numFmt w:val="bullet"/>
      <w:lvlText w:val="•"/>
      <w:lvlJc w:val="left"/>
      <w:pPr>
        <w:tabs>
          <w:tab w:val="num" w:pos="4320"/>
        </w:tabs>
        <w:ind w:left="4320" w:hanging="360"/>
      </w:pPr>
      <w:rPr>
        <w:rFonts w:ascii="Arial" w:hAnsi="Arial" w:hint="default"/>
      </w:rPr>
    </w:lvl>
    <w:lvl w:ilvl="6" w:tplc="2B0A7F62" w:tentative="1">
      <w:start w:val="1"/>
      <w:numFmt w:val="bullet"/>
      <w:lvlText w:val="•"/>
      <w:lvlJc w:val="left"/>
      <w:pPr>
        <w:tabs>
          <w:tab w:val="num" w:pos="5040"/>
        </w:tabs>
        <w:ind w:left="5040" w:hanging="360"/>
      </w:pPr>
      <w:rPr>
        <w:rFonts w:ascii="Arial" w:hAnsi="Arial" w:hint="default"/>
      </w:rPr>
    </w:lvl>
    <w:lvl w:ilvl="7" w:tplc="540016F8" w:tentative="1">
      <w:start w:val="1"/>
      <w:numFmt w:val="bullet"/>
      <w:lvlText w:val="•"/>
      <w:lvlJc w:val="left"/>
      <w:pPr>
        <w:tabs>
          <w:tab w:val="num" w:pos="5760"/>
        </w:tabs>
        <w:ind w:left="5760" w:hanging="360"/>
      </w:pPr>
      <w:rPr>
        <w:rFonts w:ascii="Arial" w:hAnsi="Arial" w:hint="default"/>
      </w:rPr>
    </w:lvl>
    <w:lvl w:ilvl="8" w:tplc="8500DA3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47215DD"/>
    <w:multiLevelType w:val="hybridMultilevel"/>
    <w:tmpl w:val="0AC805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0"/>
  </w:num>
  <w:num w:numId="4">
    <w:abstractNumId w:val="1"/>
  </w:num>
  <w:num w:numId="5">
    <w:abstractNumId w:val="7"/>
  </w:num>
  <w:num w:numId="6">
    <w:abstractNumId w:val="4"/>
  </w:num>
  <w:num w:numId="7">
    <w:abstractNumId w:val="3"/>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7AF"/>
    <w:rsid w:val="000019DE"/>
    <w:rsid w:val="00003E22"/>
    <w:rsid w:val="000044A7"/>
    <w:rsid w:val="000049A4"/>
    <w:rsid w:val="0001294B"/>
    <w:rsid w:val="00012F7B"/>
    <w:rsid w:val="000150FD"/>
    <w:rsid w:val="00020771"/>
    <w:rsid w:val="00023053"/>
    <w:rsid w:val="00027872"/>
    <w:rsid w:val="00027F2F"/>
    <w:rsid w:val="00040568"/>
    <w:rsid w:val="000409A5"/>
    <w:rsid w:val="00045AA5"/>
    <w:rsid w:val="00046CCB"/>
    <w:rsid w:val="000505CF"/>
    <w:rsid w:val="000519DA"/>
    <w:rsid w:val="00055D26"/>
    <w:rsid w:val="00060CAB"/>
    <w:rsid w:val="00061755"/>
    <w:rsid w:val="00061A43"/>
    <w:rsid w:val="00066139"/>
    <w:rsid w:val="00073B4D"/>
    <w:rsid w:val="00073C50"/>
    <w:rsid w:val="00074E77"/>
    <w:rsid w:val="00075A0A"/>
    <w:rsid w:val="000774B6"/>
    <w:rsid w:val="000807F2"/>
    <w:rsid w:val="0008508D"/>
    <w:rsid w:val="00085846"/>
    <w:rsid w:val="00085B70"/>
    <w:rsid w:val="00086A1F"/>
    <w:rsid w:val="00093205"/>
    <w:rsid w:val="00097885"/>
    <w:rsid w:val="000A0264"/>
    <w:rsid w:val="000A1A0E"/>
    <w:rsid w:val="000A2222"/>
    <w:rsid w:val="000A491A"/>
    <w:rsid w:val="000A688B"/>
    <w:rsid w:val="000B6233"/>
    <w:rsid w:val="000C06D9"/>
    <w:rsid w:val="000C0910"/>
    <w:rsid w:val="000C67CC"/>
    <w:rsid w:val="000C7130"/>
    <w:rsid w:val="000D15AE"/>
    <w:rsid w:val="000D2F86"/>
    <w:rsid w:val="000E13EB"/>
    <w:rsid w:val="000E2747"/>
    <w:rsid w:val="000E3023"/>
    <w:rsid w:val="000E41B9"/>
    <w:rsid w:val="000E4753"/>
    <w:rsid w:val="000E49AD"/>
    <w:rsid w:val="000F0CC2"/>
    <w:rsid w:val="000F1E0E"/>
    <w:rsid w:val="000F3CE4"/>
    <w:rsid w:val="000F490E"/>
    <w:rsid w:val="000F604B"/>
    <w:rsid w:val="000F6747"/>
    <w:rsid w:val="000F71CD"/>
    <w:rsid w:val="000F7AA4"/>
    <w:rsid w:val="001005B7"/>
    <w:rsid w:val="0010382C"/>
    <w:rsid w:val="001052D2"/>
    <w:rsid w:val="001126A4"/>
    <w:rsid w:val="00116608"/>
    <w:rsid w:val="00116946"/>
    <w:rsid w:val="00116D7D"/>
    <w:rsid w:val="00124A55"/>
    <w:rsid w:val="001309DC"/>
    <w:rsid w:val="00132A63"/>
    <w:rsid w:val="0013451F"/>
    <w:rsid w:val="0015724C"/>
    <w:rsid w:val="001575AC"/>
    <w:rsid w:val="00160AEB"/>
    <w:rsid w:val="00164B66"/>
    <w:rsid w:val="00170489"/>
    <w:rsid w:val="001705D3"/>
    <w:rsid w:val="00170E21"/>
    <w:rsid w:val="001718B4"/>
    <w:rsid w:val="00172DEA"/>
    <w:rsid w:val="00177254"/>
    <w:rsid w:val="00182373"/>
    <w:rsid w:val="001A2520"/>
    <w:rsid w:val="001A2696"/>
    <w:rsid w:val="001A3E76"/>
    <w:rsid w:val="001A3EAD"/>
    <w:rsid w:val="001A66EE"/>
    <w:rsid w:val="001A6E88"/>
    <w:rsid w:val="001B2DCB"/>
    <w:rsid w:val="001B3092"/>
    <w:rsid w:val="001B5D6D"/>
    <w:rsid w:val="001B77C1"/>
    <w:rsid w:val="001C09A0"/>
    <w:rsid w:val="001C2033"/>
    <w:rsid w:val="001C36FA"/>
    <w:rsid w:val="001D5DA6"/>
    <w:rsid w:val="001D6A7E"/>
    <w:rsid w:val="001E59ED"/>
    <w:rsid w:val="001F04F9"/>
    <w:rsid w:val="001F349B"/>
    <w:rsid w:val="001F715C"/>
    <w:rsid w:val="0020007D"/>
    <w:rsid w:val="002031D4"/>
    <w:rsid w:val="002052C9"/>
    <w:rsid w:val="0020760A"/>
    <w:rsid w:val="002113E8"/>
    <w:rsid w:val="00223790"/>
    <w:rsid w:val="002239A8"/>
    <w:rsid w:val="00223D07"/>
    <w:rsid w:val="00230DFE"/>
    <w:rsid w:val="00231C82"/>
    <w:rsid w:val="00231E92"/>
    <w:rsid w:val="00233749"/>
    <w:rsid w:val="0023545B"/>
    <w:rsid w:val="00236108"/>
    <w:rsid w:val="002366F9"/>
    <w:rsid w:val="00236D97"/>
    <w:rsid w:val="00237552"/>
    <w:rsid w:val="0024332A"/>
    <w:rsid w:val="00245A8E"/>
    <w:rsid w:val="0025016F"/>
    <w:rsid w:val="002547C8"/>
    <w:rsid w:val="00254B4B"/>
    <w:rsid w:val="00261E00"/>
    <w:rsid w:val="002659E2"/>
    <w:rsid w:val="00266874"/>
    <w:rsid w:val="0026776C"/>
    <w:rsid w:val="0027141F"/>
    <w:rsid w:val="00271727"/>
    <w:rsid w:val="00282990"/>
    <w:rsid w:val="00286EC4"/>
    <w:rsid w:val="00294260"/>
    <w:rsid w:val="002A07FB"/>
    <w:rsid w:val="002A0D54"/>
    <w:rsid w:val="002A29A3"/>
    <w:rsid w:val="002A3B3A"/>
    <w:rsid w:val="002A41BD"/>
    <w:rsid w:val="002A56F7"/>
    <w:rsid w:val="002A731D"/>
    <w:rsid w:val="002B1426"/>
    <w:rsid w:val="002B2072"/>
    <w:rsid w:val="002B7315"/>
    <w:rsid w:val="002C512B"/>
    <w:rsid w:val="002C6A8C"/>
    <w:rsid w:val="002C7E40"/>
    <w:rsid w:val="002D133C"/>
    <w:rsid w:val="002D264D"/>
    <w:rsid w:val="002E0169"/>
    <w:rsid w:val="002E211A"/>
    <w:rsid w:val="002E3BDD"/>
    <w:rsid w:val="002E40AE"/>
    <w:rsid w:val="002F1BD0"/>
    <w:rsid w:val="002F39EB"/>
    <w:rsid w:val="002F507D"/>
    <w:rsid w:val="002F5958"/>
    <w:rsid w:val="002F7E89"/>
    <w:rsid w:val="00306305"/>
    <w:rsid w:val="00310045"/>
    <w:rsid w:val="00310574"/>
    <w:rsid w:val="003129CC"/>
    <w:rsid w:val="003130B4"/>
    <w:rsid w:val="00313500"/>
    <w:rsid w:val="00320F26"/>
    <w:rsid w:val="00321EC7"/>
    <w:rsid w:val="00322E31"/>
    <w:rsid w:val="003268DC"/>
    <w:rsid w:val="003275F8"/>
    <w:rsid w:val="003279B6"/>
    <w:rsid w:val="003359E0"/>
    <w:rsid w:val="00337370"/>
    <w:rsid w:val="00342EB5"/>
    <w:rsid w:val="003500D5"/>
    <w:rsid w:val="00352CBB"/>
    <w:rsid w:val="00354D47"/>
    <w:rsid w:val="00356117"/>
    <w:rsid w:val="00361E29"/>
    <w:rsid w:val="0036644F"/>
    <w:rsid w:val="00366ED0"/>
    <w:rsid w:val="0037537F"/>
    <w:rsid w:val="00376698"/>
    <w:rsid w:val="00376F4B"/>
    <w:rsid w:val="0038260D"/>
    <w:rsid w:val="00382AAF"/>
    <w:rsid w:val="00382BA9"/>
    <w:rsid w:val="00393E8D"/>
    <w:rsid w:val="00397EB8"/>
    <w:rsid w:val="003A45B5"/>
    <w:rsid w:val="003A57DE"/>
    <w:rsid w:val="003A5B0E"/>
    <w:rsid w:val="003A6C72"/>
    <w:rsid w:val="003A6FDC"/>
    <w:rsid w:val="003B27C9"/>
    <w:rsid w:val="003B3446"/>
    <w:rsid w:val="003C150B"/>
    <w:rsid w:val="003C5C74"/>
    <w:rsid w:val="003D09DB"/>
    <w:rsid w:val="003D3CBF"/>
    <w:rsid w:val="003D3F4C"/>
    <w:rsid w:val="003D50B1"/>
    <w:rsid w:val="003D5E99"/>
    <w:rsid w:val="003E06B3"/>
    <w:rsid w:val="003E3BED"/>
    <w:rsid w:val="003E436E"/>
    <w:rsid w:val="003E5333"/>
    <w:rsid w:val="003E6B37"/>
    <w:rsid w:val="003E7CFA"/>
    <w:rsid w:val="003F2337"/>
    <w:rsid w:val="00403F4A"/>
    <w:rsid w:val="00405F3B"/>
    <w:rsid w:val="00407AE1"/>
    <w:rsid w:val="00407E7A"/>
    <w:rsid w:val="004113C7"/>
    <w:rsid w:val="00414362"/>
    <w:rsid w:val="00414991"/>
    <w:rsid w:val="00415279"/>
    <w:rsid w:val="004157F4"/>
    <w:rsid w:val="004176D7"/>
    <w:rsid w:val="00424087"/>
    <w:rsid w:val="004264C4"/>
    <w:rsid w:val="00426B97"/>
    <w:rsid w:val="004276AE"/>
    <w:rsid w:val="00433481"/>
    <w:rsid w:val="00434DE2"/>
    <w:rsid w:val="00435F16"/>
    <w:rsid w:val="00436470"/>
    <w:rsid w:val="00444713"/>
    <w:rsid w:val="00447B29"/>
    <w:rsid w:val="004506B4"/>
    <w:rsid w:val="0046243D"/>
    <w:rsid w:val="00465804"/>
    <w:rsid w:val="00466D85"/>
    <w:rsid w:val="00467697"/>
    <w:rsid w:val="00467960"/>
    <w:rsid w:val="00472F64"/>
    <w:rsid w:val="004736AA"/>
    <w:rsid w:val="0047428E"/>
    <w:rsid w:val="00474466"/>
    <w:rsid w:val="004748E4"/>
    <w:rsid w:val="004760BB"/>
    <w:rsid w:val="004765F4"/>
    <w:rsid w:val="00480E62"/>
    <w:rsid w:val="00480EB7"/>
    <w:rsid w:val="00486710"/>
    <w:rsid w:val="00490AFA"/>
    <w:rsid w:val="0049136D"/>
    <w:rsid w:val="004923DF"/>
    <w:rsid w:val="004A7481"/>
    <w:rsid w:val="004B04B8"/>
    <w:rsid w:val="004B206E"/>
    <w:rsid w:val="004B4895"/>
    <w:rsid w:val="004C2AED"/>
    <w:rsid w:val="004C3D67"/>
    <w:rsid w:val="004C5000"/>
    <w:rsid w:val="004C5263"/>
    <w:rsid w:val="004C57AD"/>
    <w:rsid w:val="004D0B87"/>
    <w:rsid w:val="004D1693"/>
    <w:rsid w:val="004E030A"/>
    <w:rsid w:val="004E5A4E"/>
    <w:rsid w:val="004E618A"/>
    <w:rsid w:val="004E691D"/>
    <w:rsid w:val="004F0625"/>
    <w:rsid w:val="004F132A"/>
    <w:rsid w:val="004F1FCC"/>
    <w:rsid w:val="004F2DE6"/>
    <w:rsid w:val="004F3EC9"/>
    <w:rsid w:val="004F58C9"/>
    <w:rsid w:val="005019A2"/>
    <w:rsid w:val="00502312"/>
    <w:rsid w:val="00504D90"/>
    <w:rsid w:val="00506D2F"/>
    <w:rsid w:val="00511234"/>
    <w:rsid w:val="0051337F"/>
    <w:rsid w:val="00513757"/>
    <w:rsid w:val="00517719"/>
    <w:rsid w:val="00520A4B"/>
    <w:rsid w:val="005221E0"/>
    <w:rsid w:val="00523761"/>
    <w:rsid w:val="005254C5"/>
    <w:rsid w:val="00526D6C"/>
    <w:rsid w:val="00531CEF"/>
    <w:rsid w:val="00532DAA"/>
    <w:rsid w:val="00534AD0"/>
    <w:rsid w:val="0054198E"/>
    <w:rsid w:val="005439DC"/>
    <w:rsid w:val="00547AC9"/>
    <w:rsid w:val="00553164"/>
    <w:rsid w:val="00553885"/>
    <w:rsid w:val="00555FCA"/>
    <w:rsid w:val="00561057"/>
    <w:rsid w:val="00561F4F"/>
    <w:rsid w:val="00562AAE"/>
    <w:rsid w:val="005647AE"/>
    <w:rsid w:val="0056578B"/>
    <w:rsid w:val="0057000E"/>
    <w:rsid w:val="00570E1D"/>
    <w:rsid w:val="00571002"/>
    <w:rsid w:val="005716E4"/>
    <w:rsid w:val="00572F33"/>
    <w:rsid w:val="0057441D"/>
    <w:rsid w:val="005746E4"/>
    <w:rsid w:val="00574C68"/>
    <w:rsid w:val="00577051"/>
    <w:rsid w:val="00583318"/>
    <w:rsid w:val="00583379"/>
    <w:rsid w:val="00590DF2"/>
    <w:rsid w:val="00595972"/>
    <w:rsid w:val="005A25CA"/>
    <w:rsid w:val="005A2DAB"/>
    <w:rsid w:val="005A43C9"/>
    <w:rsid w:val="005B2924"/>
    <w:rsid w:val="005B2B5C"/>
    <w:rsid w:val="005B2C1B"/>
    <w:rsid w:val="005B484A"/>
    <w:rsid w:val="005B5430"/>
    <w:rsid w:val="005B7FCB"/>
    <w:rsid w:val="005C0375"/>
    <w:rsid w:val="005C32AC"/>
    <w:rsid w:val="005C749D"/>
    <w:rsid w:val="005D14DF"/>
    <w:rsid w:val="005D1679"/>
    <w:rsid w:val="005D2E63"/>
    <w:rsid w:val="005D3B78"/>
    <w:rsid w:val="005D6612"/>
    <w:rsid w:val="005D662A"/>
    <w:rsid w:val="005E17B6"/>
    <w:rsid w:val="005E38C9"/>
    <w:rsid w:val="005E3979"/>
    <w:rsid w:val="005E4021"/>
    <w:rsid w:val="005E4E57"/>
    <w:rsid w:val="005E761B"/>
    <w:rsid w:val="005E76E0"/>
    <w:rsid w:val="005F1CB4"/>
    <w:rsid w:val="005F54DC"/>
    <w:rsid w:val="006013C9"/>
    <w:rsid w:val="006022FC"/>
    <w:rsid w:val="00604C9D"/>
    <w:rsid w:val="006052FC"/>
    <w:rsid w:val="00605EA8"/>
    <w:rsid w:val="006103B6"/>
    <w:rsid w:val="00616FB5"/>
    <w:rsid w:val="00617DD8"/>
    <w:rsid w:val="00624C7D"/>
    <w:rsid w:val="00631500"/>
    <w:rsid w:val="0063186A"/>
    <w:rsid w:val="00631C57"/>
    <w:rsid w:val="00634139"/>
    <w:rsid w:val="00634AE0"/>
    <w:rsid w:val="00647C01"/>
    <w:rsid w:val="006547AF"/>
    <w:rsid w:val="00654E4C"/>
    <w:rsid w:val="00660C3B"/>
    <w:rsid w:val="00661FE1"/>
    <w:rsid w:val="006637F5"/>
    <w:rsid w:val="006642E3"/>
    <w:rsid w:val="0066682D"/>
    <w:rsid w:val="0067229F"/>
    <w:rsid w:val="00674E6C"/>
    <w:rsid w:val="006766D0"/>
    <w:rsid w:val="0067781E"/>
    <w:rsid w:val="00681AC8"/>
    <w:rsid w:val="006868B4"/>
    <w:rsid w:val="006876CB"/>
    <w:rsid w:val="0069081B"/>
    <w:rsid w:val="00690D08"/>
    <w:rsid w:val="00694B43"/>
    <w:rsid w:val="006971A9"/>
    <w:rsid w:val="006A43E9"/>
    <w:rsid w:val="006A58FA"/>
    <w:rsid w:val="006B2C08"/>
    <w:rsid w:val="006B30CA"/>
    <w:rsid w:val="006C0082"/>
    <w:rsid w:val="006C3906"/>
    <w:rsid w:val="006D1A0C"/>
    <w:rsid w:val="006D389A"/>
    <w:rsid w:val="006D4E23"/>
    <w:rsid w:val="006E18A4"/>
    <w:rsid w:val="006F0157"/>
    <w:rsid w:val="006F0531"/>
    <w:rsid w:val="006F0F5A"/>
    <w:rsid w:val="006F17D4"/>
    <w:rsid w:val="006F48C0"/>
    <w:rsid w:val="006F6445"/>
    <w:rsid w:val="006F6C6C"/>
    <w:rsid w:val="006F6FF4"/>
    <w:rsid w:val="00700A85"/>
    <w:rsid w:val="007015DB"/>
    <w:rsid w:val="00702E00"/>
    <w:rsid w:val="00705939"/>
    <w:rsid w:val="00706745"/>
    <w:rsid w:val="0070770A"/>
    <w:rsid w:val="00714C31"/>
    <w:rsid w:val="00714FF6"/>
    <w:rsid w:val="0071557F"/>
    <w:rsid w:val="00721E2D"/>
    <w:rsid w:val="00722ED8"/>
    <w:rsid w:val="0072507B"/>
    <w:rsid w:val="00725F41"/>
    <w:rsid w:val="00727528"/>
    <w:rsid w:val="007336F2"/>
    <w:rsid w:val="007341C8"/>
    <w:rsid w:val="00742D9B"/>
    <w:rsid w:val="00744210"/>
    <w:rsid w:val="00746FD4"/>
    <w:rsid w:val="007471D9"/>
    <w:rsid w:val="00747ECB"/>
    <w:rsid w:val="00750F14"/>
    <w:rsid w:val="00754F3B"/>
    <w:rsid w:val="007566F6"/>
    <w:rsid w:val="007612C3"/>
    <w:rsid w:val="00762007"/>
    <w:rsid w:val="00764AB7"/>
    <w:rsid w:val="00764D27"/>
    <w:rsid w:val="0076692A"/>
    <w:rsid w:val="00770AF8"/>
    <w:rsid w:val="00772FB7"/>
    <w:rsid w:val="0077688C"/>
    <w:rsid w:val="00780BD2"/>
    <w:rsid w:val="00780EF2"/>
    <w:rsid w:val="007842AB"/>
    <w:rsid w:val="0078449E"/>
    <w:rsid w:val="0078478A"/>
    <w:rsid w:val="00784C71"/>
    <w:rsid w:val="00786A06"/>
    <w:rsid w:val="00790079"/>
    <w:rsid w:val="007902A1"/>
    <w:rsid w:val="007907E6"/>
    <w:rsid w:val="00790AB4"/>
    <w:rsid w:val="0079785B"/>
    <w:rsid w:val="00797983"/>
    <w:rsid w:val="00797F24"/>
    <w:rsid w:val="007A18F5"/>
    <w:rsid w:val="007A21C3"/>
    <w:rsid w:val="007A517A"/>
    <w:rsid w:val="007A7B80"/>
    <w:rsid w:val="007A7EB9"/>
    <w:rsid w:val="007B2D5F"/>
    <w:rsid w:val="007B5901"/>
    <w:rsid w:val="007B7355"/>
    <w:rsid w:val="007C1B26"/>
    <w:rsid w:val="007C4908"/>
    <w:rsid w:val="007C6F7E"/>
    <w:rsid w:val="007D5358"/>
    <w:rsid w:val="007D76DD"/>
    <w:rsid w:val="007E4976"/>
    <w:rsid w:val="007E4E6E"/>
    <w:rsid w:val="007E67F7"/>
    <w:rsid w:val="007F3A9B"/>
    <w:rsid w:val="00801CBB"/>
    <w:rsid w:val="008064BA"/>
    <w:rsid w:val="00806635"/>
    <w:rsid w:val="008176D4"/>
    <w:rsid w:val="00821D71"/>
    <w:rsid w:val="00823606"/>
    <w:rsid w:val="0082665C"/>
    <w:rsid w:val="00830010"/>
    <w:rsid w:val="00831E33"/>
    <w:rsid w:val="00833CD1"/>
    <w:rsid w:val="008349E5"/>
    <w:rsid w:val="0083505E"/>
    <w:rsid w:val="0083747B"/>
    <w:rsid w:val="008377D1"/>
    <w:rsid w:val="00841786"/>
    <w:rsid w:val="00856830"/>
    <w:rsid w:val="00860484"/>
    <w:rsid w:val="00862BD1"/>
    <w:rsid w:val="00862FD8"/>
    <w:rsid w:val="00865BC1"/>
    <w:rsid w:val="00867865"/>
    <w:rsid w:val="00871E07"/>
    <w:rsid w:val="008738A3"/>
    <w:rsid w:val="0087554F"/>
    <w:rsid w:val="0087566E"/>
    <w:rsid w:val="0087573F"/>
    <w:rsid w:val="00880275"/>
    <w:rsid w:val="00880373"/>
    <w:rsid w:val="00885D6A"/>
    <w:rsid w:val="0089457E"/>
    <w:rsid w:val="00895292"/>
    <w:rsid w:val="0089749F"/>
    <w:rsid w:val="008A0FD2"/>
    <w:rsid w:val="008A2762"/>
    <w:rsid w:val="008A3EA1"/>
    <w:rsid w:val="008A4544"/>
    <w:rsid w:val="008A505D"/>
    <w:rsid w:val="008A555C"/>
    <w:rsid w:val="008B0554"/>
    <w:rsid w:val="008B05EE"/>
    <w:rsid w:val="008B2CB2"/>
    <w:rsid w:val="008B423D"/>
    <w:rsid w:val="008B5777"/>
    <w:rsid w:val="008B5D05"/>
    <w:rsid w:val="008B6DD0"/>
    <w:rsid w:val="008C05B6"/>
    <w:rsid w:val="008C25F5"/>
    <w:rsid w:val="008C2C7F"/>
    <w:rsid w:val="008C425D"/>
    <w:rsid w:val="008C59B8"/>
    <w:rsid w:val="008D6887"/>
    <w:rsid w:val="008E3CEB"/>
    <w:rsid w:val="008E4B39"/>
    <w:rsid w:val="008E7FB7"/>
    <w:rsid w:val="008F0480"/>
    <w:rsid w:val="008F049E"/>
    <w:rsid w:val="008F0A6E"/>
    <w:rsid w:val="008F1C3A"/>
    <w:rsid w:val="008F393C"/>
    <w:rsid w:val="008F4E50"/>
    <w:rsid w:val="00901289"/>
    <w:rsid w:val="009023F4"/>
    <w:rsid w:val="0090313F"/>
    <w:rsid w:val="00911019"/>
    <w:rsid w:val="0091284D"/>
    <w:rsid w:val="00915671"/>
    <w:rsid w:val="009170E6"/>
    <w:rsid w:val="0092014E"/>
    <w:rsid w:val="00923B3D"/>
    <w:rsid w:val="0092497D"/>
    <w:rsid w:val="00925B5F"/>
    <w:rsid w:val="0093057F"/>
    <w:rsid w:val="009337DA"/>
    <w:rsid w:val="00940373"/>
    <w:rsid w:val="00942CAE"/>
    <w:rsid w:val="009457D5"/>
    <w:rsid w:val="00950D3E"/>
    <w:rsid w:val="00952C78"/>
    <w:rsid w:val="009538C1"/>
    <w:rsid w:val="00955A3C"/>
    <w:rsid w:val="009562B6"/>
    <w:rsid w:val="0095697A"/>
    <w:rsid w:val="00956EEE"/>
    <w:rsid w:val="0096228E"/>
    <w:rsid w:val="009628BF"/>
    <w:rsid w:val="00965699"/>
    <w:rsid w:val="00965C86"/>
    <w:rsid w:val="00965F2F"/>
    <w:rsid w:val="009702F9"/>
    <w:rsid w:val="00971159"/>
    <w:rsid w:val="0097228B"/>
    <w:rsid w:val="00972EAF"/>
    <w:rsid w:val="00973781"/>
    <w:rsid w:val="0097418C"/>
    <w:rsid w:val="009757DA"/>
    <w:rsid w:val="00980A99"/>
    <w:rsid w:val="009843B8"/>
    <w:rsid w:val="00985B86"/>
    <w:rsid w:val="00987EFA"/>
    <w:rsid w:val="0099068E"/>
    <w:rsid w:val="009917A8"/>
    <w:rsid w:val="00993B43"/>
    <w:rsid w:val="009953EB"/>
    <w:rsid w:val="009A1345"/>
    <w:rsid w:val="009A33D1"/>
    <w:rsid w:val="009B3BEE"/>
    <w:rsid w:val="009C0802"/>
    <w:rsid w:val="009C2540"/>
    <w:rsid w:val="009C3F9E"/>
    <w:rsid w:val="009C4EBA"/>
    <w:rsid w:val="009C549C"/>
    <w:rsid w:val="009C622A"/>
    <w:rsid w:val="009D57D2"/>
    <w:rsid w:val="009D5BA9"/>
    <w:rsid w:val="009D6D26"/>
    <w:rsid w:val="009E0376"/>
    <w:rsid w:val="009E0772"/>
    <w:rsid w:val="009E5AD9"/>
    <w:rsid w:val="009E6E15"/>
    <w:rsid w:val="009F2387"/>
    <w:rsid w:val="009F4229"/>
    <w:rsid w:val="009F6511"/>
    <w:rsid w:val="00A02039"/>
    <w:rsid w:val="00A0525A"/>
    <w:rsid w:val="00A102A7"/>
    <w:rsid w:val="00A103F1"/>
    <w:rsid w:val="00A10D96"/>
    <w:rsid w:val="00A16BE3"/>
    <w:rsid w:val="00A1728E"/>
    <w:rsid w:val="00A220E9"/>
    <w:rsid w:val="00A2246D"/>
    <w:rsid w:val="00A2390C"/>
    <w:rsid w:val="00A247C5"/>
    <w:rsid w:val="00A25ED5"/>
    <w:rsid w:val="00A31EA2"/>
    <w:rsid w:val="00A342AB"/>
    <w:rsid w:val="00A34E3A"/>
    <w:rsid w:val="00A358C0"/>
    <w:rsid w:val="00A421F2"/>
    <w:rsid w:val="00A42978"/>
    <w:rsid w:val="00A42DFC"/>
    <w:rsid w:val="00A433B7"/>
    <w:rsid w:val="00A43D8F"/>
    <w:rsid w:val="00A46758"/>
    <w:rsid w:val="00A54DAD"/>
    <w:rsid w:val="00A57594"/>
    <w:rsid w:val="00A6231D"/>
    <w:rsid w:val="00A639A1"/>
    <w:rsid w:val="00A64FF7"/>
    <w:rsid w:val="00A72506"/>
    <w:rsid w:val="00A730B0"/>
    <w:rsid w:val="00A7339B"/>
    <w:rsid w:val="00A81BDE"/>
    <w:rsid w:val="00A82980"/>
    <w:rsid w:val="00A92D21"/>
    <w:rsid w:val="00A971BE"/>
    <w:rsid w:val="00AA57D1"/>
    <w:rsid w:val="00AB156E"/>
    <w:rsid w:val="00AB2657"/>
    <w:rsid w:val="00AC2D78"/>
    <w:rsid w:val="00AC4164"/>
    <w:rsid w:val="00AC53A3"/>
    <w:rsid w:val="00AC7B1E"/>
    <w:rsid w:val="00AD0FDD"/>
    <w:rsid w:val="00AD3D9E"/>
    <w:rsid w:val="00AD4F68"/>
    <w:rsid w:val="00AE2D8F"/>
    <w:rsid w:val="00AE3860"/>
    <w:rsid w:val="00AE6B63"/>
    <w:rsid w:val="00AF013F"/>
    <w:rsid w:val="00AF2DE9"/>
    <w:rsid w:val="00AF4E32"/>
    <w:rsid w:val="00AF52BB"/>
    <w:rsid w:val="00AF5326"/>
    <w:rsid w:val="00AF6E25"/>
    <w:rsid w:val="00AF7F63"/>
    <w:rsid w:val="00B00570"/>
    <w:rsid w:val="00B016C1"/>
    <w:rsid w:val="00B04605"/>
    <w:rsid w:val="00B073A0"/>
    <w:rsid w:val="00B127DA"/>
    <w:rsid w:val="00B13201"/>
    <w:rsid w:val="00B152CF"/>
    <w:rsid w:val="00B210F5"/>
    <w:rsid w:val="00B2399C"/>
    <w:rsid w:val="00B256A7"/>
    <w:rsid w:val="00B258DF"/>
    <w:rsid w:val="00B271AB"/>
    <w:rsid w:val="00B31B6B"/>
    <w:rsid w:val="00B349C6"/>
    <w:rsid w:val="00B37057"/>
    <w:rsid w:val="00B41F47"/>
    <w:rsid w:val="00B45B11"/>
    <w:rsid w:val="00B52584"/>
    <w:rsid w:val="00B646D2"/>
    <w:rsid w:val="00B65F0B"/>
    <w:rsid w:val="00B66D36"/>
    <w:rsid w:val="00B71E55"/>
    <w:rsid w:val="00B74273"/>
    <w:rsid w:val="00B75E2C"/>
    <w:rsid w:val="00B7768A"/>
    <w:rsid w:val="00B825A5"/>
    <w:rsid w:val="00B85457"/>
    <w:rsid w:val="00B91AC4"/>
    <w:rsid w:val="00B9235B"/>
    <w:rsid w:val="00B932A3"/>
    <w:rsid w:val="00B973C3"/>
    <w:rsid w:val="00B97B9B"/>
    <w:rsid w:val="00BB2BEA"/>
    <w:rsid w:val="00BB3AB8"/>
    <w:rsid w:val="00BC16B9"/>
    <w:rsid w:val="00BC415D"/>
    <w:rsid w:val="00BC47CE"/>
    <w:rsid w:val="00BC6581"/>
    <w:rsid w:val="00BD433F"/>
    <w:rsid w:val="00BD635E"/>
    <w:rsid w:val="00BD7FBA"/>
    <w:rsid w:val="00BE1661"/>
    <w:rsid w:val="00BE2E0C"/>
    <w:rsid w:val="00BE412A"/>
    <w:rsid w:val="00BF0D6B"/>
    <w:rsid w:val="00BF517B"/>
    <w:rsid w:val="00BF75D6"/>
    <w:rsid w:val="00C014AF"/>
    <w:rsid w:val="00C10171"/>
    <w:rsid w:val="00C15689"/>
    <w:rsid w:val="00C220E4"/>
    <w:rsid w:val="00C22818"/>
    <w:rsid w:val="00C265E4"/>
    <w:rsid w:val="00C3018F"/>
    <w:rsid w:val="00C32D94"/>
    <w:rsid w:val="00C423AC"/>
    <w:rsid w:val="00C557A0"/>
    <w:rsid w:val="00C659FD"/>
    <w:rsid w:val="00C662DF"/>
    <w:rsid w:val="00C734E4"/>
    <w:rsid w:val="00C776D5"/>
    <w:rsid w:val="00C830E2"/>
    <w:rsid w:val="00C9299C"/>
    <w:rsid w:val="00C93F65"/>
    <w:rsid w:val="00CA0CEC"/>
    <w:rsid w:val="00CA1909"/>
    <w:rsid w:val="00CA2251"/>
    <w:rsid w:val="00CA2499"/>
    <w:rsid w:val="00CA2611"/>
    <w:rsid w:val="00CA28EB"/>
    <w:rsid w:val="00CA4C46"/>
    <w:rsid w:val="00CB13B9"/>
    <w:rsid w:val="00CB33B4"/>
    <w:rsid w:val="00CB3CE5"/>
    <w:rsid w:val="00CB4DC5"/>
    <w:rsid w:val="00CB5AB5"/>
    <w:rsid w:val="00CB631F"/>
    <w:rsid w:val="00CC444E"/>
    <w:rsid w:val="00CC5FCB"/>
    <w:rsid w:val="00CC632F"/>
    <w:rsid w:val="00CC634A"/>
    <w:rsid w:val="00CD0A41"/>
    <w:rsid w:val="00CD1B3F"/>
    <w:rsid w:val="00CD3368"/>
    <w:rsid w:val="00CD3D03"/>
    <w:rsid w:val="00CD4240"/>
    <w:rsid w:val="00CD42C7"/>
    <w:rsid w:val="00CD64EF"/>
    <w:rsid w:val="00CD70EE"/>
    <w:rsid w:val="00CE3F98"/>
    <w:rsid w:val="00CE465D"/>
    <w:rsid w:val="00CE54AC"/>
    <w:rsid w:val="00CE5C7D"/>
    <w:rsid w:val="00CE5CC3"/>
    <w:rsid w:val="00CE74FA"/>
    <w:rsid w:val="00CF01B5"/>
    <w:rsid w:val="00CF5D15"/>
    <w:rsid w:val="00D061DF"/>
    <w:rsid w:val="00D07E95"/>
    <w:rsid w:val="00D11DEB"/>
    <w:rsid w:val="00D14DA6"/>
    <w:rsid w:val="00D15F06"/>
    <w:rsid w:val="00D1618C"/>
    <w:rsid w:val="00D17F25"/>
    <w:rsid w:val="00D21740"/>
    <w:rsid w:val="00D26830"/>
    <w:rsid w:val="00D27C75"/>
    <w:rsid w:val="00D27F34"/>
    <w:rsid w:val="00D4439B"/>
    <w:rsid w:val="00D44EA6"/>
    <w:rsid w:val="00D454AC"/>
    <w:rsid w:val="00D46AC9"/>
    <w:rsid w:val="00D47088"/>
    <w:rsid w:val="00D5332C"/>
    <w:rsid w:val="00D55AFC"/>
    <w:rsid w:val="00D55FCE"/>
    <w:rsid w:val="00D610AA"/>
    <w:rsid w:val="00D612B7"/>
    <w:rsid w:val="00D61892"/>
    <w:rsid w:val="00D63BA5"/>
    <w:rsid w:val="00D701B0"/>
    <w:rsid w:val="00D73158"/>
    <w:rsid w:val="00D74C6B"/>
    <w:rsid w:val="00D75E09"/>
    <w:rsid w:val="00D766DE"/>
    <w:rsid w:val="00D77483"/>
    <w:rsid w:val="00D80944"/>
    <w:rsid w:val="00D81B48"/>
    <w:rsid w:val="00D82959"/>
    <w:rsid w:val="00D8701E"/>
    <w:rsid w:val="00D91079"/>
    <w:rsid w:val="00D95B78"/>
    <w:rsid w:val="00D97212"/>
    <w:rsid w:val="00DA223E"/>
    <w:rsid w:val="00DA3143"/>
    <w:rsid w:val="00DA3470"/>
    <w:rsid w:val="00DA38CD"/>
    <w:rsid w:val="00DB4B9F"/>
    <w:rsid w:val="00DB6490"/>
    <w:rsid w:val="00DB786F"/>
    <w:rsid w:val="00DC0208"/>
    <w:rsid w:val="00DC388F"/>
    <w:rsid w:val="00DC532B"/>
    <w:rsid w:val="00DD1FE4"/>
    <w:rsid w:val="00DD4BFD"/>
    <w:rsid w:val="00DD59AA"/>
    <w:rsid w:val="00DD677F"/>
    <w:rsid w:val="00DD758A"/>
    <w:rsid w:val="00DE0781"/>
    <w:rsid w:val="00DE0A95"/>
    <w:rsid w:val="00DE5AA7"/>
    <w:rsid w:val="00DE7027"/>
    <w:rsid w:val="00DE7F6E"/>
    <w:rsid w:val="00E006C7"/>
    <w:rsid w:val="00E00DB7"/>
    <w:rsid w:val="00E00F90"/>
    <w:rsid w:val="00E0631B"/>
    <w:rsid w:val="00E066CC"/>
    <w:rsid w:val="00E11AD1"/>
    <w:rsid w:val="00E13D8D"/>
    <w:rsid w:val="00E154D8"/>
    <w:rsid w:val="00E15C8C"/>
    <w:rsid w:val="00E1609F"/>
    <w:rsid w:val="00E164DD"/>
    <w:rsid w:val="00E16DDA"/>
    <w:rsid w:val="00E16FB9"/>
    <w:rsid w:val="00E22817"/>
    <w:rsid w:val="00E23062"/>
    <w:rsid w:val="00E2794B"/>
    <w:rsid w:val="00E30B8C"/>
    <w:rsid w:val="00E30BEB"/>
    <w:rsid w:val="00E3137D"/>
    <w:rsid w:val="00E3380E"/>
    <w:rsid w:val="00E35CBF"/>
    <w:rsid w:val="00E369E0"/>
    <w:rsid w:val="00E40DC8"/>
    <w:rsid w:val="00E430CF"/>
    <w:rsid w:val="00E46131"/>
    <w:rsid w:val="00E516B4"/>
    <w:rsid w:val="00E528D4"/>
    <w:rsid w:val="00E547DA"/>
    <w:rsid w:val="00E60CB1"/>
    <w:rsid w:val="00E61048"/>
    <w:rsid w:val="00E61F87"/>
    <w:rsid w:val="00E620EF"/>
    <w:rsid w:val="00E636C4"/>
    <w:rsid w:val="00E642DC"/>
    <w:rsid w:val="00E67426"/>
    <w:rsid w:val="00E674DF"/>
    <w:rsid w:val="00E67CE1"/>
    <w:rsid w:val="00E73FB3"/>
    <w:rsid w:val="00E744E3"/>
    <w:rsid w:val="00E74DE6"/>
    <w:rsid w:val="00E74E66"/>
    <w:rsid w:val="00E77B84"/>
    <w:rsid w:val="00E80A56"/>
    <w:rsid w:val="00E80B8B"/>
    <w:rsid w:val="00E83E7F"/>
    <w:rsid w:val="00E84B45"/>
    <w:rsid w:val="00E90576"/>
    <w:rsid w:val="00E91583"/>
    <w:rsid w:val="00EA1830"/>
    <w:rsid w:val="00EA37FE"/>
    <w:rsid w:val="00EA72CE"/>
    <w:rsid w:val="00EB0E08"/>
    <w:rsid w:val="00EB2A4B"/>
    <w:rsid w:val="00EB2B0A"/>
    <w:rsid w:val="00EB2C8C"/>
    <w:rsid w:val="00EB4C2F"/>
    <w:rsid w:val="00EB764B"/>
    <w:rsid w:val="00EB7BED"/>
    <w:rsid w:val="00EC0DE4"/>
    <w:rsid w:val="00EC13C1"/>
    <w:rsid w:val="00EC615F"/>
    <w:rsid w:val="00ED012D"/>
    <w:rsid w:val="00ED1295"/>
    <w:rsid w:val="00ED2EE7"/>
    <w:rsid w:val="00ED5D31"/>
    <w:rsid w:val="00ED5F52"/>
    <w:rsid w:val="00EE21C7"/>
    <w:rsid w:val="00EE2B8C"/>
    <w:rsid w:val="00EE4A2A"/>
    <w:rsid w:val="00EE7D83"/>
    <w:rsid w:val="00EF0C10"/>
    <w:rsid w:val="00EF18BC"/>
    <w:rsid w:val="00EF4467"/>
    <w:rsid w:val="00F00985"/>
    <w:rsid w:val="00F02518"/>
    <w:rsid w:val="00F03267"/>
    <w:rsid w:val="00F053AB"/>
    <w:rsid w:val="00F07B34"/>
    <w:rsid w:val="00F13BF9"/>
    <w:rsid w:val="00F13E49"/>
    <w:rsid w:val="00F143C0"/>
    <w:rsid w:val="00F166DA"/>
    <w:rsid w:val="00F167F5"/>
    <w:rsid w:val="00F17B46"/>
    <w:rsid w:val="00F2214F"/>
    <w:rsid w:val="00F22860"/>
    <w:rsid w:val="00F2462A"/>
    <w:rsid w:val="00F257D4"/>
    <w:rsid w:val="00F30936"/>
    <w:rsid w:val="00F41177"/>
    <w:rsid w:val="00F42963"/>
    <w:rsid w:val="00F441CB"/>
    <w:rsid w:val="00F46A62"/>
    <w:rsid w:val="00F47111"/>
    <w:rsid w:val="00F47B41"/>
    <w:rsid w:val="00F52CF7"/>
    <w:rsid w:val="00F533CA"/>
    <w:rsid w:val="00F6448D"/>
    <w:rsid w:val="00F644A8"/>
    <w:rsid w:val="00F64A9B"/>
    <w:rsid w:val="00F65202"/>
    <w:rsid w:val="00F652F2"/>
    <w:rsid w:val="00F65510"/>
    <w:rsid w:val="00F66102"/>
    <w:rsid w:val="00F76BD6"/>
    <w:rsid w:val="00F77DDB"/>
    <w:rsid w:val="00F80E15"/>
    <w:rsid w:val="00F8342D"/>
    <w:rsid w:val="00F900CC"/>
    <w:rsid w:val="00F92589"/>
    <w:rsid w:val="00F93C81"/>
    <w:rsid w:val="00F97730"/>
    <w:rsid w:val="00FA058F"/>
    <w:rsid w:val="00FA11FC"/>
    <w:rsid w:val="00FA55B7"/>
    <w:rsid w:val="00FA6C3D"/>
    <w:rsid w:val="00FA75B9"/>
    <w:rsid w:val="00FB0825"/>
    <w:rsid w:val="00FB6453"/>
    <w:rsid w:val="00FC0600"/>
    <w:rsid w:val="00FC1B9B"/>
    <w:rsid w:val="00FC538B"/>
    <w:rsid w:val="00FC5606"/>
    <w:rsid w:val="00FC582A"/>
    <w:rsid w:val="00FD02C3"/>
    <w:rsid w:val="00FD7D37"/>
    <w:rsid w:val="00FE0079"/>
    <w:rsid w:val="00FE0DF1"/>
    <w:rsid w:val="00FE396E"/>
    <w:rsid w:val="00FE4294"/>
    <w:rsid w:val="00FE5C99"/>
    <w:rsid w:val="00FF0BFE"/>
    <w:rsid w:val="00FF5825"/>
    <w:rsid w:val="00FF74DE"/>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188F87"/>
  <w15:chartTrackingRefBased/>
  <w15:docId w15:val="{7EDF3507-60DB-4727-94BE-0C937840C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CC2"/>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semiHidden/>
    <w:unhideWhenUsed/>
    <w:rsid w:val="00BB3AB8"/>
    <w:pPr>
      <w:spacing w:line="240" w:lineRule="auto"/>
    </w:pPr>
    <w:rPr>
      <w:sz w:val="20"/>
      <w:szCs w:val="20"/>
    </w:rPr>
  </w:style>
  <w:style w:type="character" w:customStyle="1" w:styleId="CommentTextChar">
    <w:name w:val="Comment Text Char"/>
    <w:link w:val="CommentText"/>
    <w:uiPriority w:val="99"/>
    <w:semiHidden/>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customStyle="1" w:styleId="DarkList-Accent31">
    <w:name w:val="Dark List - Accent 31"/>
    <w:hidden/>
    <w:uiPriority w:val="99"/>
    <w:semiHidden/>
    <w:rsid w:val="008C2C7F"/>
    <w:rPr>
      <w:sz w:val="22"/>
      <w:szCs w:val="22"/>
      <w:lang w:eastAsia="zh-CN"/>
    </w:rPr>
  </w:style>
  <w:style w:type="character" w:styleId="FollowedHyperlink">
    <w:name w:val="FollowedHyperlink"/>
    <w:uiPriority w:val="99"/>
    <w:semiHidden/>
    <w:unhideWhenUsed/>
    <w:rsid w:val="003E7CFA"/>
    <w:rPr>
      <w:color w:val="954F72"/>
      <w:u w:val="single"/>
    </w:rPr>
  </w:style>
  <w:style w:type="paragraph" w:styleId="BodyText">
    <w:name w:val="Body Text"/>
    <w:basedOn w:val="Normal"/>
    <w:link w:val="BodyTextChar"/>
    <w:rsid w:val="00F64A9B"/>
    <w:pPr>
      <w:spacing w:before="140" w:after="140" w:line="280" w:lineRule="atLeast"/>
      <w:ind w:left="720"/>
    </w:pPr>
    <w:rPr>
      <w:rFonts w:ascii="Arial" w:hAnsi="Arial"/>
      <w:sz w:val="20"/>
      <w:szCs w:val="20"/>
      <w:lang w:eastAsia="en-US"/>
    </w:rPr>
  </w:style>
  <w:style w:type="character" w:customStyle="1" w:styleId="BodyTextChar">
    <w:name w:val="Body Text Char"/>
    <w:link w:val="BodyText"/>
    <w:rsid w:val="00F64A9B"/>
    <w:rPr>
      <w:rFonts w:ascii="Arial" w:eastAsia="Times New Roman" w:hAnsi="Arial" w:cs="Times New Roman"/>
      <w:sz w:val="20"/>
      <w:szCs w:val="20"/>
      <w:lang w:eastAsia="en-US"/>
    </w:rPr>
  </w:style>
  <w:style w:type="paragraph" w:styleId="Header">
    <w:name w:val="header"/>
    <w:basedOn w:val="Normal"/>
    <w:link w:val="HeaderChar"/>
    <w:uiPriority w:val="99"/>
    <w:unhideWhenUsed/>
    <w:rsid w:val="00BF7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5D6"/>
  </w:style>
  <w:style w:type="paragraph" w:styleId="Footer">
    <w:name w:val="footer"/>
    <w:basedOn w:val="Normal"/>
    <w:link w:val="FooterChar"/>
    <w:uiPriority w:val="99"/>
    <w:unhideWhenUsed/>
    <w:rsid w:val="00BF7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5D6"/>
  </w:style>
  <w:style w:type="paragraph" w:customStyle="1" w:styleId="ColorfulShading-Accent31">
    <w:name w:val="Colorful Shading - Accent 31"/>
    <w:basedOn w:val="Normal"/>
    <w:uiPriority w:val="34"/>
    <w:qFormat/>
    <w:rsid w:val="00B9235B"/>
    <w:pPr>
      <w:ind w:left="720"/>
      <w:contextualSpacing/>
    </w:pPr>
  </w:style>
  <w:style w:type="character" w:styleId="Mention">
    <w:name w:val="Mention"/>
    <w:uiPriority w:val="99"/>
    <w:semiHidden/>
    <w:unhideWhenUsed/>
    <w:rsid w:val="00B66D36"/>
    <w:rPr>
      <w:color w:val="2B579A"/>
      <w:shd w:val="clear" w:color="auto" w:fill="E6E6E6"/>
    </w:rPr>
  </w:style>
  <w:style w:type="character" w:styleId="UnresolvedMention">
    <w:name w:val="Unresolved Mention"/>
    <w:uiPriority w:val="99"/>
    <w:semiHidden/>
    <w:unhideWhenUsed/>
    <w:rsid w:val="00A247C5"/>
    <w:rPr>
      <w:color w:val="808080"/>
      <w:shd w:val="clear" w:color="auto" w:fill="E6E6E6"/>
    </w:rPr>
  </w:style>
  <w:style w:type="paragraph" w:styleId="NormalWeb">
    <w:name w:val="Normal (Web)"/>
    <w:basedOn w:val="Normal"/>
    <w:uiPriority w:val="99"/>
    <w:semiHidden/>
    <w:unhideWhenUsed/>
    <w:rsid w:val="00C32D94"/>
    <w:pPr>
      <w:spacing w:before="100" w:beforeAutospacing="1" w:after="100" w:afterAutospacing="1" w:line="240" w:lineRule="auto"/>
    </w:pPr>
    <w:rPr>
      <w:rFonts w:ascii="Times New Roman" w:hAnsi="Times New Roman"/>
      <w:sz w:val="24"/>
      <w:szCs w:val="24"/>
      <w:lang w:eastAsia="en-ZA"/>
    </w:rPr>
  </w:style>
  <w:style w:type="paragraph" w:customStyle="1" w:styleId="Level1">
    <w:name w:val="Level 1"/>
    <w:basedOn w:val="Normal"/>
    <w:rsid w:val="007E4976"/>
    <w:pPr>
      <w:widowControl w:val="0"/>
      <w:numPr>
        <w:numId w:val="7"/>
      </w:numPr>
      <w:autoSpaceDE w:val="0"/>
      <w:autoSpaceDN w:val="0"/>
      <w:adjustRightInd w:val="0"/>
      <w:spacing w:after="0" w:line="240" w:lineRule="auto"/>
      <w:outlineLvl w:val="0"/>
    </w:pPr>
    <w:rPr>
      <w:rFonts w:ascii="Times New Roman" w:hAnsi="Times New Roman"/>
      <w:sz w:val="24"/>
      <w:szCs w:val="24"/>
      <w:lang w:val="en-US" w:eastAsia="en-US"/>
    </w:rPr>
  </w:style>
  <w:style w:type="paragraph" w:styleId="Revision">
    <w:name w:val="Revision"/>
    <w:hidden/>
    <w:uiPriority w:val="99"/>
    <w:semiHidden/>
    <w:rsid w:val="008E4B39"/>
    <w:rPr>
      <w:sz w:val="22"/>
      <w:szCs w:val="22"/>
      <w:lang w:eastAsia="zh-CN"/>
    </w:rPr>
  </w:style>
  <w:style w:type="paragraph" w:styleId="ListParagraph">
    <w:name w:val="List Paragraph"/>
    <w:basedOn w:val="Normal"/>
    <w:uiPriority w:val="34"/>
    <w:qFormat/>
    <w:rsid w:val="00CA22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78756">
      <w:bodyDiv w:val="1"/>
      <w:marLeft w:val="0"/>
      <w:marRight w:val="0"/>
      <w:marTop w:val="0"/>
      <w:marBottom w:val="0"/>
      <w:divBdr>
        <w:top w:val="none" w:sz="0" w:space="0" w:color="auto"/>
        <w:left w:val="none" w:sz="0" w:space="0" w:color="auto"/>
        <w:bottom w:val="none" w:sz="0" w:space="0" w:color="auto"/>
        <w:right w:val="none" w:sz="0" w:space="0" w:color="auto"/>
      </w:divBdr>
    </w:div>
    <w:div w:id="633557531">
      <w:bodyDiv w:val="1"/>
      <w:marLeft w:val="0"/>
      <w:marRight w:val="0"/>
      <w:marTop w:val="0"/>
      <w:marBottom w:val="0"/>
      <w:divBdr>
        <w:top w:val="none" w:sz="0" w:space="0" w:color="auto"/>
        <w:left w:val="none" w:sz="0" w:space="0" w:color="auto"/>
        <w:bottom w:val="none" w:sz="0" w:space="0" w:color="auto"/>
        <w:right w:val="none" w:sz="0" w:space="0" w:color="auto"/>
      </w:divBdr>
      <w:divsChild>
        <w:div w:id="47846564">
          <w:marLeft w:val="446"/>
          <w:marRight w:val="0"/>
          <w:marTop w:val="60"/>
          <w:marBottom w:val="60"/>
          <w:divBdr>
            <w:top w:val="none" w:sz="0" w:space="0" w:color="auto"/>
            <w:left w:val="none" w:sz="0" w:space="0" w:color="auto"/>
            <w:bottom w:val="none" w:sz="0" w:space="0" w:color="auto"/>
            <w:right w:val="none" w:sz="0" w:space="0" w:color="auto"/>
          </w:divBdr>
        </w:div>
        <w:div w:id="163207212">
          <w:marLeft w:val="446"/>
          <w:marRight w:val="0"/>
          <w:marTop w:val="60"/>
          <w:marBottom w:val="60"/>
          <w:divBdr>
            <w:top w:val="none" w:sz="0" w:space="0" w:color="auto"/>
            <w:left w:val="none" w:sz="0" w:space="0" w:color="auto"/>
            <w:bottom w:val="none" w:sz="0" w:space="0" w:color="auto"/>
            <w:right w:val="none" w:sz="0" w:space="0" w:color="auto"/>
          </w:divBdr>
        </w:div>
        <w:div w:id="395015884">
          <w:marLeft w:val="446"/>
          <w:marRight w:val="0"/>
          <w:marTop w:val="60"/>
          <w:marBottom w:val="60"/>
          <w:divBdr>
            <w:top w:val="none" w:sz="0" w:space="0" w:color="auto"/>
            <w:left w:val="none" w:sz="0" w:space="0" w:color="auto"/>
            <w:bottom w:val="none" w:sz="0" w:space="0" w:color="auto"/>
            <w:right w:val="none" w:sz="0" w:space="0" w:color="auto"/>
          </w:divBdr>
        </w:div>
        <w:div w:id="597296413">
          <w:marLeft w:val="446"/>
          <w:marRight w:val="0"/>
          <w:marTop w:val="60"/>
          <w:marBottom w:val="60"/>
          <w:divBdr>
            <w:top w:val="none" w:sz="0" w:space="0" w:color="auto"/>
            <w:left w:val="none" w:sz="0" w:space="0" w:color="auto"/>
            <w:bottom w:val="none" w:sz="0" w:space="0" w:color="auto"/>
            <w:right w:val="none" w:sz="0" w:space="0" w:color="auto"/>
          </w:divBdr>
        </w:div>
        <w:div w:id="869799041">
          <w:marLeft w:val="446"/>
          <w:marRight w:val="0"/>
          <w:marTop w:val="60"/>
          <w:marBottom w:val="60"/>
          <w:divBdr>
            <w:top w:val="none" w:sz="0" w:space="0" w:color="auto"/>
            <w:left w:val="none" w:sz="0" w:space="0" w:color="auto"/>
            <w:bottom w:val="none" w:sz="0" w:space="0" w:color="auto"/>
            <w:right w:val="none" w:sz="0" w:space="0" w:color="auto"/>
          </w:divBdr>
        </w:div>
        <w:div w:id="1032389320">
          <w:marLeft w:val="446"/>
          <w:marRight w:val="0"/>
          <w:marTop w:val="60"/>
          <w:marBottom w:val="60"/>
          <w:divBdr>
            <w:top w:val="none" w:sz="0" w:space="0" w:color="auto"/>
            <w:left w:val="none" w:sz="0" w:space="0" w:color="auto"/>
            <w:bottom w:val="none" w:sz="0" w:space="0" w:color="auto"/>
            <w:right w:val="none" w:sz="0" w:space="0" w:color="auto"/>
          </w:divBdr>
        </w:div>
        <w:div w:id="1198079524">
          <w:marLeft w:val="446"/>
          <w:marRight w:val="0"/>
          <w:marTop w:val="60"/>
          <w:marBottom w:val="60"/>
          <w:divBdr>
            <w:top w:val="none" w:sz="0" w:space="0" w:color="auto"/>
            <w:left w:val="none" w:sz="0" w:space="0" w:color="auto"/>
            <w:bottom w:val="none" w:sz="0" w:space="0" w:color="auto"/>
            <w:right w:val="none" w:sz="0" w:space="0" w:color="auto"/>
          </w:divBdr>
        </w:div>
        <w:div w:id="1930776354">
          <w:marLeft w:val="446"/>
          <w:marRight w:val="0"/>
          <w:marTop w:val="60"/>
          <w:marBottom w:val="60"/>
          <w:divBdr>
            <w:top w:val="none" w:sz="0" w:space="0" w:color="auto"/>
            <w:left w:val="none" w:sz="0" w:space="0" w:color="auto"/>
            <w:bottom w:val="none" w:sz="0" w:space="0" w:color="auto"/>
            <w:right w:val="none" w:sz="0" w:space="0" w:color="auto"/>
          </w:divBdr>
        </w:div>
      </w:divsChild>
    </w:div>
    <w:div w:id="636449923">
      <w:bodyDiv w:val="1"/>
      <w:marLeft w:val="0"/>
      <w:marRight w:val="0"/>
      <w:marTop w:val="0"/>
      <w:marBottom w:val="0"/>
      <w:divBdr>
        <w:top w:val="none" w:sz="0" w:space="0" w:color="auto"/>
        <w:left w:val="none" w:sz="0" w:space="0" w:color="auto"/>
        <w:bottom w:val="none" w:sz="0" w:space="0" w:color="auto"/>
        <w:right w:val="none" w:sz="0" w:space="0" w:color="auto"/>
      </w:divBdr>
    </w:div>
    <w:div w:id="801844357">
      <w:bodyDiv w:val="1"/>
      <w:marLeft w:val="0"/>
      <w:marRight w:val="0"/>
      <w:marTop w:val="0"/>
      <w:marBottom w:val="0"/>
      <w:divBdr>
        <w:top w:val="none" w:sz="0" w:space="0" w:color="auto"/>
        <w:left w:val="none" w:sz="0" w:space="0" w:color="auto"/>
        <w:bottom w:val="none" w:sz="0" w:space="0" w:color="auto"/>
        <w:right w:val="none" w:sz="0" w:space="0" w:color="auto"/>
      </w:divBdr>
    </w:div>
    <w:div w:id="870194088">
      <w:bodyDiv w:val="1"/>
      <w:marLeft w:val="0"/>
      <w:marRight w:val="0"/>
      <w:marTop w:val="0"/>
      <w:marBottom w:val="0"/>
      <w:divBdr>
        <w:top w:val="none" w:sz="0" w:space="0" w:color="auto"/>
        <w:left w:val="none" w:sz="0" w:space="0" w:color="auto"/>
        <w:bottom w:val="none" w:sz="0" w:space="0" w:color="auto"/>
        <w:right w:val="none" w:sz="0" w:space="0" w:color="auto"/>
      </w:divBdr>
    </w:div>
    <w:div w:id="967710597">
      <w:bodyDiv w:val="1"/>
      <w:marLeft w:val="0"/>
      <w:marRight w:val="0"/>
      <w:marTop w:val="0"/>
      <w:marBottom w:val="0"/>
      <w:divBdr>
        <w:top w:val="none" w:sz="0" w:space="0" w:color="auto"/>
        <w:left w:val="none" w:sz="0" w:space="0" w:color="auto"/>
        <w:bottom w:val="none" w:sz="0" w:space="0" w:color="auto"/>
        <w:right w:val="none" w:sz="0" w:space="0" w:color="auto"/>
      </w:divBdr>
    </w:div>
    <w:div w:id="1010909570">
      <w:bodyDiv w:val="1"/>
      <w:marLeft w:val="0"/>
      <w:marRight w:val="0"/>
      <w:marTop w:val="0"/>
      <w:marBottom w:val="0"/>
      <w:divBdr>
        <w:top w:val="none" w:sz="0" w:space="0" w:color="auto"/>
        <w:left w:val="none" w:sz="0" w:space="0" w:color="auto"/>
        <w:bottom w:val="none" w:sz="0" w:space="0" w:color="auto"/>
        <w:right w:val="none" w:sz="0" w:space="0" w:color="auto"/>
      </w:divBdr>
    </w:div>
    <w:div w:id="1043556777">
      <w:bodyDiv w:val="1"/>
      <w:marLeft w:val="0"/>
      <w:marRight w:val="0"/>
      <w:marTop w:val="0"/>
      <w:marBottom w:val="0"/>
      <w:divBdr>
        <w:top w:val="none" w:sz="0" w:space="0" w:color="auto"/>
        <w:left w:val="none" w:sz="0" w:space="0" w:color="auto"/>
        <w:bottom w:val="none" w:sz="0" w:space="0" w:color="auto"/>
        <w:right w:val="none" w:sz="0" w:space="0" w:color="auto"/>
      </w:divBdr>
    </w:div>
    <w:div w:id="1201477406">
      <w:bodyDiv w:val="1"/>
      <w:marLeft w:val="0"/>
      <w:marRight w:val="0"/>
      <w:marTop w:val="0"/>
      <w:marBottom w:val="0"/>
      <w:divBdr>
        <w:top w:val="none" w:sz="0" w:space="0" w:color="auto"/>
        <w:left w:val="none" w:sz="0" w:space="0" w:color="auto"/>
        <w:bottom w:val="none" w:sz="0" w:space="0" w:color="auto"/>
        <w:right w:val="none" w:sz="0" w:space="0" w:color="auto"/>
      </w:divBdr>
    </w:div>
    <w:div w:id="1244141753">
      <w:bodyDiv w:val="1"/>
      <w:marLeft w:val="0"/>
      <w:marRight w:val="0"/>
      <w:marTop w:val="0"/>
      <w:marBottom w:val="0"/>
      <w:divBdr>
        <w:top w:val="none" w:sz="0" w:space="0" w:color="auto"/>
        <w:left w:val="none" w:sz="0" w:space="0" w:color="auto"/>
        <w:bottom w:val="none" w:sz="0" w:space="0" w:color="auto"/>
        <w:right w:val="none" w:sz="0" w:space="0" w:color="auto"/>
      </w:divBdr>
    </w:div>
    <w:div w:id="1686438049">
      <w:bodyDiv w:val="1"/>
      <w:marLeft w:val="0"/>
      <w:marRight w:val="0"/>
      <w:marTop w:val="0"/>
      <w:marBottom w:val="0"/>
      <w:divBdr>
        <w:top w:val="none" w:sz="0" w:space="0" w:color="auto"/>
        <w:left w:val="none" w:sz="0" w:space="0" w:color="auto"/>
        <w:bottom w:val="none" w:sz="0" w:space="0" w:color="auto"/>
        <w:right w:val="none" w:sz="0" w:space="0" w:color="auto"/>
      </w:divBdr>
      <w:divsChild>
        <w:div w:id="48774498">
          <w:marLeft w:val="1166"/>
          <w:marRight w:val="0"/>
          <w:marTop w:val="60"/>
          <w:marBottom w:val="60"/>
          <w:divBdr>
            <w:top w:val="none" w:sz="0" w:space="0" w:color="auto"/>
            <w:left w:val="none" w:sz="0" w:space="0" w:color="auto"/>
            <w:bottom w:val="none" w:sz="0" w:space="0" w:color="auto"/>
            <w:right w:val="none" w:sz="0" w:space="0" w:color="auto"/>
          </w:divBdr>
        </w:div>
        <w:div w:id="73598853">
          <w:marLeft w:val="1166"/>
          <w:marRight w:val="0"/>
          <w:marTop w:val="60"/>
          <w:marBottom w:val="60"/>
          <w:divBdr>
            <w:top w:val="none" w:sz="0" w:space="0" w:color="auto"/>
            <w:left w:val="none" w:sz="0" w:space="0" w:color="auto"/>
            <w:bottom w:val="none" w:sz="0" w:space="0" w:color="auto"/>
            <w:right w:val="none" w:sz="0" w:space="0" w:color="auto"/>
          </w:divBdr>
        </w:div>
        <w:div w:id="84694832">
          <w:marLeft w:val="1166"/>
          <w:marRight w:val="0"/>
          <w:marTop w:val="60"/>
          <w:marBottom w:val="60"/>
          <w:divBdr>
            <w:top w:val="none" w:sz="0" w:space="0" w:color="auto"/>
            <w:left w:val="none" w:sz="0" w:space="0" w:color="auto"/>
            <w:bottom w:val="none" w:sz="0" w:space="0" w:color="auto"/>
            <w:right w:val="none" w:sz="0" w:space="0" w:color="auto"/>
          </w:divBdr>
        </w:div>
        <w:div w:id="268053426">
          <w:marLeft w:val="446"/>
          <w:marRight w:val="0"/>
          <w:marTop w:val="60"/>
          <w:marBottom w:val="60"/>
          <w:divBdr>
            <w:top w:val="none" w:sz="0" w:space="0" w:color="auto"/>
            <w:left w:val="none" w:sz="0" w:space="0" w:color="auto"/>
            <w:bottom w:val="none" w:sz="0" w:space="0" w:color="auto"/>
            <w:right w:val="none" w:sz="0" w:space="0" w:color="auto"/>
          </w:divBdr>
        </w:div>
        <w:div w:id="559291241">
          <w:marLeft w:val="446"/>
          <w:marRight w:val="0"/>
          <w:marTop w:val="60"/>
          <w:marBottom w:val="60"/>
          <w:divBdr>
            <w:top w:val="none" w:sz="0" w:space="0" w:color="auto"/>
            <w:left w:val="none" w:sz="0" w:space="0" w:color="auto"/>
            <w:bottom w:val="none" w:sz="0" w:space="0" w:color="auto"/>
            <w:right w:val="none" w:sz="0" w:space="0" w:color="auto"/>
          </w:divBdr>
        </w:div>
        <w:div w:id="710032755">
          <w:marLeft w:val="1166"/>
          <w:marRight w:val="0"/>
          <w:marTop w:val="60"/>
          <w:marBottom w:val="60"/>
          <w:divBdr>
            <w:top w:val="none" w:sz="0" w:space="0" w:color="auto"/>
            <w:left w:val="none" w:sz="0" w:space="0" w:color="auto"/>
            <w:bottom w:val="none" w:sz="0" w:space="0" w:color="auto"/>
            <w:right w:val="none" w:sz="0" w:space="0" w:color="auto"/>
          </w:divBdr>
        </w:div>
        <w:div w:id="1176767071">
          <w:marLeft w:val="446"/>
          <w:marRight w:val="0"/>
          <w:marTop w:val="60"/>
          <w:marBottom w:val="60"/>
          <w:divBdr>
            <w:top w:val="none" w:sz="0" w:space="0" w:color="auto"/>
            <w:left w:val="none" w:sz="0" w:space="0" w:color="auto"/>
            <w:bottom w:val="none" w:sz="0" w:space="0" w:color="auto"/>
            <w:right w:val="none" w:sz="0" w:space="0" w:color="auto"/>
          </w:divBdr>
        </w:div>
        <w:div w:id="1368679328">
          <w:marLeft w:val="446"/>
          <w:marRight w:val="0"/>
          <w:marTop w:val="60"/>
          <w:marBottom w:val="60"/>
          <w:divBdr>
            <w:top w:val="none" w:sz="0" w:space="0" w:color="auto"/>
            <w:left w:val="none" w:sz="0" w:space="0" w:color="auto"/>
            <w:bottom w:val="none" w:sz="0" w:space="0" w:color="auto"/>
            <w:right w:val="none" w:sz="0" w:space="0" w:color="auto"/>
          </w:divBdr>
        </w:div>
        <w:div w:id="1462381485">
          <w:marLeft w:val="1166"/>
          <w:marRight w:val="0"/>
          <w:marTop w:val="60"/>
          <w:marBottom w:val="60"/>
          <w:divBdr>
            <w:top w:val="none" w:sz="0" w:space="0" w:color="auto"/>
            <w:left w:val="none" w:sz="0" w:space="0" w:color="auto"/>
            <w:bottom w:val="none" w:sz="0" w:space="0" w:color="auto"/>
            <w:right w:val="none" w:sz="0" w:space="0" w:color="auto"/>
          </w:divBdr>
        </w:div>
        <w:div w:id="1782871600">
          <w:marLeft w:val="446"/>
          <w:marRight w:val="0"/>
          <w:marTop w:val="60"/>
          <w:marBottom w:val="60"/>
          <w:divBdr>
            <w:top w:val="none" w:sz="0" w:space="0" w:color="auto"/>
            <w:left w:val="none" w:sz="0" w:space="0" w:color="auto"/>
            <w:bottom w:val="none" w:sz="0" w:space="0" w:color="auto"/>
            <w:right w:val="none" w:sz="0" w:space="0" w:color="auto"/>
          </w:divBdr>
        </w:div>
      </w:divsChild>
    </w:div>
    <w:div w:id="1723553166">
      <w:bodyDiv w:val="1"/>
      <w:marLeft w:val="0"/>
      <w:marRight w:val="0"/>
      <w:marTop w:val="0"/>
      <w:marBottom w:val="0"/>
      <w:divBdr>
        <w:top w:val="none" w:sz="0" w:space="0" w:color="auto"/>
        <w:left w:val="none" w:sz="0" w:space="0" w:color="auto"/>
        <w:bottom w:val="none" w:sz="0" w:space="0" w:color="auto"/>
        <w:right w:val="none" w:sz="0" w:space="0" w:color="auto"/>
      </w:divBdr>
    </w:div>
    <w:div w:id="2001612109">
      <w:bodyDiv w:val="1"/>
      <w:marLeft w:val="0"/>
      <w:marRight w:val="0"/>
      <w:marTop w:val="0"/>
      <w:marBottom w:val="0"/>
      <w:divBdr>
        <w:top w:val="none" w:sz="0" w:space="0" w:color="auto"/>
        <w:left w:val="none" w:sz="0" w:space="0" w:color="auto"/>
        <w:bottom w:val="none" w:sz="0" w:space="0" w:color="auto"/>
        <w:right w:val="none" w:sz="0" w:space="0" w:color="auto"/>
      </w:divBdr>
    </w:div>
    <w:div w:id="201178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company/bongela-mining-industrial-services/" TargetMode="External"/><Relationship Id="rId18" Type="http://schemas.openxmlformats.org/officeDocument/2006/relationships/hyperlink" Target="http://www.ngage.co.z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eb.facebook.com/BongelaMiningZA" TargetMode="External"/><Relationship Id="rId17" Type="http://schemas.openxmlformats.org/officeDocument/2006/relationships/hyperlink" Target="mailto:rachel@ngage.co.za" TargetMode="External"/><Relationship Id="rId2" Type="http://schemas.openxmlformats.org/officeDocument/2006/relationships/customXml" Target="../customXml/item2.xml"/><Relationship Id="rId16" Type="http://schemas.openxmlformats.org/officeDocument/2006/relationships/hyperlink" Target="https://bongela.co.z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ongela.co.za/" TargetMode="External"/><Relationship Id="rId5" Type="http://schemas.openxmlformats.org/officeDocument/2006/relationships/numbering" Target="numbering.xml"/><Relationship Id="rId15" Type="http://schemas.openxmlformats.org/officeDocument/2006/relationships/hyperlink" Target="mailto:corne@bongela.co.za" TargetMode="External"/><Relationship Id="rId10" Type="http://schemas.openxmlformats.org/officeDocument/2006/relationships/endnotes" Target="endnotes.xml"/><Relationship Id="rId19" Type="http://schemas.openxmlformats.org/officeDocument/2006/relationships/hyperlink" Target="http://media.ngage.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edia.ngage.co.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776b88-cf49-4d59-b919-212bf27163c4">
      <Terms xmlns="http://schemas.microsoft.com/office/infopath/2007/PartnerControls"/>
    </lcf76f155ced4ddcb4097134ff3c332f>
    <TaxCatchAll xmlns="2620574a-e8b3-46c7-8651-7e8c3344203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7AEDF36C2495643AC4E8DCDCCCFCC14" ma:contentTypeVersion="19" ma:contentTypeDescription="Create a new document." ma:contentTypeScope="" ma:versionID="a8c33580a8d59766806d026a1bd49378">
  <xsd:schema xmlns:xsd="http://www.w3.org/2001/XMLSchema" xmlns:xs="http://www.w3.org/2001/XMLSchema" xmlns:p="http://schemas.microsoft.com/office/2006/metadata/properties" xmlns:ns2="a4776b88-cf49-4d59-b919-212bf27163c4" xmlns:ns3="2620574a-e8b3-46c7-8651-7e8c33442034" targetNamespace="http://schemas.microsoft.com/office/2006/metadata/properties" ma:root="true" ma:fieldsID="a16315e579fe1cc2c51faadd4bca2b88" ns2:_="" ns3:_="">
    <xsd:import namespace="a4776b88-cf49-4d59-b919-212bf27163c4"/>
    <xsd:import namespace="2620574a-e8b3-46c7-8651-7e8c334420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776b88-cf49-4d59-b919-212bf27163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5ae67b-eb4d-4c9a-b326-6eee51bb71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0574a-e8b3-46c7-8651-7e8c334420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dfbe43-f39e-4941-a7c4-21663c308bce}" ma:internalName="TaxCatchAll" ma:showField="CatchAllData" ma:web="2620574a-e8b3-46c7-8651-7e8c334420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CEBF66-C4E1-4BA0-93B6-972A5190E232}">
  <ds:schemaRefs>
    <ds:schemaRef ds:uri="http://schemas.openxmlformats.org/officeDocument/2006/bibliography"/>
  </ds:schemaRefs>
</ds:datastoreItem>
</file>

<file path=customXml/itemProps2.xml><?xml version="1.0" encoding="utf-8"?>
<ds:datastoreItem xmlns:ds="http://schemas.openxmlformats.org/officeDocument/2006/customXml" ds:itemID="{E432543E-B130-450B-A643-A1902914A7BB}">
  <ds:schemaRefs>
    <ds:schemaRef ds:uri="http://schemas.microsoft.com/sharepoint/v3/contenttype/forms"/>
  </ds:schemaRefs>
</ds:datastoreItem>
</file>

<file path=customXml/itemProps3.xml><?xml version="1.0" encoding="utf-8"?>
<ds:datastoreItem xmlns:ds="http://schemas.openxmlformats.org/officeDocument/2006/customXml" ds:itemID="{6EC77946-FEC2-4182-9D93-82AA67A14033}">
  <ds:schemaRefs>
    <ds:schemaRef ds:uri="http://schemas.microsoft.com/office/2006/metadata/properties"/>
    <ds:schemaRef ds:uri="http://schemas.microsoft.com/office/infopath/2007/PartnerControls"/>
    <ds:schemaRef ds:uri="a4776b88-cf49-4d59-b919-212bf27163c4"/>
    <ds:schemaRef ds:uri="2620574a-e8b3-46c7-8651-7e8c33442034"/>
  </ds:schemaRefs>
</ds:datastoreItem>
</file>

<file path=customXml/itemProps4.xml><?xml version="1.0" encoding="utf-8"?>
<ds:datastoreItem xmlns:ds="http://schemas.openxmlformats.org/officeDocument/2006/customXml" ds:itemID="{8AAE4CA8-D7AC-4E82-99DB-37E206729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776b88-cf49-4d59-b919-212bf27163c4"/>
    <ds:schemaRef ds:uri="2620574a-e8b3-46c7-8651-7e8c334420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1236</Words>
  <Characters>7048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Hatch</Company>
  <LinksUpToDate>false</LinksUpToDate>
  <CharactersWithSpaces>8268</CharactersWithSpaces>
  <SharedDoc>false</SharedDoc>
  <HLinks>
    <vt:vector size="48" baseType="variant">
      <vt:variant>
        <vt:i4>327696</vt:i4>
      </vt:variant>
      <vt:variant>
        <vt:i4>21</vt:i4>
      </vt:variant>
      <vt:variant>
        <vt:i4>0</vt:i4>
      </vt:variant>
      <vt:variant>
        <vt:i4>5</vt:i4>
      </vt:variant>
      <vt:variant>
        <vt:lpwstr>http://media.ngage.co.za/</vt:lpwstr>
      </vt:variant>
      <vt:variant>
        <vt:lpwstr/>
      </vt:variant>
      <vt:variant>
        <vt:i4>7143531</vt:i4>
      </vt:variant>
      <vt:variant>
        <vt:i4>18</vt:i4>
      </vt:variant>
      <vt:variant>
        <vt:i4>0</vt:i4>
      </vt:variant>
      <vt:variant>
        <vt:i4>5</vt:i4>
      </vt:variant>
      <vt:variant>
        <vt:lpwstr>http://www.ngage.co.za/</vt:lpwstr>
      </vt:variant>
      <vt:variant>
        <vt:lpwstr/>
      </vt:variant>
      <vt:variant>
        <vt:i4>7143432</vt:i4>
      </vt:variant>
      <vt:variant>
        <vt:i4>15</vt:i4>
      </vt:variant>
      <vt:variant>
        <vt:i4>0</vt:i4>
      </vt:variant>
      <vt:variant>
        <vt:i4>5</vt:i4>
      </vt:variant>
      <vt:variant>
        <vt:lpwstr>mailto:rachel@ngage.co.za</vt:lpwstr>
      </vt:variant>
      <vt:variant>
        <vt:lpwstr/>
      </vt:variant>
      <vt:variant>
        <vt:i4>8192112</vt:i4>
      </vt:variant>
      <vt:variant>
        <vt:i4>12</vt:i4>
      </vt:variant>
      <vt:variant>
        <vt:i4>0</vt:i4>
      </vt:variant>
      <vt:variant>
        <vt:i4>5</vt:i4>
      </vt:variant>
      <vt:variant>
        <vt:lpwstr>http://www.jetdemolition.co.za/</vt:lpwstr>
      </vt:variant>
      <vt:variant>
        <vt:lpwstr/>
      </vt:variant>
      <vt:variant>
        <vt:i4>327696</vt:i4>
      </vt:variant>
      <vt:variant>
        <vt:i4>9</vt:i4>
      </vt:variant>
      <vt:variant>
        <vt:i4>0</vt:i4>
      </vt:variant>
      <vt:variant>
        <vt:i4>5</vt:i4>
      </vt:variant>
      <vt:variant>
        <vt:lpwstr>http://media.ngage.co.za/</vt:lpwstr>
      </vt:variant>
      <vt:variant>
        <vt:lpwstr/>
      </vt:variant>
      <vt:variant>
        <vt:i4>1507411</vt:i4>
      </vt:variant>
      <vt:variant>
        <vt:i4>6</vt:i4>
      </vt:variant>
      <vt:variant>
        <vt:i4>0</vt:i4>
      </vt:variant>
      <vt:variant>
        <vt:i4>5</vt:i4>
      </vt:variant>
      <vt:variant>
        <vt:lpwstr>https://www.linkedin.com/company/jet-demolition-pty-ltd/</vt:lpwstr>
      </vt:variant>
      <vt:variant>
        <vt:lpwstr/>
      </vt:variant>
      <vt:variant>
        <vt:i4>5963835</vt:i4>
      </vt:variant>
      <vt:variant>
        <vt:i4>3</vt:i4>
      </vt:variant>
      <vt:variant>
        <vt:i4>0</vt:i4>
      </vt:variant>
      <vt:variant>
        <vt:i4>5</vt:i4>
      </vt:variant>
      <vt:variant>
        <vt:lpwstr>https://www.facebook.com/JetDemolition/?ref=br_rs</vt:lpwstr>
      </vt:variant>
      <vt:variant>
        <vt:lpwstr/>
      </vt:variant>
      <vt:variant>
        <vt:i4>8192112</vt:i4>
      </vt:variant>
      <vt:variant>
        <vt:i4>0</vt:i4>
      </vt:variant>
      <vt:variant>
        <vt:i4>0</vt:i4>
      </vt:variant>
      <vt:variant>
        <vt:i4>5</vt:i4>
      </vt:variant>
      <vt:variant>
        <vt:lpwstr>http://www.jetdemolition.co.za/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Richalda De Wet</cp:lastModifiedBy>
  <cp:revision>5</cp:revision>
  <cp:lastPrinted>2019-07-01T11:48:00Z</cp:lastPrinted>
  <dcterms:created xsi:type="dcterms:W3CDTF">2026-09-10T08:06:00Z</dcterms:created>
  <dcterms:modified xsi:type="dcterms:W3CDTF">2026-10-06T07:45:00Z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0x01010007AEDF36C2495643AC4E8DCDCCCFCC14</vt:lpwstr>
  </property>
  <property fmtid="{D5CDD505-2E9C-101B-9397-08002B2CF9AE}" pid="3" name="MediaServiceImageTags">
    <vt:lpwstr/>
  </property>
  <property fmtid="{D5CDD505-2E9C-101B-9397-08002B2CF9AE}" pid="4" name="GrammarlyDocumentId">
    <vt:lpwstr>a871386f5d91e51b26ffe3914d1a353516e2f11d56d1e1cf01d90540620ad37e</vt:lpwstr>
  </property>
</Properties>
</file>