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138CF" w14:textId="77777777" w:rsidR="00143462" w:rsidRDefault="00143462">
      <w:pPr>
        <w:rPr>
          <w:rFonts w:ascii="Times New Roman" w:eastAsia="Times New Roman" w:hAnsi="Times New Roman" w:cs="Times New Roman"/>
          <w:sz w:val="24"/>
          <w:szCs w:val="24"/>
        </w:rPr>
      </w:pPr>
    </w:p>
    <w:p w14:paraId="79B48D18" w14:textId="2118CD1B" w:rsidR="003330B5" w:rsidRDefault="00D34716">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29E6F01" wp14:editId="2315547A">
            <wp:extent cx="944258" cy="943840"/>
            <wp:effectExtent l="0" t="0" r="0" b="0"/>
            <wp:docPr id="3" name="image1.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10;&#10;Description automatically generated"/>
                    <pic:cNvPicPr preferRelativeResize="0"/>
                  </pic:nvPicPr>
                  <pic:blipFill>
                    <a:blip r:embed="rId12"/>
                    <a:srcRect/>
                    <a:stretch>
                      <a:fillRect/>
                    </a:stretch>
                  </pic:blipFill>
                  <pic:spPr>
                    <a:xfrm>
                      <a:off x="0" y="0"/>
                      <a:ext cx="944258" cy="943840"/>
                    </a:xfrm>
                    <a:prstGeom prst="rect">
                      <a:avLst/>
                    </a:prstGeom>
                    <a:ln/>
                  </pic:spPr>
                </pic:pic>
              </a:graphicData>
            </a:graphic>
          </wp:inline>
        </w:drawing>
      </w:r>
    </w:p>
    <w:p w14:paraId="1E95D898" w14:textId="77777777" w:rsidR="003330B5" w:rsidRDefault="003330B5">
      <w:pPr>
        <w:rPr>
          <w:b/>
          <w:sz w:val="22"/>
          <w:szCs w:val="22"/>
        </w:rPr>
      </w:pPr>
    </w:p>
    <w:p w14:paraId="75A307F9" w14:textId="77777777" w:rsidR="003330B5" w:rsidRDefault="003330B5">
      <w:pPr>
        <w:jc w:val="center"/>
        <w:rPr>
          <w:rFonts w:ascii="Century Gothic" w:eastAsia="Century Gothic" w:hAnsi="Century Gothic" w:cs="Century Gothic"/>
          <w:b/>
          <w:sz w:val="28"/>
          <w:szCs w:val="28"/>
        </w:rPr>
      </w:pPr>
    </w:p>
    <w:p w14:paraId="13FBF9A3" w14:textId="2F1E38A3" w:rsidR="00890CC0" w:rsidRDefault="00C917C7" w:rsidP="00027B6E">
      <w:pPr>
        <w:jc w:val="center"/>
        <w:rPr>
          <w:rFonts w:ascii="Oswald" w:eastAsia="Oswald" w:hAnsi="Oswald" w:cs="Oswald"/>
          <w:b/>
          <w:sz w:val="28"/>
          <w:szCs w:val="28"/>
        </w:rPr>
      </w:pPr>
      <w:r w:rsidRPr="00CC4DCB">
        <w:rPr>
          <w:rFonts w:ascii="Oswald" w:eastAsia="Oswald" w:hAnsi="Oswald" w:cs="Oswald"/>
          <w:b/>
          <w:sz w:val="28"/>
          <w:szCs w:val="28"/>
        </w:rPr>
        <w:t>THE HIDDEN COST OF POOR MRO MANAGEMENT</w:t>
      </w:r>
      <w:r>
        <w:rPr>
          <w:rFonts w:ascii="Oswald" w:eastAsia="Oswald" w:hAnsi="Oswald" w:cs="Oswald"/>
          <w:b/>
          <w:sz w:val="28"/>
          <w:szCs w:val="28"/>
        </w:rPr>
        <w:t xml:space="preserve"> AND</w:t>
      </w:r>
      <w:r w:rsidRPr="00CC4DCB">
        <w:rPr>
          <w:rFonts w:ascii="Oswald" w:eastAsia="Oswald" w:hAnsi="Oswald" w:cs="Oswald"/>
          <w:b/>
          <w:sz w:val="28"/>
          <w:szCs w:val="28"/>
        </w:rPr>
        <w:t xml:space="preserve"> WHY SOUTH AFRICAN BUSINESSES </w:t>
      </w:r>
      <w:r>
        <w:rPr>
          <w:rFonts w:ascii="Oswald" w:eastAsia="Oswald" w:hAnsi="Oswald" w:cs="Oswald"/>
          <w:b/>
          <w:sz w:val="28"/>
          <w:szCs w:val="28"/>
        </w:rPr>
        <w:t xml:space="preserve">MUST </w:t>
      </w:r>
      <w:r w:rsidRPr="00CC4DCB">
        <w:rPr>
          <w:rFonts w:ascii="Oswald" w:eastAsia="Oswald" w:hAnsi="Oswald" w:cs="Oswald"/>
          <w:b/>
          <w:sz w:val="28"/>
          <w:szCs w:val="28"/>
        </w:rPr>
        <w:t>LOOK BEYOND PURCHASE PRICE</w:t>
      </w:r>
    </w:p>
    <w:p w14:paraId="32B846B8" w14:textId="77777777" w:rsidR="00027B6E" w:rsidRDefault="00027B6E" w:rsidP="00821A0D">
      <w:pPr>
        <w:rPr>
          <w:rFonts w:ascii="Noto Sans Medium" w:eastAsia="Noto Sans Medium" w:hAnsi="Noto Sans Medium" w:cs="Noto Sans Medium"/>
          <w:b/>
          <w:sz w:val="24"/>
          <w:szCs w:val="24"/>
          <w:highlight w:val="white"/>
        </w:rPr>
      </w:pPr>
    </w:p>
    <w:p w14:paraId="6AA0326E" w14:textId="77777777" w:rsidR="009D2404" w:rsidRDefault="00C917C7" w:rsidP="009D2404">
      <w:pPr>
        <w:rPr>
          <w:rFonts w:ascii="Noto Sans Medium" w:eastAsia="Noto Sans Medium" w:hAnsi="Noto Sans Medium" w:cs="Noto Sans Medium"/>
          <w:b/>
          <w:sz w:val="24"/>
          <w:szCs w:val="24"/>
        </w:rPr>
      </w:pPr>
      <w:r w:rsidRPr="00C917C7">
        <w:rPr>
          <w:rFonts w:ascii="Noto Sans Medium" w:eastAsia="Noto Sans Medium" w:hAnsi="Noto Sans Medium" w:cs="Noto Sans Medium"/>
          <w:b/>
          <w:sz w:val="24"/>
          <w:szCs w:val="24"/>
        </w:rPr>
        <w:t>For many organisations, maintenance, repair and operations (MRO) procurement is viewed primarily through the lens of purchase price. The focus is often on securing the best possible price for parts, tools, consumables and other essential supplies.</w:t>
      </w:r>
    </w:p>
    <w:p w14:paraId="1C41F4B4" w14:textId="77777777" w:rsidR="009D2404" w:rsidRDefault="009D2404" w:rsidP="009D2404">
      <w:pPr>
        <w:rPr>
          <w:rFonts w:ascii="Noto Sans Medium" w:eastAsia="Noto Sans Medium" w:hAnsi="Noto Sans Medium" w:cs="Noto Sans Medium"/>
          <w:b/>
          <w:sz w:val="24"/>
          <w:szCs w:val="24"/>
        </w:rPr>
      </w:pPr>
    </w:p>
    <w:p w14:paraId="5F0B985D" w14:textId="4C6660F7" w:rsidR="00CF5889" w:rsidRPr="009D2404" w:rsidRDefault="00CF5889" w:rsidP="009D2404">
      <w:pPr>
        <w:rPr>
          <w:rStyle w:val="Hyperlink"/>
          <w:rFonts w:ascii="Noto Sans Medium" w:eastAsia="Noto Sans Medium" w:hAnsi="Noto Sans Medium" w:cs="Noto Sans Medium"/>
          <w:b/>
          <w:color w:val="auto"/>
          <w:sz w:val="24"/>
          <w:szCs w:val="24"/>
          <w:u w:val="none"/>
        </w:rPr>
      </w:pPr>
      <w:r w:rsidRPr="009D2404">
        <w:rPr>
          <w:rFonts w:ascii="Noto Sans Medium" w:eastAsia="Noto Sans Medium" w:hAnsi="Noto Sans Medium" w:cs="Noto Sans Medium"/>
          <w:b/>
          <w:sz w:val="24"/>
          <w:szCs w:val="24"/>
        </w:rPr>
        <w:t xml:space="preserve">By Erick Wessels, Sales Director, </w:t>
      </w:r>
      <w:r w:rsidRPr="009D2404">
        <w:rPr>
          <w:rFonts w:ascii="Noto Sans Medium" w:eastAsia="Times New Roman" w:hAnsi="Noto Sans Medium" w:cs="Noto Sans Medium"/>
          <w:b/>
          <w:color w:val="0000FF"/>
          <w:sz w:val="24"/>
          <w:szCs w:val="24"/>
          <w:u w:val="single"/>
          <w:lang w:eastAsia="en-US"/>
        </w:rPr>
        <w:fldChar w:fldCharType="begin"/>
      </w:r>
      <w:r w:rsidR="008E0156">
        <w:rPr>
          <w:rFonts w:ascii="Noto Sans Medium" w:eastAsia="Times New Roman" w:hAnsi="Noto Sans Medium" w:cs="Noto Sans Medium"/>
          <w:b/>
          <w:color w:val="0000FF"/>
          <w:sz w:val="24"/>
          <w:szCs w:val="24"/>
          <w:u w:val="single"/>
          <w:lang w:eastAsia="en-US"/>
        </w:rPr>
        <w:instrText>HYPERLINK "https://za.rs-online.com/web/?cm_mmc=ZA-PR-_-NGAGE-_-MCC_008_0826_Emerging-Markets-_-Ngage_PR"</w:instrText>
      </w:r>
      <w:r w:rsidR="008E0156" w:rsidRPr="009D2404">
        <w:rPr>
          <w:rFonts w:ascii="Noto Sans Medium" w:eastAsia="Times New Roman" w:hAnsi="Noto Sans Medium" w:cs="Noto Sans Medium"/>
          <w:b/>
          <w:color w:val="0000FF"/>
          <w:sz w:val="24"/>
          <w:szCs w:val="24"/>
          <w:u w:val="single"/>
          <w:lang w:eastAsia="en-US"/>
        </w:rPr>
      </w:r>
      <w:r w:rsidRPr="009D2404">
        <w:rPr>
          <w:rFonts w:ascii="Noto Sans Medium" w:eastAsia="Times New Roman" w:hAnsi="Noto Sans Medium" w:cs="Noto Sans Medium"/>
          <w:b/>
          <w:color w:val="0000FF"/>
          <w:sz w:val="24"/>
          <w:szCs w:val="24"/>
          <w:u w:val="single"/>
          <w:lang w:eastAsia="en-US"/>
        </w:rPr>
        <w:fldChar w:fldCharType="separate"/>
      </w:r>
      <w:r w:rsidRPr="009D2404">
        <w:rPr>
          <w:rStyle w:val="Hyperlink"/>
          <w:rFonts w:ascii="Noto Sans Medium" w:eastAsia="Times New Roman" w:hAnsi="Noto Sans Medium" w:cs="Noto Sans Medium"/>
          <w:b/>
          <w:sz w:val="24"/>
          <w:szCs w:val="24"/>
          <w:lang w:eastAsia="en-US"/>
        </w:rPr>
        <w:t>RS South Africa</w:t>
      </w:r>
    </w:p>
    <w:p w14:paraId="4CFD18ED" w14:textId="77777777" w:rsidR="009D2404" w:rsidRDefault="00CF5889" w:rsidP="00CF5889">
      <w:pPr>
        <w:rPr>
          <w:rFonts w:ascii="Noto Sans Medium" w:eastAsia="Times New Roman" w:hAnsi="Noto Sans Medium" w:cs="Noto Sans Medium"/>
          <w:b/>
          <w:color w:val="0000FF"/>
          <w:sz w:val="24"/>
          <w:szCs w:val="24"/>
          <w:u w:val="single"/>
          <w:lang w:eastAsia="en-US"/>
        </w:rPr>
      </w:pPr>
      <w:r w:rsidRPr="009D2404">
        <w:rPr>
          <w:rFonts w:ascii="Noto Sans Medium" w:eastAsia="Times New Roman" w:hAnsi="Noto Sans Medium" w:cs="Noto Sans Medium"/>
          <w:b/>
          <w:color w:val="0000FF"/>
          <w:sz w:val="24"/>
          <w:szCs w:val="24"/>
          <w:u w:val="single"/>
          <w:lang w:eastAsia="en-US"/>
        </w:rPr>
        <w:fldChar w:fldCharType="end"/>
      </w:r>
    </w:p>
    <w:p w14:paraId="1AF6B5A5" w14:textId="17184063" w:rsidR="00122C86" w:rsidRPr="00122C86" w:rsidRDefault="00C3242A" w:rsidP="00122C86">
      <w:pPr>
        <w:rPr>
          <w:rFonts w:ascii="Noto Sans Medium" w:eastAsia="Noto Sans Medium" w:hAnsi="Noto Sans Medium" w:cs="Noto Sans Medium"/>
          <w:sz w:val="22"/>
          <w:szCs w:val="22"/>
        </w:rPr>
      </w:pPr>
      <w:r w:rsidRPr="00FE78CE">
        <w:rPr>
          <w:rFonts w:ascii="Noto Sans Medium" w:eastAsia="Noto Sans Medium" w:hAnsi="Noto Sans Medium" w:cs="Noto Sans Medium"/>
          <w:b/>
          <w:sz w:val="24"/>
          <w:szCs w:val="24"/>
          <w:highlight w:val="white"/>
        </w:rPr>
        <w:t>J</w:t>
      </w:r>
      <w:r w:rsidRPr="004B2C4D">
        <w:rPr>
          <w:rFonts w:ascii="Noto Sans Medium" w:eastAsia="Noto Sans Medium" w:hAnsi="Noto Sans Medium" w:cs="Noto Sans Medium"/>
          <w:b/>
          <w:sz w:val="22"/>
          <w:szCs w:val="22"/>
          <w:highlight w:val="white"/>
        </w:rPr>
        <w:t>OHANNESBURG</w:t>
      </w:r>
      <w:r w:rsidR="00D34716" w:rsidRPr="004B2C4D">
        <w:rPr>
          <w:rFonts w:ascii="Noto Sans Medium" w:eastAsia="Noto Sans Medium" w:hAnsi="Noto Sans Medium" w:cs="Noto Sans Medium"/>
          <w:b/>
          <w:sz w:val="22"/>
          <w:szCs w:val="22"/>
          <w:highlight w:val="white"/>
        </w:rPr>
        <w:t xml:space="preserve">, </w:t>
      </w:r>
      <w:r w:rsidRPr="004B2C4D">
        <w:rPr>
          <w:rFonts w:ascii="Noto Sans Medium" w:eastAsia="Noto Sans Medium" w:hAnsi="Noto Sans Medium" w:cs="Noto Sans Medium"/>
          <w:b/>
          <w:sz w:val="22"/>
          <w:szCs w:val="22"/>
        </w:rPr>
        <w:t>South Africa</w:t>
      </w:r>
      <w:r w:rsidR="009A1439">
        <w:rPr>
          <w:rFonts w:ascii="Noto Sans Medium" w:eastAsia="Noto Sans Medium" w:hAnsi="Noto Sans Medium" w:cs="Noto Sans Medium"/>
          <w:b/>
          <w:sz w:val="22"/>
          <w:szCs w:val="22"/>
        </w:rPr>
        <w:t>,</w:t>
      </w:r>
      <w:r w:rsidR="00411D42">
        <w:rPr>
          <w:rFonts w:ascii="Noto Sans Medium" w:eastAsia="Noto Sans Medium" w:hAnsi="Noto Sans Medium" w:cs="Noto Sans Medium"/>
          <w:b/>
          <w:sz w:val="22"/>
          <w:szCs w:val="22"/>
        </w:rPr>
        <w:t xml:space="preserve"> </w:t>
      </w:r>
      <w:r w:rsidR="00416446">
        <w:rPr>
          <w:rFonts w:ascii="Noto Sans Medium" w:eastAsia="Noto Sans Medium" w:hAnsi="Noto Sans Medium" w:cs="Noto Sans Medium"/>
          <w:b/>
          <w:sz w:val="22"/>
          <w:szCs w:val="22"/>
        </w:rPr>
        <w:t>14 October</w:t>
      </w:r>
      <w:r w:rsidR="00411D42">
        <w:rPr>
          <w:rFonts w:ascii="Noto Sans Medium" w:eastAsia="Noto Sans Medium" w:hAnsi="Noto Sans Medium" w:cs="Noto Sans Medium"/>
          <w:b/>
          <w:sz w:val="22"/>
          <w:szCs w:val="22"/>
        </w:rPr>
        <w:t xml:space="preserve"> </w:t>
      </w:r>
      <w:r w:rsidR="00402072">
        <w:rPr>
          <w:rFonts w:ascii="Noto Sans Medium" w:eastAsia="Noto Sans Medium" w:hAnsi="Noto Sans Medium" w:cs="Noto Sans Medium"/>
          <w:b/>
          <w:sz w:val="22"/>
          <w:szCs w:val="22"/>
        </w:rPr>
        <w:t>2026</w:t>
      </w:r>
      <w:r w:rsidR="00F17B2F" w:rsidRPr="004B2C4D">
        <w:rPr>
          <w:rFonts w:ascii="Noto Sans Medium" w:eastAsia="Noto Sans Medium" w:hAnsi="Noto Sans Medium" w:cs="Noto Sans Medium"/>
          <w:b/>
          <w:sz w:val="22"/>
          <w:szCs w:val="22"/>
        </w:rPr>
        <w:t>:</w:t>
      </w:r>
      <w:r w:rsidR="00122C86">
        <w:rPr>
          <w:rFonts w:ascii="Noto Sans Medium" w:eastAsia="Noto Sans Medium" w:hAnsi="Noto Sans Medium" w:cs="Noto Sans Medium"/>
          <w:sz w:val="22"/>
          <w:szCs w:val="22"/>
        </w:rPr>
        <w:t xml:space="preserve"> </w:t>
      </w:r>
      <w:r w:rsidR="00122C86" w:rsidRPr="00122C86">
        <w:rPr>
          <w:rFonts w:ascii="Noto Sans Medium" w:eastAsia="Noto Sans Medium" w:hAnsi="Noto Sans Medium" w:cs="Noto Sans Medium"/>
          <w:sz w:val="22"/>
          <w:szCs w:val="22"/>
        </w:rPr>
        <w:t>While unit cost matters, it tells only part of the story. The true cost of MRO extends across procurement, inventory management, maintenance and operations, with poorly managed processes creating hidden costs that are rarely captured in a single budget or report.</w:t>
      </w:r>
    </w:p>
    <w:p w14:paraId="05A3426D" w14:textId="77777777" w:rsidR="00122C86" w:rsidRPr="00122C86" w:rsidRDefault="00122C86" w:rsidP="00122C86">
      <w:pPr>
        <w:rPr>
          <w:rFonts w:ascii="Noto Sans Medium" w:eastAsia="Noto Sans Medium" w:hAnsi="Noto Sans Medium" w:cs="Noto Sans Medium"/>
          <w:sz w:val="22"/>
          <w:szCs w:val="22"/>
        </w:rPr>
      </w:pPr>
    </w:p>
    <w:p w14:paraId="63380E03" w14:textId="77777777" w:rsidR="00122C86" w:rsidRPr="00122C86" w:rsidRDefault="00122C86" w:rsidP="00122C86">
      <w:pPr>
        <w:rPr>
          <w:rFonts w:ascii="Noto Sans Medium" w:eastAsia="Noto Sans Medium" w:hAnsi="Noto Sans Medium" w:cs="Noto Sans Medium"/>
          <w:sz w:val="22"/>
          <w:szCs w:val="22"/>
        </w:rPr>
      </w:pPr>
      <w:r w:rsidRPr="00122C86">
        <w:rPr>
          <w:rFonts w:ascii="Noto Sans Medium" w:eastAsia="Noto Sans Medium" w:hAnsi="Noto Sans Medium" w:cs="Noto Sans Medium"/>
          <w:sz w:val="22"/>
          <w:szCs w:val="22"/>
        </w:rPr>
        <w:t>For South African businesses, the challenge is therefore not simply to reduce what is spent on individual items, but to understand the wider cost of sourcing, managing, storing, tracking and replenishing them.</w:t>
      </w:r>
    </w:p>
    <w:p w14:paraId="787E6EB1" w14:textId="77777777" w:rsidR="00122C86" w:rsidRPr="00122C86" w:rsidRDefault="00122C86" w:rsidP="00122C86">
      <w:pPr>
        <w:rPr>
          <w:rFonts w:ascii="Noto Sans Medium" w:eastAsia="Noto Sans Medium" w:hAnsi="Noto Sans Medium" w:cs="Noto Sans Medium"/>
          <w:sz w:val="22"/>
          <w:szCs w:val="22"/>
        </w:rPr>
      </w:pPr>
    </w:p>
    <w:p w14:paraId="56DAE0A6" w14:textId="04D5EBF6" w:rsidR="00122C86" w:rsidRPr="00F47FAD" w:rsidRDefault="00122C86" w:rsidP="00122C86">
      <w:pPr>
        <w:rPr>
          <w:rFonts w:ascii="Noto Sans Medium" w:eastAsia="Noto Sans Medium" w:hAnsi="Noto Sans Medium" w:cs="Noto Sans Medium"/>
          <w:b/>
          <w:bCs/>
          <w:sz w:val="22"/>
          <w:szCs w:val="22"/>
        </w:rPr>
      </w:pPr>
      <w:r w:rsidRPr="00122C86">
        <w:rPr>
          <w:rFonts w:ascii="Noto Sans Medium" w:eastAsia="Noto Sans Medium" w:hAnsi="Noto Sans Medium" w:cs="Noto Sans Medium"/>
          <w:b/>
          <w:bCs/>
          <w:sz w:val="22"/>
          <w:szCs w:val="22"/>
        </w:rPr>
        <w:t>Every transaction has a cost</w:t>
      </w:r>
    </w:p>
    <w:p w14:paraId="25E929F5" w14:textId="77777777" w:rsidR="00122C86" w:rsidRPr="00122C86" w:rsidRDefault="00122C86" w:rsidP="00122C86">
      <w:pPr>
        <w:rPr>
          <w:rFonts w:ascii="Noto Sans Medium" w:eastAsia="Noto Sans Medium" w:hAnsi="Noto Sans Medium" w:cs="Noto Sans Medium"/>
          <w:sz w:val="22"/>
          <w:szCs w:val="22"/>
        </w:rPr>
      </w:pPr>
      <w:r w:rsidRPr="00122C86">
        <w:rPr>
          <w:rFonts w:ascii="Noto Sans Medium" w:eastAsia="Noto Sans Medium" w:hAnsi="Noto Sans Medium" w:cs="Noto Sans Medium"/>
          <w:sz w:val="22"/>
          <w:szCs w:val="22"/>
        </w:rPr>
        <w:t>MRO environments can involve large numbers of suppliers, purchase orders, invoices and individual transactions. Every purchase requires a series of activities, from identifying the required part and verifying specifications to sourcing suppliers, obtaining approvals, processing orders, receiving goods and reconciling payments.</w:t>
      </w:r>
    </w:p>
    <w:p w14:paraId="31D7AED2" w14:textId="77777777" w:rsidR="00F47FAD" w:rsidRDefault="00F47FAD" w:rsidP="00122C86">
      <w:pPr>
        <w:rPr>
          <w:rFonts w:ascii="Noto Sans Medium" w:eastAsia="Noto Sans Medium" w:hAnsi="Noto Sans Medium" w:cs="Noto Sans Medium"/>
          <w:sz w:val="22"/>
          <w:szCs w:val="22"/>
        </w:rPr>
      </w:pPr>
    </w:p>
    <w:p w14:paraId="22D90CC4" w14:textId="26243E86" w:rsidR="00122C86" w:rsidRPr="00122C86" w:rsidRDefault="00122C86" w:rsidP="00122C86">
      <w:pPr>
        <w:rPr>
          <w:rFonts w:ascii="Noto Sans Medium" w:eastAsia="Noto Sans Medium" w:hAnsi="Noto Sans Medium" w:cs="Noto Sans Medium"/>
          <w:sz w:val="22"/>
          <w:szCs w:val="22"/>
        </w:rPr>
      </w:pPr>
      <w:r w:rsidRPr="00122C86">
        <w:rPr>
          <w:rFonts w:ascii="Noto Sans Medium" w:eastAsia="Noto Sans Medium" w:hAnsi="Noto Sans Medium" w:cs="Noto Sans Medium"/>
          <w:sz w:val="22"/>
          <w:szCs w:val="22"/>
        </w:rPr>
        <w:t>Each step consumes employee time and administrative resources. When thousands of transactions take place across a business, these costs can become significant.</w:t>
      </w:r>
      <w:r>
        <w:rPr>
          <w:rFonts w:ascii="Noto Sans Medium" w:eastAsia="Noto Sans Medium" w:hAnsi="Noto Sans Medium" w:cs="Noto Sans Medium"/>
          <w:sz w:val="22"/>
          <w:szCs w:val="22"/>
        </w:rPr>
        <w:t xml:space="preserve"> </w:t>
      </w:r>
      <w:r w:rsidRPr="00122C86">
        <w:rPr>
          <w:rFonts w:ascii="Noto Sans Medium" w:eastAsia="Noto Sans Medium" w:hAnsi="Noto Sans Medium" w:cs="Noto Sans Medium"/>
          <w:sz w:val="22"/>
          <w:szCs w:val="22"/>
        </w:rPr>
        <w:t>The price of an MRO item is only one part of the equation.</w:t>
      </w:r>
    </w:p>
    <w:p w14:paraId="7BCB7A84" w14:textId="77777777" w:rsidR="00122C86" w:rsidRPr="00122C86" w:rsidRDefault="00122C86" w:rsidP="00122C86">
      <w:pPr>
        <w:rPr>
          <w:rFonts w:ascii="Noto Sans Medium" w:eastAsia="Noto Sans Medium" w:hAnsi="Noto Sans Medium" w:cs="Noto Sans Medium"/>
          <w:sz w:val="22"/>
          <w:szCs w:val="22"/>
        </w:rPr>
      </w:pPr>
    </w:p>
    <w:p w14:paraId="428C4437" w14:textId="53EF0067" w:rsidR="00122C86" w:rsidRPr="00F47FAD" w:rsidRDefault="00122C86" w:rsidP="00122C86">
      <w:pPr>
        <w:rPr>
          <w:rFonts w:ascii="Noto Sans Medium" w:eastAsia="Noto Sans Medium" w:hAnsi="Noto Sans Medium" w:cs="Noto Sans Medium"/>
          <w:b/>
          <w:bCs/>
          <w:sz w:val="22"/>
          <w:szCs w:val="22"/>
        </w:rPr>
      </w:pPr>
      <w:r w:rsidRPr="00122C86">
        <w:rPr>
          <w:rFonts w:ascii="Noto Sans Medium" w:eastAsia="Noto Sans Medium" w:hAnsi="Noto Sans Medium" w:cs="Noto Sans Medium"/>
          <w:b/>
          <w:bCs/>
          <w:sz w:val="22"/>
          <w:szCs w:val="22"/>
        </w:rPr>
        <w:t>Downtime and productivity</w:t>
      </w:r>
    </w:p>
    <w:p w14:paraId="1A21D50A" w14:textId="77777777" w:rsidR="00122C86" w:rsidRPr="00122C86" w:rsidRDefault="00122C86" w:rsidP="00122C86">
      <w:pPr>
        <w:rPr>
          <w:rFonts w:ascii="Noto Sans Medium" w:eastAsia="Noto Sans Medium" w:hAnsi="Noto Sans Medium" w:cs="Noto Sans Medium"/>
          <w:sz w:val="22"/>
          <w:szCs w:val="22"/>
        </w:rPr>
      </w:pPr>
      <w:r w:rsidRPr="00122C86">
        <w:rPr>
          <w:rFonts w:ascii="Noto Sans Medium" w:eastAsia="Noto Sans Medium" w:hAnsi="Noto Sans Medium" w:cs="Noto Sans Medium"/>
          <w:sz w:val="22"/>
          <w:szCs w:val="22"/>
        </w:rPr>
        <w:lastRenderedPageBreak/>
        <w:t>One of the most significant consequences of poor MRO management is equipment downtime. When a critical spare part is unavailable, maintenance teams can be forced into reactive decision-making, resulting in emergency purchases, expedited deliveries, overtime and extended equipment outages.</w:t>
      </w:r>
    </w:p>
    <w:p w14:paraId="1EF6990E" w14:textId="77777777" w:rsidR="00122C86" w:rsidRPr="00122C86" w:rsidRDefault="00122C86" w:rsidP="00122C86">
      <w:pPr>
        <w:rPr>
          <w:rFonts w:ascii="Noto Sans Medium" w:eastAsia="Noto Sans Medium" w:hAnsi="Noto Sans Medium" w:cs="Noto Sans Medium"/>
          <w:sz w:val="22"/>
          <w:szCs w:val="22"/>
        </w:rPr>
      </w:pPr>
    </w:p>
    <w:p w14:paraId="755A7F4E" w14:textId="77777777" w:rsidR="00122C86" w:rsidRPr="00122C86" w:rsidRDefault="00122C86" w:rsidP="00122C86">
      <w:pPr>
        <w:rPr>
          <w:rFonts w:ascii="Noto Sans Medium" w:eastAsia="Noto Sans Medium" w:hAnsi="Noto Sans Medium" w:cs="Noto Sans Medium"/>
          <w:sz w:val="22"/>
          <w:szCs w:val="22"/>
        </w:rPr>
      </w:pPr>
      <w:r w:rsidRPr="00122C86">
        <w:rPr>
          <w:rFonts w:ascii="Noto Sans Medium" w:eastAsia="Noto Sans Medium" w:hAnsi="Noto Sans Medium" w:cs="Noto Sans Medium"/>
          <w:sz w:val="22"/>
          <w:szCs w:val="22"/>
        </w:rPr>
        <w:t>MRO inventory management is therefore not simply about keeping stock levels as low as possible. It is about having the right inventory available at the right time, based on equipment requirements, usage patterns and operational risk.</w:t>
      </w:r>
    </w:p>
    <w:p w14:paraId="2BD2CFA5" w14:textId="77777777" w:rsidR="00122C86" w:rsidRPr="00122C86" w:rsidRDefault="00122C86" w:rsidP="00122C86">
      <w:pPr>
        <w:rPr>
          <w:rFonts w:ascii="Noto Sans Medium" w:eastAsia="Noto Sans Medium" w:hAnsi="Noto Sans Medium" w:cs="Noto Sans Medium"/>
          <w:sz w:val="22"/>
          <w:szCs w:val="22"/>
        </w:rPr>
      </w:pPr>
    </w:p>
    <w:p w14:paraId="0434E3C9" w14:textId="2CE9B7F8" w:rsidR="00122C86" w:rsidRPr="00122C86" w:rsidRDefault="00122C86" w:rsidP="00122C86">
      <w:pPr>
        <w:rPr>
          <w:rFonts w:ascii="Noto Sans Medium" w:eastAsia="Noto Sans Medium" w:hAnsi="Noto Sans Medium" w:cs="Noto Sans Medium"/>
          <w:sz w:val="22"/>
          <w:szCs w:val="22"/>
        </w:rPr>
      </w:pPr>
      <w:r w:rsidRPr="00122C86">
        <w:rPr>
          <w:rFonts w:ascii="Noto Sans Medium" w:eastAsia="Noto Sans Medium" w:hAnsi="Noto Sans Medium" w:cs="Noto Sans Medium"/>
          <w:sz w:val="22"/>
          <w:szCs w:val="22"/>
        </w:rPr>
        <w:t>Reducing inventory at all costs is not necessarily the same thing as optimising inventory</w:t>
      </w:r>
      <w:r>
        <w:rPr>
          <w:rFonts w:ascii="Noto Sans Medium" w:eastAsia="Noto Sans Medium" w:hAnsi="Noto Sans Medium" w:cs="Noto Sans Medium"/>
          <w:sz w:val="22"/>
          <w:szCs w:val="22"/>
        </w:rPr>
        <w:t xml:space="preserve">. </w:t>
      </w:r>
      <w:r w:rsidR="00E468F3">
        <w:rPr>
          <w:rFonts w:ascii="Noto Sans Medium" w:eastAsia="Noto Sans Medium" w:hAnsi="Noto Sans Medium" w:cs="Noto Sans Medium"/>
          <w:sz w:val="22"/>
          <w:szCs w:val="22"/>
        </w:rPr>
        <w:t xml:space="preserve">The </w:t>
      </w:r>
      <w:r w:rsidR="00B80F08">
        <w:rPr>
          <w:rFonts w:ascii="Noto Sans Medium" w:eastAsia="Noto Sans Medium" w:hAnsi="Noto Sans Medium" w:cs="Noto Sans Medium"/>
          <w:sz w:val="22"/>
          <w:szCs w:val="22"/>
        </w:rPr>
        <w:t>aim</w:t>
      </w:r>
      <w:r w:rsidRPr="00122C86">
        <w:rPr>
          <w:rFonts w:ascii="Noto Sans Medium" w:eastAsia="Noto Sans Medium" w:hAnsi="Noto Sans Medium" w:cs="Noto Sans Medium"/>
          <w:sz w:val="22"/>
          <w:szCs w:val="22"/>
        </w:rPr>
        <w:t xml:space="preserve"> should be to improve visibility and make informed decisions about what needs to be available to support reliability and continuity.</w:t>
      </w:r>
    </w:p>
    <w:p w14:paraId="1F699E67" w14:textId="77777777" w:rsidR="00122C86" w:rsidRPr="00122C86" w:rsidRDefault="00122C86" w:rsidP="00122C86">
      <w:pPr>
        <w:rPr>
          <w:rFonts w:ascii="Noto Sans Medium" w:eastAsia="Noto Sans Medium" w:hAnsi="Noto Sans Medium" w:cs="Noto Sans Medium"/>
          <w:sz w:val="22"/>
          <w:szCs w:val="22"/>
        </w:rPr>
      </w:pPr>
    </w:p>
    <w:p w14:paraId="29F1E93D" w14:textId="1CA9B0CC" w:rsidR="00122C86" w:rsidRPr="00B80F08" w:rsidRDefault="00122C86" w:rsidP="00122C86">
      <w:pPr>
        <w:rPr>
          <w:rFonts w:ascii="Noto Sans Medium" w:eastAsia="Noto Sans Medium" w:hAnsi="Noto Sans Medium" w:cs="Noto Sans Medium"/>
          <w:b/>
          <w:bCs/>
          <w:sz w:val="22"/>
          <w:szCs w:val="22"/>
        </w:rPr>
      </w:pPr>
      <w:r w:rsidRPr="003915C9">
        <w:rPr>
          <w:rFonts w:ascii="Noto Sans Medium" w:eastAsia="Noto Sans Medium" w:hAnsi="Noto Sans Medium" w:cs="Noto Sans Medium"/>
          <w:b/>
          <w:bCs/>
          <w:sz w:val="22"/>
          <w:szCs w:val="22"/>
        </w:rPr>
        <w:t>Making the hidden costs visible</w:t>
      </w:r>
    </w:p>
    <w:p w14:paraId="408DA53F" w14:textId="77777777" w:rsidR="00122C86" w:rsidRPr="00122C86" w:rsidRDefault="00122C86" w:rsidP="00122C86">
      <w:pPr>
        <w:rPr>
          <w:rFonts w:ascii="Noto Sans Medium" w:eastAsia="Noto Sans Medium" w:hAnsi="Noto Sans Medium" w:cs="Noto Sans Medium"/>
          <w:sz w:val="22"/>
          <w:szCs w:val="22"/>
        </w:rPr>
      </w:pPr>
      <w:r w:rsidRPr="00122C86">
        <w:rPr>
          <w:rFonts w:ascii="Noto Sans Medium" w:eastAsia="Noto Sans Medium" w:hAnsi="Noto Sans Medium" w:cs="Noto Sans Medium"/>
          <w:sz w:val="22"/>
          <w:szCs w:val="22"/>
        </w:rPr>
        <w:t>The first step in addressing hidden MRO costs is to quantify them. Organisations should consider not only purchase volumes and supplier numbers, but also administrative processing time, production losses from equipment failures, emergency sourcing, expedited freight, overtime, excess and obsolete inventory, carrying costs and the time skilled employees spend searching for parts or correcting errors.</w:t>
      </w:r>
    </w:p>
    <w:p w14:paraId="150944CC" w14:textId="77777777" w:rsidR="00122C86" w:rsidRPr="00122C86" w:rsidRDefault="00122C86" w:rsidP="00122C86">
      <w:pPr>
        <w:rPr>
          <w:rFonts w:ascii="Noto Sans Medium" w:eastAsia="Noto Sans Medium" w:hAnsi="Noto Sans Medium" w:cs="Noto Sans Medium"/>
          <w:sz w:val="22"/>
          <w:szCs w:val="22"/>
        </w:rPr>
      </w:pPr>
    </w:p>
    <w:p w14:paraId="77649EC4" w14:textId="6AB4684B" w:rsidR="00122C86" w:rsidRPr="00122C86" w:rsidRDefault="00122C86" w:rsidP="00122C86">
      <w:pPr>
        <w:rPr>
          <w:rFonts w:ascii="Noto Sans Medium" w:eastAsia="Noto Sans Medium" w:hAnsi="Noto Sans Medium" w:cs="Noto Sans Medium"/>
          <w:sz w:val="22"/>
          <w:szCs w:val="22"/>
        </w:rPr>
      </w:pPr>
      <w:r w:rsidRPr="00122C86">
        <w:rPr>
          <w:rFonts w:ascii="Noto Sans Medium" w:eastAsia="Noto Sans Medium" w:hAnsi="Noto Sans Medium" w:cs="Noto Sans Medium"/>
          <w:sz w:val="22"/>
          <w:szCs w:val="22"/>
        </w:rPr>
        <w:t>Taken together, these measures can reveal that the greatest opportunities for savings may lie not in negotiating lower unit prices, but in improving processes, visibility and operational efficiency.</w:t>
      </w:r>
      <w:r w:rsidR="00B80F08">
        <w:rPr>
          <w:rFonts w:ascii="Noto Sans Medium" w:eastAsia="Noto Sans Medium" w:hAnsi="Noto Sans Medium" w:cs="Noto Sans Medium"/>
          <w:sz w:val="22"/>
          <w:szCs w:val="22"/>
        </w:rPr>
        <w:t xml:space="preserve"> </w:t>
      </w:r>
      <w:r w:rsidRPr="00122C86">
        <w:rPr>
          <w:rFonts w:ascii="Noto Sans Medium" w:eastAsia="Noto Sans Medium" w:hAnsi="Noto Sans Medium" w:cs="Noto Sans Medium"/>
          <w:sz w:val="22"/>
          <w:szCs w:val="22"/>
        </w:rPr>
        <w:t>The most effective MRO strategies therefore take a broader view of performance, considering total cost of ownership and total cost of operation rather than purchase price alone.</w:t>
      </w:r>
    </w:p>
    <w:p w14:paraId="6A2BB345" w14:textId="77777777" w:rsidR="00122C86" w:rsidRPr="00122C86" w:rsidRDefault="00122C86" w:rsidP="00122C86">
      <w:pPr>
        <w:rPr>
          <w:rFonts w:ascii="Noto Sans Medium" w:eastAsia="Noto Sans Medium" w:hAnsi="Noto Sans Medium" w:cs="Noto Sans Medium"/>
          <w:sz w:val="22"/>
          <w:szCs w:val="22"/>
        </w:rPr>
      </w:pPr>
    </w:p>
    <w:p w14:paraId="4024E87D" w14:textId="49F15C8E" w:rsidR="00821A0D" w:rsidRDefault="00122C86" w:rsidP="00122C86">
      <w:pPr>
        <w:rPr>
          <w:rFonts w:ascii="Noto Sans Medium" w:eastAsia="Noto Sans Medium" w:hAnsi="Noto Sans Medium" w:cs="Noto Sans Medium"/>
          <w:sz w:val="22"/>
          <w:szCs w:val="22"/>
        </w:rPr>
      </w:pPr>
      <w:r w:rsidRPr="00122C86">
        <w:rPr>
          <w:rFonts w:ascii="Noto Sans Medium" w:eastAsia="Noto Sans Medium" w:hAnsi="Noto Sans Medium" w:cs="Noto Sans Medium"/>
          <w:sz w:val="22"/>
          <w:szCs w:val="22"/>
        </w:rPr>
        <w:t>MRO should not be viewed simply as a purchasing function</w:t>
      </w:r>
      <w:r w:rsidR="00B80F08">
        <w:rPr>
          <w:rFonts w:ascii="Noto Sans Medium" w:eastAsia="Noto Sans Medium" w:hAnsi="Noto Sans Medium" w:cs="Noto Sans Medium"/>
          <w:sz w:val="22"/>
          <w:szCs w:val="22"/>
        </w:rPr>
        <w:t xml:space="preserve">. </w:t>
      </w:r>
      <w:r w:rsidRPr="00122C86">
        <w:rPr>
          <w:rFonts w:ascii="Noto Sans Medium" w:eastAsia="Noto Sans Medium" w:hAnsi="Noto Sans Medium" w:cs="Noto Sans Medium"/>
          <w:sz w:val="22"/>
          <w:szCs w:val="22"/>
        </w:rPr>
        <w:t>It has a direct relationship with operational reliability, productivity, supply chain resilience and overall cost control.</w:t>
      </w:r>
      <w:r w:rsidR="00B80F08">
        <w:rPr>
          <w:rFonts w:ascii="Noto Sans Medium" w:eastAsia="Noto Sans Medium" w:hAnsi="Noto Sans Medium" w:cs="Noto Sans Medium"/>
          <w:sz w:val="22"/>
          <w:szCs w:val="22"/>
        </w:rPr>
        <w:t xml:space="preserve"> </w:t>
      </w:r>
      <w:r w:rsidRPr="00122C86">
        <w:rPr>
          <w:rFonts w:ascii="Noto Sans Medium" w:eastAsia="Noto Sans Medium" w:hAnsi="Noto Sans Medium" w:cs="Noto Sans Medium"/>
          <w:sz w:val="22"/>
          <w:szCs w:val="22"/>
        </w:rPr>
        <w:t>The hidden cost of poor MRO management is rarely one large expense. More often, it is the accumulation of thousands of small inefficiencies taking place across the business every day.</w:t>
      </w:r>
      <w:r w:rsidR="00B80F08">
        <w:rPr>
          <w:rFonts w:ascii="Noto Sans Medium" w:eastAsia="Noto Sans Medium" w:hAnsi="Noto Sans Medium" w:cs="Noto Sans Medium"/>
          <w:sz w:val="22"/>
          <w:szCs w:val="22"/>
        </w:rPr>
        <w:t xml:space="preserve"> </w:t>
      </w:r>
      <w:r w:rsidRPr="00122C86">
        <w:rPr>
          <w:rFonts w:ascii="Noto Sans Medium" w:eastAsia="Noto Sans Medium" w:hAnsi="Noto Sans Medium" w:cs="Noto Sans Medium"/>
          <w:sz w:val="22"/>
          <w:szCs w:val="22"/>
        </w:rPr>
        <w:t>Making those costs visible is the first step towards reducing them.</w:t>
      </w:r>
    </w:p>
    <w:p w14:paraId="04EC185C" w14:textId="77777777" w:rsidR="00A22CD7" w:rsidRDefault="00A22CD7" w:rsidP="00A22CD7">
      <w:pPr>
        <w:rPr>
          <w:rFonts w:ascii="Noto Sans Medium" w:eastAsia="Noto Sans Medium" w:hAnsi="Noto Sans Medium" w:cs="Noto Sans Medium"/>
          <w:b/>
          <w:sz w:val="24"/>
          <w:szCs w:val="24"/>
        </w:rPr>
      </w:pPr>
    </w:p>
    <w:p w14:paraId="58858DD2" w14:textId="468F5CE8" w:rsidR="003330B5" w:rsidRPr="00FE78CE" w:rsidRDefault="00D34716" w:rsidP="00731C78">
      <w:pPr>
        <w:jc w:val="center"/>
        <w:rPr>
          <w:rFonts w:ascii="Noto Sans Medium" w:eastAsia="Noto Sans Medium" w:hAnsi="Noto Sans Medium" w:cs="Noto Sans Medium"/>
          <w:b/>
          <w:sz w:val="24"/>
          <w:szCs w:val="24"/>
        </w:rPr>
      </w:pPr>
      <w:r w:rsidRPr="00FE78CE">
        <w:rPr>
          <w:rFonts w:ascii="Noto Sans Medium" w:eastAsia="Noto Sans Medium" w:hAnsi="Noto Sans Medium" w:cs="Noto Sans Medium"/>
          <w:b/>
          <w:sz w:val="24"/>
          <w:szCs w:val="24"/>
        </w:rPr>
        <w:t>-Ends-</w:t>
      </w:r>
    </w:p>
    <w:p w14:paraId="1D3BB5DF" w14:textId="475A038C" w:rsidR="003330B5" w:rsidRPr="004B2C4D" w:rsidRDefault="003330B5">
      <w:pPr>
        <w:rPr>
          <w:rFonts w:ascii="Noto Sans Medium" w:eastAsia="Noto Sans Medium" w:hAnsi="Noto Sans Medium" w:cs="Noto Sans Medium"/>
          <w:b/>
          <w:sz w:val="22"/>
          <w:szCs w:val="22"/>
        </w:rPr>
      </w:pPr>
    </w:p>
    <w:p w14:paraId="1FBBAA34" w14:textId="77777777" w:rsidR="008E0156" w:rsidRPr="008E0156" w:rsidRDefault="008E0156" w:rsidP="008E0156">
      <w:pPr>
        <w:spacing w:before="240" w:after="240"/>
        <w:rPr>
          <w:rFonts w:ascii="Noto Sans Medium" w:eastAsia="Calibri" w:hAnsi="Noto Sans Medium" w:cs="Noto Sans Medium"/>
          <w:sz w:val="22"/>
          <w:szCs w:val="22"/>
          <w:lang w:val="en-US" w:eastAsia="en-US"/>
        </w:rPr>
      </w:pPr>
      <w:r w:rsidRPr="008E0156">
        <w:rPr>
          <w:rFonts w:ascii="Noto Sans Medium" w:eastAsia="Calibri" w:hAnsi="Noto Sans Medium" w:cs="Noto Sans Medium"/>
          <w:b/>
          <w:bCs/>
          <w:sz w:val="22"/>
          <w:szCs w:val="22"/>
          <w:lang w:val="en-US" w:eastAsia="en-US"/>
        </w:rPr>
        <w:lastRenderedPageBreak/>
        <w:t>About RS </w:t>
      </w:r>
      <w:r w:rsidRPr="008E0156">
        <w:rPr>
          <w:rFonts w:ascii="Noto Sans Medium" w:eastAsia="Calibri" w:hAnsi="Noto Sans Medium" w:cs="Noto Sans Medium"/>
          <w:sz w:val="22"/>
          <w:szCs w:val="22"/>
          <w:lang w:val="en-US" w:eastAsia="en-US"/>
        </w:rPr>
        <w:br/>
      </w:r>
      <w:proofErr w:type="spellStart"/>
      <w:r w:rsidRPr="008E0156">
        <w:rPr>
          <w:rFonts w:ascii="Noto Sans Medium" w:eastAsia="Calibri" w:hAnsi="Noto Sans Medium" w:cs="Noto Sans Medium"/>
          <w:sz w:val="22"/>
          <w:szCs w:val="22"/>
          <w:lang w:val="en-US" w:eastAsia="en-US"/>
        </w:rPr>
        <w:t>RS</w:t>
      </w:r>
      <w:proofErr w:type="spellEnd"/>
      <w:r w:rsidRPr="008E0156">
        <w:rPr>
          <w:rFonts w:ascii="Noto Sans Medium" w:eastAsia="Calibri" w:hAnsi="Noto Sans Medium" w:cs="Noto Sans Medium"/>
          <w:sz w:val="22"/>
          <w:szCs w:val="22"/>
          <w:lang w:val="en-US" w:eastAsia="en-US"/>
        </w:rPr>
        <w:t xml:space="preserve"> is a high-service global product and service solutions provider for industrial customers, enabling them to operate efficiently and sustainably. </w:t>
      </w:r>
    </w:p>
    <w:p w14:paraId="7D7D5B56" w14:textId="77777777" w:rsidR="008E0156" w:rsidRPr="008E0156" w:rsidRDefault="008E0156" w:rsidP="008E0156">
      <w:pPr>
        <w:spacing w:before="240" w:after="240"/>
        <w:rPr>
          <w:rFonts w:ascii="Noto Sans Medium" w:eastAsia="Calibri" w:hAnsi="Noto Sans Medium" w:cs="Noto Sans Medium"/>
          <w:sz w:val="22"/>
          <w:szCs w:val="22"/>
          <w:lang w:val="en-US" w:eastAsia="en-US"/>
        </w:rPr>
      </w:pPr>
      <w:r w:rsidRPr="008E0156">
        <w:rPr>
          <w:rFonts w:ascii="Noto Sans Medium" w:eastAsia="Calibri" w:hAnsi="Noto Sans Medium" w:cs="Noto Sans Medium"/>
          <w:sz w:val="22"/>
          <w:szCs w:val="22"/>
          <w:lang w:val="en-US" w:eastAsia="en-US"/>
        </w:rPr>
        <w:t>We operate in 33 markets, stock over 875,000 industrial and specialist products and list an additional five million relevant for our industrial customers, sourced from over 2,500 suppliers. This extensive range supports our customers across the industrial lifecycle of designing, building and maintaining equipment and operations. We enhance their experience through a tailored service model, leveraging our efficient physical, digital and process infrastructure sustainably. We combine a technically led and digitally enabled approach with an exceptional team of experts; ultimately, it’s our people that make the difference.</w:t>
      </w:r>
    </w:p>
    <w:p w14:paraId="4D25F943" w14:textId="77777777" w:rsidR="008E0156" w:rsidRPr="008E0156" w:rsidRDefault="008E0156" w:rsidP="008E0156">
      <w:pPr>
        <w:spacing w:before="240" w:after="240"/>
        <w:rPr>
          <w:rFonts w:ascii="Noto Sans Medium" w:eastAsia="Calibri" w:hAnsi="Noto Sans Medium" w:cs="Noto Sans Medium"/>
          <w:sz w:val="22"/>
          <w:szCs w:val="22"/>
          <w:lang w:val="en-US" w:eastAsia="en-US"/>
        </w:rPr>
      </w:pPr>
      <w:r w:rsidRPr="008E0156">
        <w:rPr>
          <w:rFonts w:ascii="Noto Sans Medium" w:eastAsia="Calibri" w:hAnsi="Noto Sans Medium" w:cs="Noto Sans Medium"/>
          <w:sz w:val="22"/>
          <w:szCs w:val="22"/>
          <w:lang w:val="en-US" w:eastAsia="en-US"/>
        </w:rPr>
        <w:t xml:space="preserve">Our purpose, </w:t>
      </w:r>
      <w:proofErr w:type="gramStart"/>
      <w:r w:rsidRPr="008E0156">
        <w:rPr>
          <w:rFonts w:ascii="Noto Sans Medium" w:eastAsia="Calibri" w:hAnsi="Noto Sans Medium" w:cs="Noto Sans Medium"/>
          <w:sz w:val="22"/>
          <w:szCs w:val="22"/>
          <w:lang w:val="en-US" w:eastAsia="en-US"/>
        </w:rPr>
        <w:t>making</w:t>
      </w:r>
      <w:proofErr w:type="gramEnd"/>
      <w:r w:rsidRPr="008E0156">
        <w:rPr>
          <w:rFonts w:ascii="Noto Sans Medium" w:eastAsia="Calibri" w:hAnsi="Noto Sans Medium" w:cs="Noto Sans Medium"/>
          <w:sz w:val="22"/>
          <w:szCs w:val="22"/>
          <w:lang w:val="en-US" w:eastAsia="en-US"/>
        </w:rPr>
        <w:t xml:space="preserve"> amazing happen for a better world, reflects our focus on delivering results for people, planet and profit. </w:t>
      </w:r>
    </w:p>
    <w:p w14:paraId="44D86578" w14:textId="77777777" w:rsidR="008E0156" w:rsidRPr="008E0156" w:rsidRDefault="008E0156" w:rsidP="008E0156">
      <w:pPr>
        <w:spacing w:before="240" w:after="240"/>
        <w:rPr>
          <w:rFonts w:ascii="Noto Sans Medium" w:eastAsia="Calibri" w:hAnsi="Noto Sans Medium" w:cs="Noto Sans Medium"/>
          <w:sz w:val="22"/>
          <w:szCs w:val="22"/>
          <w:lang w:val="en-US" w:eastAsia="en-US"/>
        </w:rPr>
      </w:pPr>
      <w:r w:rsidRPr="008E0156">
        <w:rPr>
          <w:rFonts w:ascii="Noto Sans Medium" w:eastAsia="Calibri" w:hAnsi="Noto Sans Medium" w:cs="Noto Sans Medium"/>
          <w:sz w:val="22"/>
          <w:szCs w:val="22"/>
          <w:lang w:val="en-US" w:eastAsia="en-US"/>
        </w:rPr>
        <w:t>RS Group plc is listed on the London Stock Exchange with stock ticker RS1 and in the year ended 31 March 2026 reported revenue of £2,881 million.</w:t>
      </w:r>
    </w:p>
    <w:p w14:paraId="3CB9762D" w14:textId="77777777" w:rsidR="008E0156" w:rsidRPr="008E0156" w:rsidRDefault="008E0156" w:rsidP="008E0156">
      <w:pPr>
        <w:spacing w:before="240" w:after="240"/>
        <w:rPr>
          <w:rFonts w:ascii="Noto Sans Medium" w:eastAsia="Calibri" w:hAnsi="Noto Sans Medium" w:cs="Noto Sans Medium"/>
          <w:sz w:val="22"/>
          <w:szCs w:val="22"/>
          <w:lang w:val="en-US" w:eastAsia="en-US"/>
        </w:rPr>
      </w:pPr>
    </w:p>
    <w:p w14:paraId="31F75E10" w14:textId="77777777" w:rsidR="008E0156" w:rsidRPr="008E0156" w:rsidRDefault="008E0156" w:rsidP="008E0156">
      <w:pPr>
        <w:rPr>
          <w:rFonts w:ascii="Noto Sans Medium" w:eastAsia="Noto Sans Medium" w:hAnsi="Noto Sans Medium" w:cs="Noto Sans Medium"/>
          <w:color w:val="000000"/>
          <w:sz w:val="22"/>
          <w:szCs w:val="22"/>
        </w:rPr>
      </w:pPr>
      <w:r w:rsidRPr="008E0156">
        <w:rPr>
          <w:rFonts w:ascii="Noto Sans Medium" w:eastAsia="Noto Sans Medium" w:hAnsi="Noto Sans Medium" w:cs="Noto Sans Medium"/>
          <w:b/>
          <w:bCs/>
          <w:color w:val="000000" w:themeColor="text1"/>
          <w:sz w:val="22"/>
          <w:szCs w:val="22"/>
        </w:rPr>
        <w:t>PR Contact DETAILS:</w:t>
      </w:r>
    </w:p>
    <w:p w14:paraId="79E04AC0" w14:textId="77777777" w:rsidR="008E0156" w:rsidRPr="008E0156" w:rsidRDefault="008E0156" w:rsidP="008E0156">
      <w:pPr>
        <w:rPr>
          <w:rFonts w:ascii="Noto Sans Medium" w:eastAsia="Noto Sans Medium" w:hAnsi="Noto Sans Medium" w:cs="Noto Sans Medium"/>
          <w:sz w:val="22"/>
          <w:szCs w:val="22"/>
        </w:rPr>
      </w:pPr>
    </w:p>
    <w:p w14:paraId="2CA097C5" w14:textId="77777777" w:rsidR="008E0156" w:rsidRPr="008E0156" w:rsidRDefault="008E0156" w:rsidP="008E0156">
      <w:pPr>
        <w:rPr>
          <w:rFonts w:ascii="Noto Sans Medium" w:eastAsia="Noto Sans Medium" w:hAnsi="Noto Sans Medium" w:cs="Noto Sans Medium"/>
          <w:color w:val="000000"/>
          <w:sz w:val="20"/>
          <w:szCs w:val="20"/>
          <w:lang w:eastAsia="en-US"/>
        </w:rPr>
      </w:pPr>
      <w:r w:rsidRPr="008E0156">
        <w:rPr>
          <w:rFonts w:ascii="Noto Sans Medium" w:eastAsia="Noto Sans Medium" w:hAnsi="Noto Sans Medium" w:cs="Noto Sans Medium"/>
          <w:color w:val="000000"/>
          <w:sz w:val="20"/>
          <w:szCs w:val="20"/>
          <w:lang w:eastAsia="en-US"/>
        </w:rPr>
        <w:t>Princess Tlou</w:t>
      </w:r>
    </w:p>
    <w:p w14:paraId="27EB2953" w14:textId="77777777" w:rsidR="008E0156" w:rsidRPr="008E0156" w:rsidRDefault="008E0156" w:rsidP="008E0156">
      <w:pPr>
        <w:rPr>
          <w:rFonts w:ascii="Noto Sans Medium" w:eastAsia="Noto Sans Medium" w:hAnsi="Noto Sans Medium" w:cs="Noto Sans Medium"/>
          <w:color w:val="000000"/>
          <w:sz w:val="20"/>
          <w:szCs w:val="20"/>
          <w:lang w:eastAsia="en-US"/>
        </w:rPr>
      </w:pPr>
      <w:r w:rsidRPr="008E0156">
        <w:rPr>
          <w:rFonts w:ascii="Noto Sans Medium" w:eastAsia="Noto Sans Medium" w:hAnsi="Noto Sans Medium" w:cs="Noto Sans Medium"/>
          <w:color w:val="000000"/>
          <w:sz w:val="20"/>
          <w:szCs w:val="20"/>
          <w:lang w:eastAsia="en-US"/>
        </w:rPr>
        <w:t xml:space="preserve">Communications &amp; Content Specialist </w:t>
      </w:r>
    </w:p>
    <w:p w14:paraId="039D16F2" w14:textId="77777777" w:rsidR="008E0156" w:rsidRPr="008E0156" w:rsidRDefault="008E0156" w:rsidP="008E0156">
      <w:pPr>
        <w:rPr>
          <w:rFonts w:ascii="Noto Sans Medium" w:eastAsia="Noto Sans Medium" w:hAnsi="Noto Sans Medium" w:cs="Noto Sans Medium"/>
          <w:color w:val="000000"/>
          <w:sz w:val="20"/>
          <w:szCs w:val="20"/>
          <w:lang w:eastAsia="en-US"/>
        </w:rPr>
      </w:pPr>
      <w:r w:rsidRPr="008E0156">
        <w:rPr>
          <w:rFonts w:ascii="Noto Sans Medium" w:eastAsia="Noto Sans Medium" w:hAnsi="Noto Sans Medium" w:cs="Noto Sans Medium"/>
          <w:color w:val="000000"/>
          <w:sz w:val="20"/>
          <w:szCs w:val="20"/>
          <w:lang w:eastAsia="en-US"/>
        </w:rPr>
        <w:t xml:space="preserve">RS South Africa </w:t>
      </w:r>
    </w:p>
    <w:p w14:paraId="3C85E176" w14:textId="77777777" w:rsidR="008E0156" w:rsidRPr="008E0156" w:rsidRDefault="008E0156" w:rsidP="008E0156">
      <w:pPr>
        <w:rPr>
          <w:rFonts w:ascii="Noto Sans Medium" w:eastAsia="Times New Roman" w:hAnsi="Noto Sans Medium" w:cs="Noto Sans Medium"/>
          <w:sz w:val="20"/>
          <w:szCs w:val="20"/>
          <w:lang w:eastAsia="en-US"/>
        </w:rPr>
      </w:pPr>
      <w:hyperlink r:id="rId13" w:history="1">
        <w:r w:rsidRPr="008E0156">
          <w:rPr>
            <w:rFonts w:ascii="Noto Sans Medium" w:eastAsia="Times New Roman" w:hAnsi="Noto Sans Medium" w:cs="Noto Sans Medium"/>
            <w:color w:val="0000FF"/>
            <w:sz w:val="20"/>
            <w:szCs w:val="20"/>
            <w:u w:val="single"/>
            <w:lang w:eastAsia="en-US"/>
          </w:rPr>
          <w:t>Princess.Hlatshwayo@rsgroup.com</w:t>
        </w:r>
      </w:hyperlink>
    </w:p>
    <w:p w14:paraId="77273166" w14:textId="77777777" w:rsidR="008E0156" w:rsidRPr="008E0156" w:rsidRDefault="008E0156" w:rsidP="008E0156">
      <w:pPr>
        <w:rPr>
          <w:rFonts w:ascii="Noto Sans Medium" w:eastAsia="Times New Roman" w:hAnsi="Noto Sans Medium" w:cs="Noto Sans Medium"/>
          <w:sz w:val="20"/>
          <w:szCs w:val="20"/>
          <w:lang w:eastAsia="en-US"/>
        </w:rPr>
      </w:pPr>
      <w:r w:rsidRPr="008E0156">
        <w:rPr>
          <w:rFonts w:ascii="Noto Sans Medium" w:eastAsia="Times New Roman" w:hAnsi="Noto Sans Medium" w:cs="Noto Sans Medium"/>
          <w:sz w:val="20"/>
          <w:szCs w:val="20"/>
          <w:lang w:eastAsia="en-US"/>
        </w:rPr>
        <w:t>+27 11 691 9366</w:t>
      </w:r>
    </w:p>
    <w:p w14:paraId="359F0579" w14:textId="77777777" w:rsidR="008E0156" w:rsidRPr="008E0156" w:rsidRDefault="008E0156" w:rsidP="008E0156">
      <w:pPr>
        <w:rPr>
          <w:rFonts w:ascii="Noto Sans Medium" w:eastAsia="Times New Roman" w:hAnsi="Noto Sans Medium" w:cs="Noto Sans Medium"/>
          <w:sz w:val="20"/>
          <w:szCs w:val="20"/>
          <w:lang w:eastAsia="en-US"/>
        </w:rPr>
      </w:pPr>
    </w:p>
    <w:p w14:paraId="30A1D0B2" w14:textId="77777777" w:rsidR="008E0156" w:rsidRPr="008E0156" w:rsidRDefault="008E0156" w:rsidP="008E0156">
      <w:pPr>
        <w:rPr>
          <w:rFonts w:ascii="Noto Sans Medium" w:eastAsia="Times New Roman" w:hAnsi="Noto Sans Medium" w:cs="Noto Sans Medium"/>
          <w:b/>
          <w:bCs/>
          <w:sz w:val="20"/>
          <w:szCs w:val="20"/>
          <w:lang w:eastAsia="en-US"/>
        </w:rPr>
      </w:pPr>
      <w:r w:rsidRPr="008E0156">
        <w:rPr>
          <w:rFonts w:ascii="Noto Sans Medium" w:eastAsia="Times New Roman" w:hAnsi="Noto Sans Medium" w:cs="Noto Sans Medium"/>
          <w:b/>
          <w:bCs/>
          <w:sz w:val="20"/>
          <w:szCs w:val="20"/>
          <w:lang w:eastAsia="en-US"/>
        </w:rPr>
        <w:t xml:space="preserve">Media Contact Person – NGAGE: </w:t>
      </w:r>
    </w:p>
    <w:p w14:paraId="4ACFF90E" w14:textId="77777777" w:rsidR="008E0156" w:rsidRPr="008E0156" w:rsidRDefault="008E0156" w:rsidP="008E0156">
      <w:pPr>
        <w:spacing w:line="256" w:lineRule="auto"/>
        <w:rPr>
          <w:rFonts w:ascii="Noto Sans Medium" w:eastAsia="Noto Sans Medium" w:hAnsi="Noto Sans Medium" w:cs="Noto Sans Medium"/>
          <w:color w:val="000000" w:themeColor="text1"/>
          <w:sz w:val="20"/>
          <w:szCs w:val="20"/>
          <w:lang w:eastAsia="en-US"/>
        </w:rPr>
      </w:pPr>
      <w:r w:rsidRPr="008E0156">
        <w:rPr>
          <w:rFonts w:ascii="Noto Sans Medium" w:eastAsia="Noto Sans Medium" w:hAnsi="Noto Sans Medium" w:cs="Noto Sans Medium"/>
          <w:color w:val="000000" w:themeColor="text1"/>
          <w:sz w:val="20"/>
          <w:szCs w:val="20"/>
          <w:lang w:eastAsia="en-US"/>
        </w:rPr>
        <w:t>Thobile Ndlovu</w:t>
      </w:r>
    </w:p>
    <w:p w14:paraId="2792775D" w14:textId="77777777" w:rsidR="008E0156" w:rsidRPr="008E0156" w:rsidRDefault="008E0156" w:rsidP="008E0156">
      <w:pPr>
        <w:spacing w:line="256" w:lineRule="auto"/>
        <w:rPr>
          <w:rFonts w:ascii="Noto Sans Medium" w:eastAsia="Noto Sans Medium" w:hAnsi="Noto Sans Medium" w:cs="Noto Sans Medium"/>
          <w:color w:val="000000" w:themeColor="text1"/>
          <w:sz w:val="20"/>
          <w:szCs w:val="20"/>
          <w:lang w:eastAsia="en-US"/>
        </w:rPr>
      </w:pPr>
      <w:r w:rsidRPr="008E0156">
        <w:rPr>
          <w:rFonts w:ascii="Noto Sans Medium" w:eastAsia="Noto Sans Medium" w:hAnsi="Noto Sans Medium" w:cs="Noto Sans Medium"/>
          <w:color w:val="000000" w:themeColor="text1"/>
          <w:sz w:val="20"/>
          <w:szCs w:val="20"/>
          <w:lang w:eastAsia="en-US"/>
        </w:rPr>
        <w:t>PR Account Executive</w:t>
      </w:r>
    </w:p>
    <w:p w14:paraId="38F9E621" w14:textId="77777777" w:rsidR="008E0156" w:rsidRPr="008E0156" w:rsidRDefault="008E0156" w:rsidP="008E0156">
      <w:pPr>
        <w:spacing w:line="256" w:lineRule="auto"/>
        <w:rPr>
          <w:rFonts w:ascii="Noto Sans Medium" w:eastAsia="Times New Roman" w:hAnsi="Noto Sans Medium" w:cs="Noto Sans Medium"/>
          <w:color w:val="0000FF"/>
          <w:sz w:val="20"/>
          <w:szCs w:val="20"/>
          <w:u w:val="single"/>
          <w:lang w:eastAsia="en-US"/>
        </w:rPr>
      </w:pPr>
      <w:hyperlink r:id="rId14" w:history="1">
        <w:r w:rsidRPr="008E0156">
          <w:rPr>
            <w:rFonts w:ascii="Noto Sans Medium" w:eastAsia="Times New Roman" w:hAnsi="Noto Sans Medium" w:cs="Noto Sans Medium"/>
            <w:color w:val="0000FF"/>
            <w:sz w:val="20"/>
            <w:szCs w:val="20"/>
            <w:u w:val="single"/>
            <w:lang w:eastAsia="en-US"/>
          </w:rPr>
          <w:t>thobile@ngage.co.za</w:t>
        </w:r>
      </w:hyperlink>
      <w:r w:rsidRPr="008E0156">
        <w:rPr>
          <w:rFonts w:ascii="Noto Sans Medium" w:eastAsia="Times New Roman" w:hAnsi="Noto Sans Medium" w:cs="Noto Sans Medium"/>
          <w:color w:val="0000FF"/>
          <w:sz w:val="20"/>
          <w:szCs w:val="20"/>
          <w:u w:val="single"/>
          <w:lang w:eastAsia="en-US"/>
        </w:rPr>
        <w:t xml:space="preserve"> </w:t>
      </w:r>
    </w:p>
    <w:p w14:paraId="65FE546E" w14:textId="77777777" w:rsidR="008E0156" w:rsidRPr="008E0156" w:rsidRDefault="008E0156" w:rsidP="008E0156">
      <w:pPr>
        <w:spacing w:line="256" w:lineRule="auto"/>
        <w:rPr>
          <w:rFonts w:ascii="Noto Sans Medium" w:eastAsia="Noto Sans Medium" w:hAnsi="Noto Sans Medium" w:cs="Noto Sans Medium"/>
          <w:color w:val="000000" w:themeColor="text1"/>
          <w:sz w:val="20"/>
          <w:szCs w:val="20"/>
          <w:lang w:eastAsia="en-US"/>
        </w:rPr>
      </w:pPr>
      <w:r w:rsidRPr="008E0156">
        <w:rPr>
          <w:rFonts w:ascii="Noto Sans Medium" w:eastAsia="Noto Sans Medium" w:hAnsi="Noto Sans Medium" w:cs="Noto Sans Medium"/>
          <w:color w:val="000000" w:themeColor="text1"/>
          <w:sz w:val="20"/>
          <w:szCs w:val="20"/>
          <w:lang w:eastAsia="en-US"/>
        </w:rPr>
        <w:t xml:space="preserve">+27 11 867 7763 </w:t>
      </w:r>
    </w:p>
    <w:p w14:paraId="68F9F4FF" w14:textId="77777777" w:rsidR="008E0156" w:rsidRPr="008E0156" w:rsidRDefault="008E0156" w:rsidP="008E0156">
      <w:pPr>
        <w:rPr>
          <w:rFonts w:ascii="Noto Sans Medium" w:eastAsia="Times New Roman" w:hAnsi="Noto Sans Medium" w:cs="Noto Sans Medium"/>
          <w:sz w:val="20"/>
          <w:szCs w:val="20"/>
          <w:lang w:eastAsia="en-US"/>
        </w:rPr>
      </w:pPr>
    </w:p>
    <w:p w14:paraId="5838D033" w14:textId="77777777" w:rsidR="008E0156" w:rsidRPr="008E0156" w:rsidRDefault="008E0156" w:rsidP="008E0156">
      <w:pPr>
        <w:rPr>
          <w:rFonts w:ascii="Times New Roman" w:eastAsia="Times New Roman" w:hAnsi="Times New Roman" w:cs="Times New Roman"/>
          <w:color w:val="000000"/>
          <w:sz w:val="20"/>
          <w:szCs w:val="20"/>
          <w:lang w:eastAsia="en-US"/>
        </w:rPr>
      </w:pPr>
      <w:r w:rsidRPr="008E0156">
        <w:rPr>
          <w:rFonts w:ascii="Noto Sans Medium" w:eastAsia="Noto Sans Medium" w:hAnsi="Noto Sans Medium" w:cs="Noto Sans Medium"/>
          <w:b/>
          <w:color w:val="000000"/>
          <w:sz w:val="20"/>
          <w:szCs w:val="20"/>
          <w:lang w:eastAsia="en-US"/>
        </w:rPr>
        <w:t>Further information is available via these links:</w:t>
      </w:r>
    </w:p>
    <w:p w14:paraId="16980E25" w14:textId="77777777" w:rsidR="008E0156" w:rsidRPr="008E0156" w:rsidRDefault="008E0156" w:rsidP="008E0156">
      <w:pPr>
        <w:jc w:val="both"/>
        <w:rPr>
          <w:rFonts w:ascii="Noto Sans Medium" w:eastAsia="Noto Sans Medium" w:hAnsi="Noto Sans Medium" w:cs="Noto Sans Medium"/>
          <w:color w:val="0000FF"/>
          <w:sz w:val="20"/>
          <w:szCs w:val="20"/>
          <w:u w:val="single"/>
          <w:lang w:eastAsia="en-US"/>
        </w:rPr>
      </w:pPr>
    </w:p>
    <w:p w14:paraId="62635E35" w14:textId="77777777" w:rsidR="008E0156" w:rsidRPr="008E0156" w:rsidRDefault="008E0156" w:rsidP="008E0156">
      <w:pPr>
        <w:numPr>
          <w:ilvl w:val="0"/>
          <w:numId w:val="5"/>
        </w:numPr>
        <w:spacing w:line="360" w:lineRule="auto"/>
        <w:jc w:val="both"/>
        <w:rPr>
          <w:rFonts w:ascii="Times New Roman" w:eastAsia="Times New Roman" w:hAnsi="Times New Roman" w:cs="Times New Roman"/>
          <w:color w:val="000000" w:themeColor="text1"/>
          <w:sz w:val="20"/>
          <w:szCs w:val="20"/>
          <w:u w:val="single"/>
          <w:lang w:val="de-DE" w:eastAsia="en-US"/>
        </w:rPr>
      </w:pPr>
      <w:r w:rsidRPr="008E0156">
        <w:rPr>
          <w:rFonts w:ascii="Noto Sans Medium" w:eastAsia="Times New Roman" w:hAnsi="Noto Sans Medium" w:cs="Noto Sans Medium"/>
          <w:color w:val="000000" w:themeColor="text1"/>
          <w:sz w:val="20"/>
          <w:szCs w:val="20"/>
          <w:lang w:val="de-DE" w:eastAsia="en-US"/>
        </w:rPr>
        <w:t xml:space="preserve">LinkedIn: </w:t>
      </w:r>
      <w:hyperlink r:id="rId15" w:history="1">
        <w:r w:rsidRPr="008E0156">
          <w:rPr>
            <w:rFonts w:ascii="Noto Sans Medium" w:eastAsia="Times New Roman" w:hAnsi="Noto Sans Medium" w:cs="Noto Sans Medium"/>
            <w:color w:val="0000FF"/>
            <w:sz w:val="20"/>
            <w:szCs w:val="20"/>
            <w:u w:val="single"/>
            <w:lang w:val="de-DE" w:eastAsia="en-US"/>
          </w:rPr>
          <w:t>https://www.linkedin.com/company/rs-south-africa</w:t>
        </w:r>
      </w:hyperlink>
      <w:r w:rsidRPr="008E0156">
        <w:rPr>
          <w:rFonts w:ascii="Noto Sans Medium" w:eastAsia="Times New Roman" w:hAnsi="Noto Sans Medium" w:cs="Noto Sans Medium"/>
          <w:color w:val="000000" w:themeColor="text1"/>
          <w:sz w:val="20"/>
          <w:szCs w:val="20"/>
          <w:u w:val="single"/>
          <w:lang w:val="de-DE" w:eastAsia="en-US"/>
        </w:rPr>
        <w:t xml:space="preserve"> </w:t>
      </w:r>
    </w:p>
    <w:p w14:paraId="1921FD02" w14:textId="77777777" w:rsidR="008E0156" w:rsidRPr="008E0156" w:rsidRDefault="008E0156" w:rsidP="008E0156">
      <w:pPr>
        <w:numPr>
          <w:ilvl w:val="0"/>
          <w:numId w:val="5"/>
        </w:numPr>
        <w:spacing w:line="254" w:lineRule="auto"/>
        <w:rPr>
          <w:rFonts w:ascii="Times New Roman" w:eastAsia="Times New Roman" w:hAnsi="Times New Roman" w:cs="Times New Roman"/>
          <w:sz w:val="20"/>
          <w:szCs w:val="20"/>
          <w:lang w:eastAsia="en-US"/>
        </w:rPr>
      </w:pPr>
      <w:r w:rsidRPr="008E0156">
        <w:rPr>
          <w:rFonts w:ascii="Noto Sans Medium" w:eastAsia="Times New Roman" w:hAnsi="Noto Sans Medium" w:cs="Noto Sans Medium"/>
          <w:color w:val="000000" w:themeColor="text1"/>
          <w:sz w:val="20"/>
          <w:szCs w:val="20"/>
          <w:lang w:eastAsia="en-US"/>
        </w:rPr>
        <w:t xml:space="preserve">Facebook: </w:t>
      </w:r>
      <w:bookmarkStart w:id="0" w:name="_Hlk231827608"/>
      <w:r w:rsidRPr="008E0156">
        <w:rPr>
          <w:rFonts w:ascii="Noto Sans Medium" w:eastAsia="Times New Roman" w:hAnsi="Noto Sans Medium" w:cs="Noto Sans Medium"/>
          <w:color w:val="000000" w:themeColor="text1"/>
          <w:sz w:val="20"/>
          <w:szCs w:val="20"/>
          <w:lang w:eastAsia="en-US"/>
        </w:rPr>
        <w:fldChar w:fldCharType="begin"/>
      </w:r>
      <w:r w:rsidRPr="008E0156">
        <w:rPr>
          <w:rFonts w:ascii="Noto Sans Medium" w:eastAsia="Times New Roman" w:hAnsi="Noto Sans Medium" w:cs="Noto Sans Medium"/>
          <w:color w:val="000000" w:themeColor="text1"/>
          <w:sz w:val="20"/>
          <w:szCs w:val="20"/>
          <w:lang w:eastAsia="en-US"/>
        </w:rPr>
        <w:instrText>HYPERLINK "https://www.facebook.com/rssouthafrica"</w:instrText>
      </w:r>
      <w:r w:rsidRPr="008E0156">
        <w:rPr>
          <w:rFonts w:ascii="Noto Sans Medium" w:eastAsia="Times New Roman" w:hAnsi="Noto Sans Medium" w:cs="Noto Sans Medium"/>
          <w:color w:val="000000" w:themeColor="text1"/>
          <w:sz w:val="20"/>
          <w:szCs w:val="20"/>
          <w:lang w:eastAsia="en-US"/>
        </w:rPr>
      </w:r>
      <w:r w:rsidRPr="008E0156">
        <w:rPr>
          <w:rFonts w:ascii="Noto Sans Medium" w:eastAsia="Times New Roman" w:hAnsi="Noto Sans Medium" w:cs="Noto Sans Medium"/>
          <w:color w:val="000000" w:themeColor="text1"/>
          <w:sz w:val="20"/>
          <w:szCs w:val="20"/>
          <w:lang w:eastAsia="en-US"/>
        </w:rPr>
        <w:fldChar w:fldCharType="separate"/>
      </w:r>
      <w:r w:rsidRPr="008E0156">
        <w:rPr>
          <w:rFonts w:ascii="Noto Sans Medium" w:eastAsia="Times New Roman" w:hAnsi="Noto Sans Medium" w:cs="Noto Sans Medium"/>
          <w:color w:val="0000FF"/>
          <w:sz w:val="20"/>
          <w:szCs w:val="20"/>
          <w:u w:val="single"/>
          <w:lang w:eastAsia="en-US"/>
        </w:rPr>
        <w:t>https://www.facebook.com/rssouthafrica</w:t>
      </w:r>
      <w:bookmarkEnd w:id="0"/>
      <w:r w:rsidRPr="008E0156">
        <w:rPr>
          <w:rFonts w:ascii="Noto Sans Medium" w:eastAsia="Times New Roman" w:hAnsi="Noto Sans Medium" w:cs="Noto Sans Medium"/>
          <w:color w:val="000000" w:themeColor="text1"/>
          <w:sz w:val="20"/>
          <w:szCs w:val="20"/>
          <w:lang w:eastAsia="en-US"/>
        </w:rPr>
        <w:fldChar w:fldCharType="end"/>
      </w:r>
    </w:p>
    <w:p w14:paraId="47F402D4" w14:textId="77777777" w:rsidR="008E0156" w:rsidRPr="008E0156" w:rsidRDefault="008E0156" w:rsidP="008E0156">
      <w:pPr>
        <w:spacing w:line="360" w:lineRule="auto"/>
        <w:jc w:val="both"/>
        <w:rPr>
          <w:rFonts w:ascii="Noto Sans Medium" w:eastAsia="Times New Roman" w:hAnsi="Noto Sans Medium" w:cs="Noto Sans Medium"/>
          <w:color w:val="0000FF"/>
          <w:sz w:val="20"/>
          <w:szCs w:val="20"/>
          <w:u w:val="single"/>
          <w:lang w:eastAsia="en-US"/>
        </w:rPr>
      </w:pPr>
      <w:r w:rsidRPr="008E0156">
        <w:rPr>
          <w:rFonts w:ascii="Noto Sans Medium" w:eastAsia="Times New Roman" w:hAnsi="Noto Sans Medium" w:cs="Noto Sans Medium"/>
          <w:color w:val="0000FF"/>
          <w:sz w:val="20"/>
          <w:szCs w:val="20"/>
          <w:u w:val="single"/>
          <w:lang w:eastAsia="en-US"/>
        </w:rPr>
        <w:t xml:space="preserve"> </w:t>
      </w:r>
    </w:p>
    <w:p w14:paraId="771D5554" w14:textId="77777777" w:rsidR="008E0156" w:rsidRPr="008E0156" w:rsidRDefault="008E0156" w:rsidP="008E0156">
      <w:pPr>
        <w:spacing w:line="360" w:lineRule="auto"/>
        <w:jc w:val="both"/>
        <w:rPr>
          <w:color w:val="0000FF"/>
          <w:u w:val="single"/>
          <w:lang w:eastAsia="en-US"/>
        </w:rPr>
      </w:pPr>
      <w:hyperlink r:id="rId16" w:history="1">
        <w:r w:rsidRPr="008E0156">
          <w:rPr>
            <w:rFonts w:ascii="Noto Sans Medium" w:eastAsia="Times New Roman" w:hAnsi="Noto Sans Medium" w:cs="Noto Sans Medium"/>
            <w:color w:val="0000FF"/>
            <w:sz w:val="20"/>
            <w:szCs w:val="20"/>
            <w:u w:val="single"/>
            <w:lang w:eastAsia="en-US"/>
          </w:rPr>
          <w:t>RS South Africa</w:t>
        </w:r>
      </w:hyperlink>
    </w:p>
    <w:p w14:paraId="3B5F814F" w14:textId="77777777" w:rsidR="008E0156" w:rsidRPr="008E0156" w:rsidRDefault="008E0156" w:rsidP="008E0156">
      <w:pPr>
        <w:spacing w:line="360" w:lineRule="auto"/>
        <w:jc w:val="both"/>
        <w:rPr>
          <w:rFonts w:ascii="Noto Sans Medium" w:eastAsia="Times New Roman" w:hAnsi="Noto Sans Medium" w:cs="Noto Sans Medium"/>
          <w:color w:val="0000FF"/>
          <w:sz w:val="20"/>
          <w:szCs w:val="20"/>
          <w:u w:val="single"/>
          <w:lang w:eastAsia="en-US"/>
        </w:rPr>
      </w:pPr>
      <w:hyperlink r:id="rId17" w:history="1">
        <w:r w:rsidRPr="008E0156">
          <w:rPr>
            <w:rFonts w:ascii="Noto Sans Medium" w:eastAsia="Times New Roman" w:hAnsi="Noto Sans Medium" w:cs="Noto Sans Medium"/>
            <w:color w:val="0000FF"/>
            <w:sz w:val="20"/>
            <w:szCs w:val="20"/>
            <w:u w:val="single"/>
            <w:lang w:eastAsia="en-US"/>
          </w:rPr>
          <w:t>RS Africa Exports</w:t>
        </w:r>
      </w:hyperlink>
    </w:p>
    <w:p w14:paraId="59F08F09" w14:textId="77777777" w:rsidR="008E0156" w:rsidRPr="008E0156" w:rsidRDefault="008E0156" w:rsidP="008E0156">
      <w:pPr>
        <w:spacing w:line="360" w:lineRule="auto"/>
        <w:jc w:val="both"/>
        <w:rPr>
          <w:lang w:eastAsia="en-US"/>
        </w:rPr>
      </w:pPr>
      <w:hyperlink r:id="rId18" w:history="1">
        <w:r w:rsidRPr="008E0156">
          <w:rPr>
            <w:rFonts w:ascii="Noto Sans Medium" w:eastAsia="Times New Roman" w:hAnsi="Noto Sans Medium" w:cs="Noto Sans Medium"/>
            <w:color w:val="0000FF"/>
            <w:sz w:val="20"/>
            <w:szCs w:val="20"/>
            <w:u w:val="single"/>
            <w:lang w:eastAsia="en-US"/>
          </w:rPr>
          <w:t>DesignSpark</w:t>
        </w:r>
      </w:hyperlink>
    </w:p>
    <w:p w14:paraId="7CAC3637" w14:textId="77777777" w:rsidR="008E0156" w:rsidRPr="008E0156" w:rsidRDefault="008E0156" w:rsidP="008E0156">
      <w:pPr>
        <w:spacing w:line="360" w:lineRule="auto"/>
        <w:jc w:val="both"/>
        <w:rPr>
          <w:rFonts w:ascii="Noto Sans Medium" w:eastAsia="Times New Roman" w:hAnsi="Noto Sans Medium" w:cs="Noto Sans Medium"/>
          <w:color w:val="0000FF"/>
          <w:sz w:val="20"/>
          <w:szCs w:val="20"/>
          <w:u w:val="single"/>
          <w:lang w:eastAsia="en-US"/>
        </w:rPr>
      </w:pPr>
      <w:hyperlink r:id="rId19" w:history="1">
        <w:r w:rsidRPr="008E0156">
          <w:rPr>
            <w:rFonts w:ascii="Noto Sans Medium" w:eastAsia="Times New Roman" w:hAnsi="Noto Sans Medium" w:cs="Noto Sans Medium"/>
            <w:color w:val="0000FF"/>
            <w:sz w:val="20"/>
            <w:szCs w:val="20"/>
            <w:u w:val="single"/>
            <w:lang w:eastAsia="en-US"/>
          </w:rPr>
          <w:t>RS Group plc</w:t>
        </w:r>
      </w:hyperlink>
    </w:p>
    <w:p w14:paraId="62A798D1" w14:textId="45DF39DD" w:rsidR="003330B5" w:rsidRPr="001F0B0E" w:rsidRDefault="003330B5" w:rsidP="008E0156">
      <w:pPr>
        <w:rPr>
          <w:rFonts w:ascii="Noto Sans Medium" w:eastAsia="Times New Roman" w:hAnsi="Noto Sans Medium" w:cs="Noto Sans Medium"/>
          <w:color w:val="0000FF"/>
          <w:sz w:val="20"/>
          <w:szCs w:val="20"/>
          <w:u w:val="single"/>
          <w:lang w:eastAsia="en-US"/>
        </w:rPr>
      </w:pPr>
    </w:p>
    <w:sectPr w:rsidR="003330B5" w:rsidRPr="001F0B0E">
      <w:footerReference w:type="default" r:id="rId20"/>
      <w:pgSz w:w="11906" w:h="16838"/>
      <w:pgMar w:top="1440" w:right="1440" w:bottom="1440" w:left="1440" w:header="709" w:footer="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82B26" w14:textId="77777777" w:rsidR="00F3212D" w:rsidRDefault="00F3212D">
      <w:r>
        <w:separator/>
      </w:r>
    </w:p>
  </w:endnote>
  <w:endnote w:type="continuationSeparator" w:id="0">
    <w:p w14:paraId="6DF4FB52" w14:textId="77777777" w:rsidR="00F3212D" w:rsidRDefault="00F32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Oswald">
    <w:charset w:val="00"/>
    <w:family w:val="auto"/>
    <w:pitch w:val="variable"/>
    <w:sig w:usb0="2000020F" w:usb1="00000000" w:usb2="00000000" w:usb3="00000000" w:csb0="00000197" w:csb1="00000000"/>
  </w:font>
  <w:font w:name="Noto Sans Medium">
    <w:altName w:val="Mangal"/>
    <w:charset w:val="00"/>
    <w:family w:val="swiss"/>
    <w:pitch w:val="variable"/>
    <w:sig w:usb0="E00082FF" w:usb1="4000205F" w:usb2="08000029"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36925" w14:textId="77777777" w:rsidR="003330B5" w:rsidRDefault="003330B5">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C335D" w14:textId="77777777" w:rsidR="00F3212D" w:rsidRDefault="00F3212D">
      <w:r>
        <w:separator/>
      </w:r>
    </w:p>
  </w:footnote>
  <w:footnote w:type="continuationSeparator" w:id="0">
    <w:p w14:paraId="09997543" w14:textId="77777777" w:rsidR="00F3212D" w:rsidRDefault="00F321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4E96"/>
    <w:multiLevelType w:val="multilevel"/>
    <w:tmpl w:val="37DC7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62516"/>
    <w:multiLevelType w:val="hybridMultilevel"/>
    <w:tmpl w:val="CC48A4B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 w15:restartNumberingAfterBreak="0">
    <w:nsid w:val="5196316A"/>
    <w:multiLevelType w:val="multilevel"/>
    <w:tmpl w:val="D1C4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AF02C6"/>
    <w:multiLevelType w:val="hybridMultilevel"/>
    <w:tmpl w:val="076629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280144370">
    <w:abstractNumId w:val="1"/>
  </w:num>
  <w:num w:numId="2" w16cid:durableId="145054011">
    <w:abstractNumId w:val="0"/>
  </w:num>
  <w:num w:numId="3" w16cid:durableId="950624247">
    <w:abstractNumId w:val="2"/>
  </w:num>
  <w:num w:numId="4" w16cid:durableId="1222135014">
    <w:abstractNumId w:val="3"/>
  </w:num>
  <w:num w:numId="5" w16cid:durableId="182473449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0B5"/>
    <w:rsid w:val="0001665A"/>
    <w:rsid w:val="0001742F"/>
    <w:rsid w:val="00021597"/>
    <w:rsid w:val="00023E8C"/>
    <w:rsid w:val="00027B6E"/>
    <w:rsid w:val="00045AA5"/>
    <w:rsid w:val="0005034C"/>
    <w:rsid w:val="0005406B"/>
    <w:rsid w:val="00086EA5"/>
    <w:rsid w:val="0009109E"/>
    <w:rsid w:val="00095D14"/>
    <w:rsid w:val="000A5C46"/>
    <w:rsid w:val="000B2103"/>
    <w:rsid w:val="000C7BE9"/>
    <w:rsid w:val="000F2DB0"/>
    <w:rsid w:val="00107606"/>
    <w:rsid w:val="0011064B"/>
    <w:rsid w:val="00112AC4"/>
    <w:rsid w:val="00114BF4"/>
    <w:rsid w:val="00121E5B"/>
    <w:rsid w:val="00122C86"/>
    <w:rsid w:val="001243AE"/>
    <w:rsid w:val="0012626C"/>
    <w:rsid w:val="00141C9B"/>
    <w:rsid w:val="00143462"/>
    <w:rsid w:val="00145B2B"/>
    <w:rsid w:val="0014665A"/>
    <w:rsid w:val="00150EA0"/>
    <w:rsid w:val="00153EDB"/>
    <w:rsid w:val="00155E77"/>
    <w:rsid w:val="001605DE"/>
    <w:rsid w:val="00164EAC"/>
    <w:rsid w:val="00173739"/>
    <w:rsid w:val="0018081B"/>
    <w:rsid w:val="00183DC6"/>
    <w:rsid w:val="001953ED"/>
    <w:rsid w:val="001A5312"/>
    <w:rsid w:val="001A71CD"/>
    <w:rsid w:val="001C483E"/>
    <w:rsid w:val="001C7F0F"/>
    <w:rsid w:val="001D4159"/>
    <w:rsid w:val="001E34CC"/>
    <w:rsid w:val="001E7217"/>
    <w:rsid w:val="001F0B0E"/>
    <w:rsid w:val="001F31B0"/>
    <w:rsid w:val="00204214"/>
    <w:rsid w:val="0020730B"/>
    <w:rsid w:val="00207809"/>
    <w:rsid w:val="002347E0"/>
    <w:rsid w:val="002374F1"/>
    <w:rsid w:val="0024317A"/>
    <w:rsid w:val="002445FA"/>
    <w:rsid w:val="00254EAA"/>
    <w:rsid w:val="00262E83"/>
    <w:rsid w:val="00273B48"/>
    <w:rsid w:val="0027677C"/>
    <w:rsid w:val="00277C90"/>
    <w:rsid w:val="002826C4"/>
    <w:rsid w:val="00292D18"/>
    <w:rsid w:val="002B2A40"/>
    <w:rsid w:val="002C2B8E"/>
    <w:rsid w:val="002C45DC"/>
    <w:rsid w:val="002C715A"/>
    <w:rsid w:val="002D4A81"/>
    <w:rsid w:val="002D5EE3"/>
    <w:rsid w:val="002F6BCB"/>
    <w:rsid w:val="00307604"/>
    <w:rsid w:val="00324FC5"/>
    <w:rsid w:val="003330B5"/>
    <w:rsid w:val="00345591"/>
    <w:rsid w:val="0036191C"/>
    <w:rsid w:val="00362D2E"/>
    <w:rsid w:val="0036735E"/>
    <w:rsid w:val="003700CB"/>
    <w:rsid w:val="00370BD8"/>
    <w:rsid w:val="003915C9"/>
    <w:rsid w:val="00391B1F"/>
    <w:rsid w:val="003B4148"/>
    <w:rsid w:val="003D4409"/>
    <w:rsid w:val="003E5459"/>
    <w:rsid w:val="003E5D97"/>
    <w:rsid w:val="003F6B3D"/>
    <w:rsid w:val="004012DC"/>
    <w:rsid w:val="00402072"/>
    <w:rsid w:val="00411D42"/>
    <w:rsid w:val="00412321"/>
    <w:rsid w:val="00416446"/>
    <w:rsid w:val="00424237"/>
    <w:rsid w:val="00430662"/>
    <w:rsid w:val="004318C3"/>
    <w:rsid w:val="00436187"/>
    <w:rsid w:val="004373B6"/>
    <w:rsid w:val="0044018F"/>
    <w:rsid w:val="00440601"/>
    <w:rsid w:val="004414EA"/>
    <w:rsid w:val="004601A5"/>
    <w:rsid w:val="00463A78"/>
    <w:rsid w:val="0046760A"/>
    <w:rsid w:val="004805EC"/>
    <w:rsid w:val="0048072D"/>
    <w:rsid w:val="00482617"/>
    <w:rsid w:val="004871E5"/>
    <w:rsid w:val="004A25CB"/>
    <w:rsid w:val="004A4EA6"/>
    <w:rsid w:val="004B2C4D"/>
    <w:rsid w:val="004B2FD2"/>
    <w:rsid w:val="004C10F4"/>
    <w:rsid w:val="004C4608"/>
    <w:rsid w:val="004C6FF7"/>
    <w:rsid w:val="004C752E"/>
    <w:rsid w:val="004C76D9"/>
    <w:rsid w:val="004D1F58"/>
    <w:rsid w:val="004D33EE"/>
    <w:rsid w:val="004D57DD"/>
    <w:rsid w:val="004F787A"/>
    <w:rsid w:val="005348FB"/>
    <w:rsid w:val="00535033"/>
    <w:rsid w:val="0054578F"/>
    <w:rsid w:val="0054754E"/>
    <w:rsid w:val="00570ACB"/>
    <w:rsid w:val="00574398"/>
    <w:rsid w:val="00577949"/>
    <w:rsid w:val="005930C1"/>
    <w:rsid w:val="00596D20"/>
    <w:rsid w:val="00597A6F"/>
    <w:rsid w:val="005A03D7"/>
    <w:rsid w:val="005C7F40"/>
    <w:rsid w:val="005D258B"/>
    <w:rsid w:val="006054FB"/>
    <w:rsid w:val="00611567"/>
    <w:rsid w:val="00613591"/>
    <w:rsid w:val="00614011"/>
    <w:rsid w:val="00624000"/>
    <w:rsid w:val="00631599"/>
    <w:rsid w:val="00642785"/>
    <w:rsid w:val="0065035D"/>
    <w:rsid w:val="006519EC"/>
    <w:rsid w:val="0065694E"/>
    <w:rsid w:val="00673C7A"/>
    <w:rsid w:val="0067649F"/>
    <w:rsid w:val="0067781E"/>
    <w:rsid w:val="00685447"/>
    <w:rsid w:val="0069469B"/>
    <w:rsid w:val="00697C0A"/>
    <w:rsid w:val="006A70CB"/>
    <w:rsid w:val="006B7AFA"/>
    <w:rsid w:val="006C54B4"/>
    <w:rsid w:val="006D0B42"/>
    <w:rsid w:val="006D2E41"/>
    <w:rsid w:val="006D748B"/>
    <w:rsid w:val="006E3E07"/>
    <w:rsid w:val="006F0CCF"/>
    <w:rsid w:val="0071669E"/>
    <w:rsid w:val="0072248C"/>
    <w:rsid w:val="00725693"/>
    <w:rsid w:val="00731C78"/>
    <w:rsid w:val="00733C91"/>
    <w:rsid w:val="00734389"/>
    <w:rsid w:val="00741971"/>
    <w:rsid w:val="007611F9"/>
    <w:rsid w:val="00782299"/>
    <w:rsid w:val="007870A7"/>
    <w:rsid w:val="007872A0"/>
    <w:rsid w:val="007875E9"/>
    <w:rsid w:val="00793918"/>
    <w:rsid w:val="0079448A"/>
    <w:rsid w:val="007A4563"/>
    <w:rsid w:val="007C1A66"/>
    <w:rsid w:val="007E30B8"/>
    <w:rsid w:val="007E371D"/>
    <w:rsid w:val="007E504B"/>
    <w:rsid w:val="00813A39"/>
    <w:rsid w:val="00821A0D"/>
    <w:rsid w:val="0084309E"/>
    <w:rsid w:val="00856E95"/>
    <w:rsid w:val="0086620E"/>
    <w:rsid w:val="00866F16"/>
    <w:rsid w:val="0087504E"/>
    <w:rsid w:val="00877883"/>
    <w:rsid w:val="0088144A"/>
    <w:rsid w:val="00890CC0"/>
    <w:rsid w:val="00891E4D"/>
    <w:rsid w:val="00893A6D"/>
    <w:rsid w:val="008A3828"/>
    <w:rsid w:val="008B4526"/>
    <w:rsid w:val="008B5716"/>
    <w:rsid w:val="008C35FA"/>
    <w:rsid w:val="008C67B0"/>
    <w:rsid w:val="008D1558"/>
    <w:rsid w:val="008E0156"/>
    <w:rsid w:val="008E2FF8"/>
    <w:rsid w:val="008E370B"/>
    <w:rsid w:val="008F1E85"/>
    <w:rsid w:val="008F3E99"/>
    <w:rsid w:val="0090769D"/>
    <w:rsid w:val="00911D56"/>
    <w:rsid w:val="0091545C"/>
    <w:rsid w:val="00922B87"/>
    <w:rsid w:val="0093637C"/>
    <w:rsid w:val="009516F4"/>
    <w:rsid w:val="00962F07"/>
    <w:rsid w:val="009A00E4"/>
    <w:rsid w:val="009A1439"/>
    <w:rsid w:val="009A4766"/>
    <w:rsid w:val="009A54E5"/>
    <w:rsid w:val="009C2E8C"/>
    <w:rsid w:val="009C441B"/>
    <w:rsid w:val="009D2404"/>
    <w:rsid w:val="009D419F"/>
    <w:rsid w:val="009D44F9"/>
    <w:rsid w:val="009F406C"/>
    <w:rsid w:val="00A06BEC"/>
    <w:rsid w:val="00A13642"/>
    <w:rsid w:val="00A16EF7"/>
    <w:rsid w:val="00A22C51"/>
    <w:rsid w:val="00A22CD7"/>
    <w:rsid w:val="00A22F0E"/>
    <w:rsid w:val="00A2666F"/>
    <w:rsid w:val="00A42EEB"/>
    <w:rsid w:val="00A44242"/>
    <w:rsid w:val="00A6119E"/>
    <w:rsid w:val="00A66AB9"/>
    <w:rsid w:val="00A730B0"/>
    <w:rsid w:val="00A747C8"/>
    <w:rsid w:val="00A75020"/>
    <w:rsid w:val="00A81478"/>
    <w:rsid w:val="00A81A58"/>
    <w:rsid w:val="00A84EAD"/>
    <w:rsid w:val="00A93EB7"/>
    <w:rsid w:val="00A95EE1"/>
    <w:rsid w:val="00A97E69"/>
    <w:rsid w:val="00AA0828"/>
    <w:rsid w:val="00AC1B09"/>
    <w:rsid w:val="00AD1591"/>
    <w:rsid w:val="00AD31AE"/>
    <w:rsid w:val="00AD5682"/>
    <w:rsid w:val="00AD6390"/>
    <w:rsid w:val="00AE0BBE"/>
    <w:rsid w:val="00AE1DE2"/>
    <w:rsid w:val="00AF1675"/>
    <w:rsid w:val="00AF2158"/>
    <w:rsid w:val="00AF4063"/>
    <w:rsid w:val="00B00A94"/>
    <w:rsid w:val="00B02F0F"/>
    <w:rsid w:val="00B22CA4"/>
    <w:rsid w:val="00B24F59"/>
    <w:rsid w:val="00B26469"/>
    <w:rsid w:val="00B346CE"/>
    <w:rsid w:val="00B34834"/>
    <w:rsid w:val="00B47223"/>
    <w:rsid w:val="00B50587"/>
    <w:rsid w:val="00B5117A"/>
    <w:rsid w:val="00B5511C"/>
    <w:rsid w:val="00B63FAA"/>
    <w:rsid w:val="00B65986"/>
    <w:rsid w:val="00B67164"/>
    <w:rsid w:val="00B67D67"/>
    <w:rsid w:val="00B80F08"/>
    <w:rsid w:val="00B84F15"/>
    <w:rsid w:val="00B86394"/>
    <w:rsid w:val="00B867BB"/>
    <w:rsid w:val="00BA0289"/>
    <w:rsid w:val="00BA3918"/>
    <w:rsid w:val="00BD7A74"/>
    <w:rsid w:val="00BE21B8"/>
    <w:rsid w:val="00BE4D9C"/>
    <w:rsid w:val="00BE6F9C"/>
    <w:rsid w:val="00C0302A"/>
    <w:rsid w:val="00C06D4F"/>
    <w:rsid w:val="00C0771C"/>
    <w:rsid w:val="00C16BEA"/>
    <w:rsid w:val="00C16C0B"/>
    <w:rsid w:val="00C20835"/>
    <w:rsid w:val="00C3242A"/>
    <w:rsid w:val="00C61FA0"/>
    <w:rsid w:val="00C7198C"/>
    <w:rsid w:val="00C7621F"/>
    <w:rsid w:val="00C853CC"/>
    <w:rsid w:val="00C8625B"/>
    <w:rsid w:val="00C90477"/>
    <w:rsid w:val="00C917C7"/>
    <w:rsid w:val="00C91D44"/>
    <w:rsid w:val="00C9200F"/>
    <w:rsid w:val="00CA5274"/>
    <w:rsid w:val="00CA7838"/>
    <w:rsid w:val="00CB51A8"/>
    <w:rsid w:val="00CC08C0"/>
    <w:rsid w:val="00CC4DCB"/>
    <w:rsid w:val="00CD6DD9"/>
    <w:rsid w:val="00CE2985"/>
    <w:rsid w:val="00CE5CE9"/>
    <w:rsid w:val="00CE7596"/>
    <w:rsid w:val="00CF1A26"/>
    <w:rsid w:val="00CF5889"/>
    <w:rsid w:val="00D0001A"/>
    <w:rsid w:val="00D051BA"/>
    <w:rsid w:val="00D20C1D"/>
    <w:rsid w:val="00D34716"/>
    <w:rsid w:val="00D44F63"/>
    <w:rsid w:val="00D47406"/>
    <w:rsid w:val="00D536F6"/>
    <w:rsid w:val="00D601FB"/>
    <w:rsid w:val="00D62A3E"/>
    <w:rsid w:val="00D71345"/>
    <w:rsid w:val="00D82342"/>
    <w:rsid w:val="00D84381"/>
    <w:rsid w:val="00DB50A6"/>
    <w:rsid w:val="00DD1BCE"/>
    <w:rsid w:val="00DD57DF"/>
    <w:rsid w:val="00DE7CE3"/>
    <w:rsid w:val="00DF60C5"/>
    <w:rsid w:val="00DF7278"/>
    <w:rsid w:val="00E01ABB"/>
    <w:rsid w:val="00E12D39"/>
    <w:rsid w:val="00E468F3"/>
    <w:rsid w:val="00E56AE5"/>
    <w:rsid w:val="00E67CF3"/>
    <w:rsid w:val="00E71D59"/>
    <w:rsid w:val="00E8080B"/>
    <w:rsid w:val="00EA4930"/>
    <w:rsid w:val="00EA4B00"/>
    <w:rsid w:val="00EC50B7"/>
    <w:rsid w:val="00EE1DFF"/>
    <w:rsid w:val="00EF3458"/>
    <w:rsid w:val="00EF75F1"/>
    <w:rsid w:val="00F01A53"/>
    <w:rsid w:val="00F030B6"/>
    <w:rsid w:val="00F0343A"/>
    <w:rsid w:val="00F04562"/>
    <w:rsid w:val="00F1749E"/>
    <w:rsid w:val="00F17573"/>
    <w:rsid w:val="00F17B2F"/>
    <w:rsid w:val="00F25C36"/>
    <w:rsid w:val="00F3212D"/>
    <w:rsid w:val="00F4498C"/>
    <w:rsid w:val="00F47FAD"/>
    <w:rsid w:val="00F82DFF"/>
    <w:rsid w:val="00F841BF"/>
    <w:rsid w:val="00F87DD0"/>
    <w:rsid w:val="00FA39E3"/>
    <w:rsid w:val="00FC2DCB"/>
    <w:rsid w:val="00FC339A"/>
    <w:rsid w:val="00FE1337"/>
    <w:rsid w:val="00FE256F"/>
    <w:rsid w:val="00FE2D4D"/>
    <w:rsid w:val="00FE36AA"/>
    <w:rsid w:val="00FE6984"/>
    <w:rsid w:val="00FE7832"/>
    <w:rsid w:val="00FE78CE"/>
    <w:rsid w:val="00FF08A6"/>
    <w:rsid w:val="00FF35AD"/>
    <w:rsid w:val="00FF5759"/>
    <w:rsid w:val="10B0294A"/>
    <w:rsid w:val="11CE4920"/>
    <w:rsid w:val="1828FB24"/>
    <w:rsid w:val="19C4CB85"/>
    <w:rsid w:val="2B7EAD36"/>
    <w:rsid w:val="47393960"/>
    <w:rsid w:val="50C6F349"/>
    <w:rsid w:val="53FE940B"/>
    <w:rsid w:val="559A646C"/>
    <w:rsid w:val="642D5CF3"/>
    <w:rsid w:val="7F24740A"/>
    <w:rsid w:val="7FC0E991"/>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EC05CF"/>
  <w15:docId w15:val="{888AFC82-55AA-40AD-BE84-B66B3AC8B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GB"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rsid w:val="00183B93"/>
    <w:pPr>
      <w:tabs>
        <w:tab w:val="center" w:pos="4153"/>
        <w:tab w:val="right" w:pos="8306"/>
      </w:tabs>
    </w:pPr>
  </w:style>
  <w:style w:type="paragraph" w:styleId="Footer">
    <w:name w:val="footer"/>
    <w:basedOn w:val="Normal"/>
    <w:rsid w:val="00183B93"/>
    <w:pPr>
      <w:tabs>
        <w:tab w:val="center" w:pos="4153"/>
        <w:tab w:val="right" w:pos="8306"/>
      </w:tabs>
    </w:pPr>
  </w:style>
  <w:style w:type="paragraph" w:styleId="BalloonText">
    <w:name w:val="Balloon Text"/>
    <w:basedOn w:val="Normal"/>
    <w:semiHidden/>
    <w:rsid w:val="00183B93"/>
    <w:rPr>
      <w:rFonts w:ascii="Tahoma" w:hAnsi="Tahoma" w:cs="Tahoma"/>
      <w:sz w:val="16"/>
      <w:szCs w:val="16"/>
    </w:rPr>
  </w:style>
  <w:style w:type="paragraph" w:customStyle="1" w:styleId="BasicParagraph">
    <w:name w:val="[Basic Paragraph]"/>
    <w:basedOn w:val="Normal"/>
    <w:uiPriority w:val="99"/>
    <w:rsid w:val="000F59D6"/>
    <w:pPr>
      <w:widowControl w:val="0"/>
      <w:autoSpaceDE w:val="0"/>
      <w:autoSpaceDN w:val="0"/>
      <w:adjustRightInd w:val="0"/>
      <w:spacing w:line="288" w:lineRule="auto"/>
      <w:textAlignment w:val="center"/>
    </w:pPr>
    <w:rPr>
      <w:rFonts w:ascii="Times-Roman" w:hAnsi="Times-Roman" w:cs="Times-Roman"/>
      <w:color w:val="000000"/>
      <w:sz w:val="24"/>
      <w:szCs w:val="24"/>
      <w:lang w:eastAsia="en-US"/>
    </w:rPr>
  </w:style>
  <w:style w:type="character" w:styleId="Hyperlink">
    <w:name w:val="Hyperlink"/>
    <w:rsid w:val="000F59D6"/>
    <w:rPr>
      <w:color w:val="0000FF"/>
      <w:u w:val="single"/>
    </w:rPr>
  </w:style>
  <w:style w:type="character" w:styleId="FollowedHyperlink">
    <w:name w:val="FollowedHyperlink"/>
    <w:rsid w:val="000F59D6"/>
    <w:rPr>
      <w:color w:val="800080"/>
      <w:u w:val="single"/>
    </w:rPr>
  </w:style>
  <w:style w:type="character" w:customStyle="1" w:styleId="ms-tablecell">
    <w:name w:val="ms-tablecell"/>
    <w:rsid w:val="008665B3"/>
  </w:style>
  <w:style w:type="character" w:styleId="UnresolvedMention">
    <w:name w:val="Unresolved Mention"/>
    <w:basedOn w:val="DefaultParagraphFont"/>
    <w:uiPriority w:val="99"/>
    <w:semiHidden/>
    <w:unhideWhenUsed/>
    <w:rsid w:val="00690320"/>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068A0"/>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3468621648098474341msolistparagraph">
    <w:name w:val="m_3468621648098474341msolistparagraph"/>
    <w:basedOn w:val="Normal"/>
    <w:rsid w:val="002B19F4"/>
    <w:pPr>
      <w:spacing w:before="100" w:beforeAutospacing="1" w:after="100" w:afterAutospacing="1"/>
    </w:pPr>
    <w:rPr>
      <w:rFonts w:ascii="Times New Roman" w:eastAsia="Times New Roman" w:hAnsi="Times New Roman" w:cs="Times New Roman"/>
      <w:sz w:val="24"/>
      <w:szCs w:val="24"/>
      <w:lang w:eastAsia="en-US"/>
    </w:rPr>
  </w:style>
  <w:style w:type="paragraph" w:styleId="Revision">
    <w:name w:val="Revision"/>
    <w:hidden/>
    <w:uiPriority w:val="99"/>
    <w:semiHidden/>
    <w:rsid w:val="00A93EB7"/>
    <w:rPr>
      <w:lang w:eastAsia="zh-CN"/>
    </w:rPr>
  </w:style>
  <w:style w:type="character" w:styleId="CommentReference">
    <w:name w:val="annotation reference"/>
    <w:basedOn w:val="DefaultParagraphFont"/>
    <w:uiPriority w:val="99"/>
    <w:semiHidden/>
    <w:unhideWhenUsed/>
    <w:rsid w:val="00C16BEA"/>
    <w:rPr>
      <w:sz w:val="16"/>
      <w:szCs w:val="16"/>
    </w:rPr>
  </w:style>
  <w:style w:type="paragraph" w:styleId="CommentText">
    <w:name w:val="annotation text"/>
    <w:basedOn w:val="Normal"/>
    <w:link w:val="CommentTextChar"/>
    <w:uiPriority w:val="99"/>
    <w:unhideWhenUsed/>
    <w:rsid w:val="00C16BEA"/>
    <w:rPr>
      <w:sz w:val="20"/>
      <w:szCs w:val="20"/>
    </w:rPr>
  </w:style>
  <w:style w:type="character" w:customStyle="1" w:styleId="CommentTextChar">
    <w:name w:val="Comment Text Char"/>
    <w:basedOn w:val="DefaultParagraphFont"/>
    <w:link w:val="CommentText"/>
    <w:uiPriority w:val="99"/>
    <w:rsid w:val="00C16BEA"/>
    <w:rPr>
      <w:sz w:val="20"/>
      <w:szCs w:val="20"/>
      <w:lang w:eastAsia="zh-CN"/>
    </w:rPr>
  </w:style>
  <w:style w:type="paragraph" w:styleId="CommentSubject">
    <w:name w:val="annotation subject"/>
    <w:basedOn w:val="CommentText"/>
    <w:next w:val="CommentText"/>
    <w:link w:val="CommentSubjectChar"/>
    <w:uiPriority w:val="99"/>
    <w:semiHidden/>
    <w:unhideWhenUsed/>
    <w:rsid w:val="00C16BEA"/>
    <w:rPr>
      <w:b/>
      <w:bCs/>
    </w:rPr>
  </w:style>
  <w:style w:type="character" w:customStyle="1" w:styleId="CommentSubjectChar">
    <w:name w:val="Comment Subject Char"/>
    <w:basedOn w:val="CommentTextChar"/>
    <w:link w:val="CommentSubject"/>
    <w:uiPriority w:val="99"/>
    <w:semiHidden/>
    <w:rsid w:val="00C16BEA"/>
    <w:rPr>
      <w:b/>
      <w:bCs/>
      <w:sz w:val="20"/>
      <w:szCs w:val="20"/>
      <w:lang w:eastAsia="zh-CN"/>
    </w:rPr>
  </w:style>
  <w:style w:type="paragraph" w:styleId="ListParagraph">
    <w:name w:val="List Paragraph"/>
    <w:basedOn w:val="Normal"/>
    <w:uiPriority w:val="34"/>
    <w:qFormat/>
    <w:rsid w:val="00697C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27739">
      <w:bodyDiv w:val="1"/>
      <w:marLeft w:val="0"/>
      <w:marRight w:val="0"/>
      <w:marTop w:val="0"/>
      <w:marBottom w:val="0"/>
      <w:divBdr>
        <w:top w:val="none" w:sz="0" w:space="0" w:color="auto"/>
        <w:left w:val="none" w:sz="0" w:space="0" w:color="auto"/>
        <w:bottom w:val="none" w:sz="0" w:space="0" w:color="auto"/>
        <w:right w:val="none" w:sz="0" w:space="0" w:color="auto"/>
      </w:divBdr>
      <w:divsChild>
        <w:div w:id="1118642058">
          <w:marLeft w:val="0"/>
          <w:marRight w:val="0"/>
          <w:marTop w:val="0"/>
          <w:marBottom w:val="0"/>
          <w:divBdr>
            <w:top w:val="none" w:sz="0" w:space="0" w:color="auto"/>
            <w:left w:val="none" w:sz="0" w:space="0" w:color="auto"/>
            <w:bottom w:val="none" w:sz="0" w:space="0" w:color="auto"/>
            <w:right w:val="none" w:sz="0" w:space="0" w:color="auto"/>
          </w:divBdr>
        </w:div>
      </w:divsChild>
    </w:div>
    <w:div w:id="230434728">
      <w:bodyDiv w:val="1"/>
      <w:marLeft w:val="0"/>
      <w:marRight w:val="0"/>
      <w:marTop w:val="0"/>
      <w:marBottom w:val="0"/>
      <w:divBdr>
        <w:top w:val="none" w:sz="0" w:space="0" w:color="auto"/>
        <w:left w:val="none" w:sz="0" w:space="0" w:color="auto"/>
        <w:bottom w:val="none" w:sz="0" w:space="0" w:color="auto"/>
        <w:right w:val="none" w:sz="0" w:space="0" w:color="auto"/>
      </w:divBdr>
    </w:div>
    <w:div w:id="263418344">
      <w:bodyDiv w:val="1"/>
      <w:marLeft w:val="0"/>
      <w:marRight w:val="0"/>
      <w:marTop w:val="0"/>
      <w:marBottom w:val="0"/>
      <w:divBdr>
        <w:top w:val="none" w:sz="0" w:space="0" w:color="auto"/>
        <w:left w:val="none" w:sz="0" w:space="0" w:color="auto"/>
        <w:bottom w:val="none" w:sz="0" w:space="0" w:color="auto"/>
        <w:right w:val="none" w:sz="0" w:space="0" w:color="auto"/>
      </w:divBdr>
      <w:divsChild>
        <w:div w:id="1427112317">
          <w:marLeft w:val="0"/>
          <w:marRight w:val="0"/>
          <w:marTop w:val="0"/>
          <w:marBottom w:val="0"/>
          <w:divBdr>
            <w:top w:val="none" w:sz="0" w:space="0" w:color="auto"/>
            <w:left w:val="none" w:sz="0" w:space="0" w:color="auto"/>
            <w:bottom w:val="none" w:sz="0" w:space="0" w:color="auto"/>
            <w:right w:val="none" w:sz="0" w:space="0" w:color="auto"/>
          </w:divBdr>
        </w:div>
      </w:divsChild>
    </w:div>
    <w:div w:id="297616714">
      <w:bodyDiv w:val="1"/>
      <w:marLeft w:val="0"/>
      <w:marRight w:val="0"/>
      <w:marTop w:val="0"/>
      <w:marBottom w:val="0"/>
      <w:divBdr>
        <w:top w:val="none" w:sz="0" w:space="0" w:color="auto"/>
        <w:left w:val="none" w:sz="0" w:space="0" w:color="auto"/>
        <w:bottom w:val="none" w:sz="0" w:space="0" w:color="auto"/>
        <w:right w:val="none" w:sz="0" w:space="0" w:color="auto"/>
      </w:divBdr>
    </w:div>
    <w:div w:id="299118727">
      <w:bodyDiv w:val="1"/>
      <w:marLeft w:val="0"/>
      <w:marRight w:val="0"/>
      <w:marTop w:val="0"/>
      <w:marBottom w:val="0"/>
      <w:divBdr>
        <w:top w:val="none" w:sz="0" w:space="0" w:color="auto"/>
        <w:left w:val="none" w:sz="0" w:space="0" w:color="auto"/>
        <w:bottom w:val="none" w:sz="0" w:space="0" w:color="auto"/>
        <w:right w:val="none" w:sz="0" w:space="0" w:color="auto"/>
      </w:divBdr>
    </w:div>
    <w:div w:id="318703066">
      <w:bodyDiv w:val="1"/>
      <w:marLeft w:val="0"/>
      <w:marRight w:val="0"/>
      <w:marTop w:val="0"/>
      <w:marBottom w:val="0"/>
      <w:divBdr>
        <w:top w:val="none" w:sz="0" w:space="0" w:color="auto"/>
        <w:left w:val="none" w:sz="0" w:space="0" w:color="auto"/>
        <w:bottom w:val="none" w:sz="0" w:space="0" w:color="auto"/>
        <w:right w:val="none" w:sz="0" w:space="0" w:color="auto"/>
      </w:divBdr>
      <w:divsChild>
        <w:div w:id="206795434">
          <w:marLeft w:val="0"/>
          <w:marRight w:val="0"/>
          <w:marTop w:val="0"/>
          <w:marBottom w:val="0"/>
          <w:divBdr>
            <w:top w:val="none" w:sz="0" w:space="0" w:color="auto"/>
            <w:left w:val="none" w:sz="0" w:space="0" w:color="auto"/>
            <w:bottom w:val="none" w:sz="0" w:space="0" w:color="auto"/>
            <w:right w:val="none" w:sz="0" w:space="0" w:color="auto"/>
          </w:divBdr>
        </w:div>
      </w:divsChild>
    </w:div>
    <w:div w:id="322975787">
      <w:bodyDiv w:val="1"/>
      <w:marLeft w:val="0"/>
      <w:marRight w:val="0"/>
      <w:marTop w:val="0"/>
      <w:marBottom w:val="0"/>
      <w:divBdr>
        <w:top w:val="none" w:sz="0" w:space="0" w:color="auto"/>
        <w:left w:val="none" w:sz="0" w:space="0" w:color="auto"/>
        <w:bottom w:val="none" w:sz="0" w:space="0" w:color="auto"/>
        <w:right w:val="none" w:sz="0" w:space="0" w:color="auto"/>
      </w:divBdr>
    </w:div>
    <w:div w:id="546528115">
      <w:bodyDiv w:val="1"/>
      <w:marLeft w:val="0"/>
      <w:marRight w:val="0"/>
      <w:marTop w:val="0"/>
      <w:marBottom w:val="0"/>
      <w:divBdr>
        <w:top w:val="none" w:sz="0" w:space="0" w:color="auto"/>
        <w:left w:val="none" w:sz="0" w:space="0" w:color="auto"/>
        <w:bottom w:val="none" w:sz="0" w:space="0" w:color="auto"/>
        <w:right w:val="none" w:sz="0" w:space="0" w:color="auto"/>
      </w:divBdr>
    </w:div>
    <w:div w:id="580066601">
      <w:bodyDiv w:val="1"/>
      <w:marLeft w:val="0"/>
      <w:marRight w:val="0"/>
      <w:marTop w:val="0"/>
      <w:marBottom w:val="0"/>
      <w:divBdr>
        <w:top w:val="none" w:sz="0" w:space="0" w:color="auto"/>
        <w:left w:val="none" w:sz="0" w:space="0" w:color="auto"/>
        <w:bottom w:val="none" w:sz="0" w:space="0" w:color="auto"/>
        <w:right w:val="none" w:sz="0" w:space="0" w:color="auto"/>
      </w:divBdr>
      <w:divsChild>
        <w:div w:id="1712270683">
          <w:marLeft w:val="0"/>
          <w:marRight w:val="0"/>
          <w:marTop w:val="0"/>
          <w:marBottom w:val="0"/>
          <w:divBdr>
            <w:top w:val="none" w:sz="0" w:space="0" w:color="auto"/>
            <w:left w:val="none" w:sz="0" w:space="0" w:color="auto"/>
            <w:bottom w:val="none" w:sz="0" w:space="0" w:color="auto"/>
            <w:right w:val="none" w:sz="0" w:space="0" w:color="auto"/>
          </w:divBdr>
        </w:div>
      </w:divsChild>
    </w:div>
    <w:div w:id="707606517">
      <w:bodyDiv w:val="1"/>
      <w:marLeft w:val="0"/>
      <w:marRight w:val="0"/>
      <w:marTop w:val="0"/>
      <w:marBottom w:val="0"/>
      <w:divBdr>
        <w:top w:val="none" w:sz="0" w:space="0" w:color="auto"/>
        <w:left w:val="none" w:sz="0" w:space="0" w:color="auto"/>
        <w:bottom w:val="none" w:sz="0" w:space="0" w:color="auto"/>
        <w:right w:val="none" w:sz="0" w:space="0" w:color="auto"/>
      </w:divBdr>
    </w:div>
    <w:div w:id="854540155">
      <w:bodyDiv w:val="1"/>
      <w:marLeft w:val="0"/>
      <w:marRight w:val="0"/>
      <w:marTop w:val="0"/>
      <w:marBottom w:val="0"/>
      <w:divBdr>
        <w:top w:val="none" w:sz="0" w:space="0" w:color="auto"/>
        <w:left w:val="none" w:sz="0" w:space="0" w:color="auto"/>
        <w:bottom w:val="none" w:sz="0" w:space="0" w:color="auto"/>
        <w:right w:val="none" w:sz="0" w:space="0" w:color="auto"/>
      </w:divBdr>
    </w:div>
    <w:div w:id="927229757">
      <w:bodyDiv w:val="1"/>
      <w:marLeft w:val="0"/>
      <w:marRight w:val="0"/>
      <w:marTop w:val="0"/>
      <w:marBottom w:val="0"/>
      <w:divBdr>
        <w:top w:val="none" w:sz="0" w:space="0" w:color="auto"/>
        <w:left w:val="none" w:sz="0" w:space="0" w:color="auto"/>
        <w:bottom w:val="none" w:sz="0" w:space="0" w:color="auto"/>
        <w:right w:val="none" w:sz="0" w:space="0" w:color="auto"/>
      </w:divBdr>
    </w:div>
    <w:div w:id="976715419">
      <w:bodyDiv w:val="1"/>
      <w:marLeft w:val="0"/>
      <w:marRight w:val="0"/>
      <w:marTop w:val="0"/>
      <w:marBottom w:val="0"/>
      <w:divBdr>
        <w:top w:val="none" w:sz="0" w:space="0" w:color="auto"/>
        <w:left w:val="none" w:sz="0" w:space="0" w:color="auto"/>
        <w:bottom w:val="none" w:sz="0" w:space="0" w:color="auto"/>
        <w:right w:val="none" w:sz="0" w:space="0" w:color="auto"/>
      </w:divBdr>
      <w:divsChild>
        <w:div w:id="223376650">
          <w:marLeft w:val="0"/>
          <w:marRight w:val="0"/>
          <w:marTop w:val="0"/>
          <w:marBottom w:val="0"/>
          <w:divBdr>
            <w:top w:val="none" w:sz="0" w:space="0" w:color="auto"/>
            <w:left w:val="none" w:sz="0" w:space="0" w:color="auto"/>
            <w:bottom w:val="none" w:sz="0" w:space="0" w:color="auto"/>
            <w:right w:val="none" w:sz="0" w:space="0" w:color="auto"/>
          </w:divBdr>
        </w:div>
      </w:divsChild>
    </w:div>
    <w:div w:id="1029063276">
      <w:bodyDiv w:val="1"/>
      <w:marLeft w:val="0"/>
      <w:marRight w:val="0"/>
      <w:marTop w:val="0"/>
      <w:marBottom w:val="0"/>
      <w:divBdr>
        <w:top w:val="none" w:sz="0" w:space="0" w:color="auto"/>
        <w:left w:val="none" w:sz="0" w:space="0" w:color="auto"/>
        <w:bottom w:val="none" w:sz="0" w:space="0" w:color="auto"/>
        <w:right w:val="none" w:sz="0" w:space="0" w:color="auto"/>
      </w:divBdr>
      <w:divsChild>
        <w:div w:id="1249457524">
          <w:marLeft w:val="0"/>
          <w:marRight w:val="0"/>
          <w:marTop w:val="0"/>
          <w:marBottom w:val="0"/>
          <w:divBdr>
            <w:top w:val="none" w:sz="0" w:space="0" w:color="auto"/>
            <w:left w:val="none" w:sz="0" w:space="0" w:color="auto"/>
            <w:bottom w:val="none" w:sz="0" w:space="0" w:color="auto"/>
            <w:right w:val="none" w:sz="0" w:space="0" w:color="auto"/>
          </w:divBdr>
        </w:div>
      </w:divsChild>
    </w:div>
    <w:div w:id="1167287035">
      <w:bodyDiv w:val="1"/>
      <w:marLeft w:val="0"/>
      <w:marRight w:val="0"/>
      <w:marTop w:val="0"/>
      <w:marBottom w:val="0"/>
      <w:divBdr>
        <w:top w:val="none" w:sz="0" w:space="0" w:color="auto"/>
        <w:left w:val="none" w:sz="0" w:space="0" w:color="auto"/>
        <w:bottom w:val="none" w:sz="0" w:space="0" w:color="auto"/>
        <w:right w:val="none" w:sz="0" w:space="0" w:color="auto"/>
      </w:divBdr>
    </w:div>
    <w:div w:id="1399091249">
      <w:bodyDiv w:val="1"/>
      <w:marLeft w:val="0"/>
      <w:marRight w:val="0"/>
      <w:marTop w:val="0"/>
      <w:marBottom w:val="0"/>
      <w:divBdr>
        <w:top w:val="none" w:sz="0" w:space="0" w:color="auto"/>
        <w:left w:val="none" w:sz="0" w:space="0" w:color="auto"/>
        <w:bottom w:val="none" w:sz="0" w:space="0" w:color="auto"/>
        <w:right w:val="none" w:sz="0" w:space="0" w:color="auto"/>
      </w:divBdr>
    </w:div>
    <w:div w:id="1595547969">
      <w:bodyDiv w:val="1"/>
      <w:marLeft w:val="0"/>
      <w:marRight w:val="0"/>
      <w:marTop w:val="0"/>
      <w:marBottom w:val="0"/>
      <w:divBdr>
        <w:top w:val="none" w:sz="0" w:space="0" w:color="auto"/>
        <w:left w:val="none" w:sz="0" w:space="0" w:color="auto"/>
        <w:bottom w:val="none" w:sz="0" w:space="0" w:color="auto"/>
        <w:right w:val="none" w:sz="0" w:space="0" w:color="auto"/>
      </w:divBdr>
    </w:div>
    <w:div w:id="1625040119">
      <w:bodyDiv w:val="1"/>
      <w:marLeft w:val="0"/>
      <w:marRight w:val="0"/>
      <w:marTop w:val="0"/>
      <w:marBottom w:val="0"/>
      <w:divBdr>
        <w:top w:val="none" w:sz="0" w:space="0" w:color="auto"/>
        <w:left w:val="none" w:sz="0" w:space="0" w:color="auto"/>
        <w:bottom w:val="none" w:sz="0" w:space="0" w:color="auto"/>
        <w:right w:val="none" w:sz="0" w:space="0" w:color="auto"/>
      </w:divBdr>
      <w:divsChild>
        <w:div w:id="1705329214">
          <w:marLeft w:val="0"/>
          <w:marRight w:val="0"/>
          <w:marTop w:val="0"/>
          <w:marBottom w:val="0"/>
          <w:divBdr>
            <w:top w:val="none" w:sz="0" w:space="0" w:color="auto"/>
            <w:left w:val="none" w:sz="0" w:space="0" w:color="auto"/>
            <w:bottom w:val="none" w:sz="0" w:space="0" w:color="auto"/>
            <w:right w:val="none" w:sz="0" w:space="0" w:color="auto"/>
          </w:divBdr>
        </w:div>
      </w:divsChild>
    </w:div>
    <w:div w:id="1806503839">
      <w:bodyDiv w:val="1"/>
      <w:marLeft w:val="0"/>
      <w:marRight w:val="0"/>
      <w:marTop w:val="0"/>
      <w:marBottom w:val="0"/>
      <w:divBdr>
        <w:top w:val="none" w:sz="0" w:space="0" w:color="auto"/>
        <w:left w:val="none" w:sz="0" w:space="0" w:color="auto"/>
        <w:bottom w:val="none" w:sz="0" w:space="0" w:color="auto"/>
        <w:right w:val="none" w:sz="0" w:space="0" w:color="auto"/>
      </w:divBdr>
      <w:divsChild>
        <w:div w:id="518541974">
          <w:marLeft w:val="0"/>
          <w:marRight w:val="0"/>
          <w:marTop w:val="0"/>
          <w:marBottom w:val="0"/>
          <w:divBdr>
            <w:top w:val="none" w:sz="0" w:space="0" w:color="auto"/>
            <w:left w:val="none" w:sz="0" w:space="0" w:color="auto"/>
            <w:bottom w:val="none" w:sz="0" w:space="0" w:color="auto"/>
            <w:right w:val="none" w:sz="0" w:space="0" w:color="auto"/>
          </w:divBdr>
          <w:divsChild>
            <w:div w:id="1247035684">
              <w:marLeft w:val="0"/>
              <w:marRight w:val="0"/>
              <w:marTop w:val="0"/>
              <w:marBottom w:val="0"/>
              <w:divBdr>
                <w:top w:val="none" w:sz="0" w:space="0" w:color="auto"/>
                <w:left w:val="none" w:sz="0" w:space="0" w:color="auto"/>
                <w:bottom w:val="none" w:sz="0" w:space="0" w:color="auto"/>
                <w:right w:val="none" w:sz="0" w:space="0" w:color="auto"/>
              </w:divBdr>
              <w:divsChild>
                <w:div w:id="239802308">
                  <w:marLeft w:val="0"/>
                  <w:marRight w:val="0"/>
                  <w:marTop w:val="0"/>
                  <w:marBottom w:val="0"/>
                  <w:divBdr>
                    <w:top w:val="none" w:sz="0" w:space="0" w:color="auto"/>
                    <w:left w:val="none" w:sz="0" w:space="0" w:color="auto"/>
                    <w:bottom w:val="none" w:sz="0" w:space="0" w:color="auto"/>
                    <w:right w:val="none" w:sz="0" w:space="0" w:color="auto"/>
                  </w:divBdr>
                  <w:divsChild>
                    <w:div w:id="190995723">
                      <w:marLeft w:val="0"/>
                      <w:marRight w:val="0"/>
                      <w:marTop w:val="0"/>
                      <w:marBottom w:val="0"/>
                      <w:divBdr>
                        <w:top w:val="none" w:sz="0" w:space="0" w:color="auto"/>
                        <w:left w:val="none" w:sz="0" w:space="0" w:color="auto"/>
                        <w:bottom w:val="none" w:sz="0" w:space="0" w:color="auto"/>
                        <w:right w:val="none" w:sz="0" w:space="0" w:color="auto"/>
                      </w:divBdr>
                      <w:divsChild>
                        <w:div w:id="623657068">
                          <w:marLeft w:val="0"/>
                          <w:marRight w:val="0"/>
                          <w:marTop w:val="0"/>
                          <w:marBottom w:val="0"/>
                          <w:divBdr>
                            <w:top w:val="none" w:sz="0" w:space="0" w:color="auto"/>
                            <w:left w:val="none" w:sz="0" w:space="0" w:color="auto"/>
                            <w:bottom w:val="none" w:sz="0" w:space="0" w:color="auto"/>
                            <w:right w:val="none" w:sz="0" w:space="0" w:color="auto"/>
                          </w:divBdr>
                          <w:divsChild>
                            <w:div w:id="1048139326">
                              <w:marLeft w:val="0"/>
                              <w:marRight w:val="0"/>
                              <w:marTop w:val="0"/>
                              <w:marBottom w:val="0"/>
                              <w:divBdr>
                                <w:top w:val="none" w:sz="0" w:space="0" w:color="auto"/>
                                <w:left w:val="none" w:sz="0" w:space="0" w:color="auto"/>
                                <w:bottom w:val="none" w:sz="0" w:space="0" w:color="auto"/>
                                <w:right w:val="none" w:sz="0" w:space="0" w:color="auto"/>
                              </w:divBdr>
                              <w:divsChild>
                                <w:div w:id="1848669334">
                                  <w:marLeft w:val="0"/>
                                  <w:marRight w:val="0"/>
                                  <w:marTop w:val="0"/>
                                  <w:marBottom w:val="0"/>
                                  <w:divBdr>
                                    <w:top w:val="none" w:sz="0" w:space="0" w:color="auto"/>
                                    <w:left w:val="none" w:sz="0" w:space="0" w:color="auto"/>
                                    <w:bottom w:val="none" w:sz="0" w:space="0" w:color="auto"/>
                                    <w:right w:val="none" w:sz="0" w:space="0" w:color="auto"/>
                                  </w:divBdr>
                                  <w:divsChild>
                                    <w:div w:id="1100489326">
                                      <w:marLeft w:val="0"/>
                                      <w:marRight w:val="0"/>
                                      <w:marTop w:val="0"/>
                                      <w:marBottom w:val="0"/>
                                      <w:divBdr>
                                        <w:top w:val="none" w:sz="0" w:space="0" w:color="auto"/>
                                        <w:left w:val="none" w:sz="0" w:space="0" w:color="auto"/>
                                        <w:bottom w:val="none" w:sz="0" w:space="0" w:color="auto"/>
                                        <w:right w:val="none" w:sz="0" w:space="0" w:color="auto"/>
                                      </w:divBdr>
                                      <w:divsChild>
                                        <w:div w:id="143738840">
                                          <w:marLeft w:val="0"/>
                                          <w:marRight w:val="0"/>
                                          <w:marTop w:val="0"/>
                                          <w:marBottom w:val="0"/>
                                          <w:divBdr>
                                            <w:top w:val="none" w:sz="0" w:space="0" w:color="auto"/>
                                            <w:left w:val="none" w:sz="0" w:space="0" w:color="auto"/>
                                            <w:bottom w:val="none" w:sz="0" w:space="0" w:color="auto"/>
                                            <w:right w:val="none" w:sz="0" w:space="0" w:color="auto"/>
                                          </w:divBdr>
                                          <w:divsChild>
                                            <w:div w:id="54899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8003481">
          <w:marLeft w:val="0"/>
          <w:marRight w:val="0"/>
          <w:marTop w:val="0"/>
          <w:marBottom w:val="0"/>
          <w:divBdr>
            <w:top w:val="none" w:sz="0" w:space="0" w:color="auto"/>
            <w:left w:val="none" w:sz="0" w:space="0" w:color="auto"/>
            <w:bottom w:val="none" w:sz="0" w:space="0" w:color="auto"/>
            <w:right w:val="none" w:sz="0" w:space="0" w:color="auto"/>
          </w:divBdr>
          <w:divsChild>
            <w:div w:id="716123361">
              <w:marLeft w:val="0"/>
              <w:marRight w:val="0"/>
              <w:marTop w:val="0"/>
              <w:marBottom w:val="0"/>
              <w:divBdr>
                <w:top w:val="none" w:sz="0" w:space="0" w:color="auto"/>
                <w:left w:val="none" w:sz="0" w:space="0" w:color="auto"/>
                <w:bottom w:val="none" w:sz="0" w:space="0" w:color="auto"/>
                <w:right w:val="none" w:sz="0" w:space="0" w:color="auto"/>
              </w:divBdr>
              <w:divsChild>
                <w:div w:id="1594508384">
                  <w:marLeft w:val="0"/>
                  <w:marRight w:val="0"/>
                  <w:marTop w:val="0"/>
                  <w:marBottom w:val="0"/>
                  <w:divBdr>
                    <w:top w:val="none" w:sz="0" w:space="0" w:color="auto"/>
                    <w:left w:val="none" w:sz="0" w:space="0" w:color="auto"/>
                    <w:bottom w:val="none" w:sz="0" w:space="0" w:color="auto"/>
                    <w:right w:val="none" w:sz="0" w:space="0" w:color="auto"/>
                  </w:divBdr>
                </w:div>
              </w:divsChild>
            </w:div>
            <w:div w:id="727145708">
              <w:marLeft w:val="0"/>
              <w:marRight w:val="0"/>
              <w:marTop w:val="0"/>
              <w:marBottom w:val="0"/>
              <w:divBdr>
                <w:top w:val="none" w:sz="0" w:space="0" w:color="auto"/>
                <w:left w:val="none" w:sz="0" w:space="0" w:color="auto"/>
                <w:bottom w:val="none" w:sz="0" w:space="0" w:color="auto"/>
                <w:right w:val="none" w:sz="0" w:space="0" w:color="auto"/>
              </w:divBdr>
              <w:divsChild>
                <w:div w:id="970790117">
                  <w:marLeft w:val="0"/>
                  <w:marRight w:val="0"/>
                  <w:marTop w:val="0"/>
                  <w:marBottom w:val="0"/>
                  <w:divBdr>
                    <w:top w:val="none" w:sz="0" w:space="0" w:color="auto"/>
                    <w:left w:val="none" w:sz="0" w:space="0" w:color="auto"/>
                    <w:bottom w:val="none" w:sz="0" w:space="0" w:color="auto"/>
                    <w:right w:val="none" w:sz="0" w:space="0" w:color="auto"/>
                  </w:divBdr>
                  <w:divsChild>
                    <w:div w:id="409624187">
                      <w:marLeft w:val="0"/>
                      <w:marRight w:val="0"/>
                      <w:marTop w:val="0"/>
                      <w:marBottom w:val="0"/>
                      <w:divBdr>
                        <w:top w:val="none" w:sz="0" w:space="0" w:color="auto"/>
                        <w:left w:val="none" w:sz="0" w:space="0" w:color="auto"/>
                        <w:bottom w:val="none" w:sz="0" w:space="0" w:color="auto"/>
                        <w:right w:val="none" w:sz="0" w:space="0" w:color="auto"/>
                      </w:divBdr>
                      <w:divsChild>
                        <w:div w:id="265773781">
                          <w:marLeft w:val="0"/>
                          <w:marRight w:val="0"/>
                          <w:marTop w:val="0"/>
                          <w:marBottom w:val="0"/>
                          <w:divBdr>
                            <w:top w:val="none" w:sz="0" w:space="0" w:color="auto"/>
                            <w:left w:val="none" w:sz="0" w:space="0" w:color="auto"/>
                            <w:bottom w:val="none" w:sz="0" w:space="0" w:color="auto"/>
                            <w:right w:val="none" w:sz="0" w:space="0" w:color="auto"/>
                          </w:divBdr>
                          <w:divsChild>
                            <w:div w:id="955991679">
                              <w:marLeft w:val="0"/>
                              <w:marRight w:val="0"/>
                              <w:marTop w:val="0"/>
                              <w:marBottom w:val="0"/>
                              <w:divBdr>
                                <w:top w:val="none" w:sz="0" w:space="0" w:color="auto"/>
                                <w:left w:val="none" w:sz="0" w:space="0" w:color="auto"/>
                                <w:bottom w:val="none" w:sz="0" w:space="0" w:color="auto"/>
                                <w:right w:val="none" w:sz="0" w:space="0" w:color="auto"/>
                              </w:divBdr>
                              <w:divsChild>
                                <w:div w:id="110318386">
                                  <w:marLeft w:val="0"/>
                                  <w:marRight w:val="0"/>
                                  <w:marTop w:val="0"/>
                                  <w:marBottom w:val="0"/>
                                  <w:divBdr>
                                    <w:top w:val="none" w:sz="0" w:space="0" w:color="auto"/>
                                    <w:left w:val="none" w:sz="0" w:space="0" w:color="auto"/>
                                    <w:bottom w:val="none" w:sz="0" w:space="0" w:color="auto"/>
                                    <w:right w:val="none" w:sz="0" w:space="0" w:color="auto"/>
                                  </w:divBdr>
                                  <w:divsChild>
                                    <w:div w:id="91556881">
                                      <w:marLeft w:val="0"/>
                                      <w:marRight w:val="0"/>
                                      <w:marTop w:val="0"/>
                                      <w:marBottom w:val="0"/>
                                      <w:divBdr>
                                        <w:top w:val="none" w:sz="0" w:space="0" w:color="auto"/>
                                        <w:left w:val="none" w:sz="0" w:space="0" w:color="auto"/>
                                        <w:bottom w:val="none" w:sz="0" w:space="0" w:color="auto"/>
                                        <w:right w:val="none" w:sz="0" w:space="0" w:color="auto"/>
                                      </w:divBdr>
                                      <w:divsChild>
                                        <w:div w:id="1179077184">
                                          <w:marLeft w:val="0"/>
                                          <w:marRight w:val="0"/>
                                          <w:marTop w:val="0"/>
                                          <w:marBottom w:val="0"/>
                                          <w:divBdr>
                                            <w:top w:val="none" w:sz="0" w:space="0" w:color="auto"/>
                                            <w:left w:val="none" w:sz="0" w:space="0" w:color="auto"/>
                                            <w:bottom w:val="none" w:sz="0" w:space="0" w:color="auto"/>
                                            <w:right w:val="none" w:sz="0" w:space="0" w:color="auto"/>
                                          </w:divBdr>
                                          <w:divsChild>
                                            <w:div w:id="180473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9967271">
      <w:bodyDiv w:val="1"/>
      <w:marLeft w:val="0"/>
      <w:marRight w:val="0"/>
      <w:marTop w:val="0"/>
      <w:marBottom w:val="0"/>
      <w:divBdr>
        <w:top w:val="none" w:sz="0" w:space="0" w:color="auto"/>
        <w:left w:val="none" w:sz="0" w:space="0" w:color="auto"/>
        <w:bottom w:val="none" w:sz="0" w:space="0" w:color="auto"/>
        <w:right w:val="none" w:sz="0" w:space="0" w:color="auto"/>
      </w:divBdr>
      <w:divsChild>
        <w:div w:id="185318529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rincess.Hlatshwayo@rsgroup.com" TargetMode="External"/><Relationship Id="rId18" Type="http://schemas.openxmlformats.org/officeDocument/2006/relationships/hyperlink" Target="http://www.rs-online.com/designsparkhttps:/za.rs-online.com/web/?cm_mmc=ZA-PR-_-NGAGE-_-MCC_008_0826_Emerging-Markets-_-Ngage_P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africa.rsdelivers.com/https:/za.rs-online.com/web/?cm_mmc=ZA-PR-_-NGAGE-_-MCC_008_0826_Emerging-Markets-_-Ngage_PR" TargetMode="External"/><Relationship Id="rId2" Type="http://schemas.openxmlformats.org/officeDocument/2006/relationships/customXml" Target="../customXml/item2.xml"/><Relationship Id="rId16" Type="http://schemas.openxmlformats.org/officeDocument/2006/relationships/hyperlink" Target="https://za.rs-online.com/web/?cm_mmc=ZA-PR-_-NGAGE-_-MCC_008_0826_Emerging-Markets-_-Ngage_P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linkedin.com/company/rs-south-africa" TargetMode="External"/><Relationship Id="rId10" Type="http://schemas.openxmlformats.org/officeDocument/2006/relationships/footnotes" Target="footnotes.xml"/><Relationship Id="rId19" Type="http://schemas.openxmlformats.org/officeDocument/2006/relationships/hyperlink" Target="https://www.rsgroup.com/https:/za.rs-online.com/web/?cm_mmc=ZA-PR-_-NGAGE-_-MCC_008_0826_Emerging-Markets-_-Ngage_PR"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hobile@ngage.co.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RVidGr9NFxFlGsrQ0cul3Ghqw==">CgMxLjA4AHIhMVRfVUZUYkJGYjdrNkJNazZtUHFMVkNST1NuZGJBQWZJ</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a3a57030-fef8-4576-b74e-837bcb79394c" xsi:nil="true"/>
    <lcf76f155ced4ddcb4097134ff3c332f xmlns="b082fbdb-9171-4961-8b5f-4a5fc2d84979">
      <Terms xmlns="http://schemas.microsoft.com/office/infopath/2007/PartnerControls"/>
    </lcf76f155ced4ddcb4097134ff3c332f>
    <Notes xmlns="b082fbdb-9171-4961-8b5f-4a5fc2d8497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AD0618430C8E04687FE9EE55675799D" ma:contentTypeVersion="20" ma:contentTypeDescription="Create a new document." ma:contentTypeScope="" ma:versionID="121dad7201f66713e99e0392e279a40a">
  <xsd:schema xmlns:xsd="http://www.w3.org/2001/XMLSchema" xmlns:xs="http://www.w3.org/2001/XMLSchema" xmlns:p="http://schemas.microsoft.com/office/2006/metadata/properties" xmlns:ns2="b082fbdb-9171-4961-8b5f-4a5fc2d84979" xmlns:ns3="99ef4f32-0af8-468e-b2fc-3d17d22eeb3b" xmlns:ns4="a3a57030-fef8-4576-b74e-837bcb79394c" targetNamespace="http://schemas.microsoft.com/office/2006/metadata/properties" ma:root="true" ma:fieldsID="0e91df44771d6159a4491c822f7cd921" ns2:_="" ns3:_="" ns4:_="">
    <xsd:import namespace="b082fbdb-9171-4961-8b5f-4a5fc2d84979"/>
    <xsd:import namespace="99ef4f32-0af8-468e-b2fc-3d17d22eeb3b"/>
    <xsd:import namespace="a3a57030-fef8-4576-b74e-837bcb79394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Note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2fbdb-9171-4961-8b5f-4a5fc2d849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22a92a8-3bec-4dfa-9d25-aa382fbee5a8" ma:termSetId="09814cd3-568e-fe90-9814-8d621ff8fb84" ma:anchorId="fba54fb3-c3e1-fe81-a776-ca4b69148c4d" ma:open="true" ma:isKeyword="false">
      <xsd:complexType>
        <xsd:sequence>
          <xsd:element ref="pc:Terms" minOccurs="0" maxOccurs="1"/>
        </xsd:sequence>
      </xsd:complexType>
    </xsd:element>
    <xsd:element name="Notes" ma:index="23" nillable="true" ma:displayName="Notes" ma:format="Dropdown" ma:internalName="Notes">
      <xsd:simpleType>
        <xsd:restriction base="dms:Text">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ef4f32-0af8-468e-b2fc-3d17d22eeb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a57030-fef8-4576-b74e-837bcb79394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093cebe-8315-4118-90a1-1dfde1a24497}" ma:internalName="TaxCatchAll" ma:showField="CatchAllData" ma:web="99ef4f32-0af8-468e-b2fc-3d17d22eeb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2D9B53C-A44E-4EA7-9D07-D78B5BBAA6C4}">
  <ds:schemaRefs>
    <ds:schemaRef ds:uri="http://schemas.microsoft.com/office/2006/metadata/properties"/>
    <ds:schemaRef ds:uri="http://schemas.microsoft.com/office/infopath/2007/PartnerControls"/>
    <ds:schemaRef ds:uri="a3a57030-fef8-4576-b74e-837bcb79394c"/>
    <ds:schemaRef ds:uri="b082fbdb-9171-4961-8b5f-4a5fc2d84979"/>
  </ds:schemaRefs>
</ds:datastoreItem>
</file>

<file path=customXml/itemProps3.xml><?xml version="1.0" encoding="utf-8"?>
<ds:datastoreItem xmlns:ds="http://schemas.openxmlformats.org/officeDocument/2006/customXml" ds:itemID="{5495A5AD-59BF-46F4-8850-F69F54BEE22D}">
  <ds:schemaRefs>
    <ds:schemaRef ds:uri="http://schemas.openxmlformats.org/officeDocument/2006/bibliography"/>
  </ds:schemaRefs>
</ds:datastoreItem>
</file>

<file path=customXml/itemProps4.xml><?xml version="1.0" encoding="utf-8"?>
<ds:datastoreItem xmlns:ds="http://schemas.openxmlformats.org/officeDocument/2006/customXml" ds:itemID="{0009863B-A8AD-45B5-B267-B3B4D5D0B603}">
  <ds:schemaRefs>
    <ds:schemaRef ds:uri="http://schemas.microsoft.com/sharepoint/v3/contenttype/forms"/>
  </ds:schemaRefs>
</ds:datastoreItem>
</file>

<file path=customXml/itemProps5.xml><?xml version="1.0" encoding="utf-8"?>
<ds:datastoreItem xmlns:ds="http://schemas.openxmlformats.org/officeDocument/2006/customXml" ds:itemID="{A72E1EB6-A9BE-46D9-9DD7-7105B1AD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2fbdb-9171-4961-8b5f-4a5fc2d84979"/>
    <ds:schemaRef ds:uri="99ef4f32-0af8-468e-b2fc-3d17d22eeb3b"/>
    <ds:schemaRef ds:uri="a3a57030-fef8-4576-b74e-837bcb793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Links>
    <vt:vector size="78" baseType="variant">
      <vt:variant>
        <vt:i4>5374020</vt:i4>
      </vt:variant>
      <vt:variant>
        <vt:i4>36</vt:i4>
      </vt:variant>
      <vt:variant>
        <vt:i4>0</vt:i4>
      </vt:variant>
      <vt:variant>
        <vt:i4>5</vt:i4>
      </vt:variant>
      <vt:variant>
        <vt:lpwstr>https://www.rsgroup.com/</vt:lpwstr>
      </vt:variant>
      <vt:variant>
        <vt:lpwstr/>
      </vt:variant>
      <vt:variant>
        <vt:i4>1114176</vt:i4>
      </vt:variant>
      <vt:variant>
        <vt:i4>33</vt:i4>
      </vt:variant>
      <vt:variant>
        <vt:i4>0</vt:i4>
      </vt:variant>
      <vt:variant>
        <vt:i4>5</vt:i4>
      </vt:variant>
      <vt:variant>
        <vt:lpwstr>http://www.rs-online.com/designspark</vt:lpwstr>
      </vt:variant>
      <vt:variant>
        <vt:lpwstr/>
      </vt:variant>
      <vt:variant>
        <vt:i4>7274617</vt:i4>
      </vt:variant>
      <vt:variant>
        <vt:i4>30</vt:i4>
      </vt:variant>
      <vt:variant>
        <vt:i4>0</vt:i4>
      </vt:variant>
      <vt:variant>
        <vt:i4>5</vt:i4>
      </vt:variant>
      <vt:variant>
        <vt:lpwstr>https://africa.rsdelivers.com/</vt:lpwstr>
      </vt:variant>
      <vt:variant>
        <vt:lpwstr/>
      </vt:variant>
      <vt:variant>
        <vt:i4>5636097</vt:i4>
      </vt:variant>
      <vt:variant>
        <vt:i4>27</vt:i4>
      </vt:variant>
      <vt:variant>
        <vt:i4>0</vt:i4>
      </vt:variant>
      <vt:variant>
        <vt:i4>5</vt:i4>
      </vt:variant>
      <vt:variant>
        <vt:lpwstr>https://za.rs-online.com/web/</vt:lpwstr>
      </vt:variant>
      <vt:variant>
        <vt:lpwstr/>
      </vt:variant>
      <vt:variant>
        <vt:i4>3407934</vt:i4>
      </vt:variant>
      <vt:variant>
        <vt:i4>24</vt:i4>
      </vt:variant>
      <vt:variant>
        <vt:i4>0</vt:i4>
      </vt:variant>
      <vt:variant>
        <vt:i4>5</vt:i4>
      </vt:variant>
      <vt:variant>
        <vt:lpwstr>https://www.facebook.com/rssouthafrica</vt:lpwstr>
      </vt:variant>
      <vt:variant>
        <vt:lpwstr/>
      </vt:variant>
      <vt:variant>
        <vt:i4>6225939</vt:i4>
      </vt:variant>
      <vt:variant>
        <vt:i4>21</vt:i4>
      </vt:variant>
      <vt:variant>
        <vt:i4>0</vt:i4>
      </vt:variant>
      <vt:variant>
        <vt:i4>5</vt:i4>
      </vt:variant>
      <vt:variant>
        <vt:lpwstr>https://www.linkedin.com/company/rs-south-africa</vt:lpwstr>
      </vt:variant>
      <vt:variant>
        <vt:lpwstr/>
      </vt:variant>
      <vt:variant>
        <vt:i4>6881337</vt:i4>
      </vt:variant>
      <vt:variant>
        <vt:i4>18</vt:i4>
      </vt:variant>
      <vt:variant>
        <vt:i4>0</vt:i4>
      </vt:variant>
      <vt:variant>
        <vt:i4>5</vt:i4>
      </vt:variant>
      <vt:variant>
        <vt:lpwstr>https://twitter.com/RSOnlineSA</vt:lpwstr>
      </vt:variant>
      <vt:variant>
        <vt:lpwstr/>
      </vt:variant>
      <vt:variant>
        <vt:i4>3342423</vt:i4>
      </vt:variant>
      <vt:variant>
        <vt:i4>15</vt:i4>
      </vt:variant>
      <vt:variant>
        <vt:i4>0</vt:i4>
      </vt:variant>
      <vt:variant>
        <vt:i4>5</vt:i4>
      </vt:variant>
      <vt:variant>
        <vt:lpwstr>mailto:thobile@ngage.co.za</vt:lpwstr>
      </vt:variant>
      <vt:variant>
        <vt:lpwstr/>
      </vt:variant>
      <vt:variant>
        <vt:i4>5767214</vt:i4>
      </vt:variant>
      <vt:variant>
        <vt:i4>12</vt:i4>
      </vt:variant>
      <vt:variant>
        <vt:i4>0</vt:i4>
      </vt:variant>
      <vt:variant>
        <vt:i4>5</vt:i4>
      </vt:variant>
      <vt:variant>
        <vt:lpwstr>mailto:Princess.Tlou@rsgroup.com</vt:lpwstr>
      </vt:variant>
      <vt:variant>
        <vt:lpwstr/>
      </vt:variant>
      <vt:variant>
        <vt:i4>1245263</vt:i4>
      </vt:variant>
      <vt:variant>
        <vt:i4>9</vt:i4>
      </vt:variant>
      <vt:variant>
        <vt:i4>0</vt:i4>
      </vt:variant>
      <vt:variant>
        <vt:i4>5</vt:i4>
      </vt:variant>
      <vt:variant>
        <vt:lpwstr>https://defenceweb.co.za/industry/how-ai-and-other-technologies-can-help-solve-the-mro-skills-shortage-in-aerospace-and-defense/</vt:lpwstr>
      </vt:variant>
      <vt:variant>
        <vt:lpwstr/>
      </vt:variant>
      <vt:variant>
        <vt:i4>2490457</vt:i4>
      </vt:variant>
      <vt:variant>
        <vt:i4>6</vt:i4>
      </vt:variant>
      <vt:variant>
        <vt:i4>0</vt:i4>
      </vt:variant>
      <vt:variant>
        <vt:i4>5</vt:i4>
      </vt:variant>
      <vt:variant>
        <vt:lpwstr>https://www.ey.com/en_za/insights/supply-chain/how-generative-ai-in-supply-chain-can-drive-value?utm</vt:lpwstr>
      </vt:variant>
      <vt:variant>
        <vt:lpwstr/>
      </vt:variant>
      <vt:variant>
        <vt:i4>8257578</vt:i4>
      </vt:variant>
      <vt:variant>
        <vt:i4>3</vt:i4>
      </vt:variant>
      <vt:variant>
        <vt:i4>0</vt:i4>
      </vt:variant>
      <vt:variant>
        <vt:i4>5</vt:i4>
      </vt:variant>
      <vt:variant>
        <vt:lpwstr>https://www.pwc.co.za/en/publications/ai-in-operations.html?utm</vt:lpwstr>
      </vt:variant>
      <vt:variant>
        <vt:lpwstr/>
      </vt:variant>
      <vt:variant>
        <vt:i4>5636097</vt:i4>
      </vt:variant>
      <vt:variant>
        <vt:i4>0</vt:i4>
      </vt:variant>
      <vt:variant>
        <vt:i4>0</vt:i4>
      </vt:variant>
      <vt:variant>
        <vt:i4>5</vt:i4>
      </vt:variant>
      <vt:variant>
        <vt:lpwstr>https://za.rs-online.com/web/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e0400911</dc:creator>
  <cp:keywords/>
  <dc:description/>
  <cp:lastModifiedBy>Thobile Ndlovu</cp:lastModifiedBy>
  <cp:revision>2</cp:revision>
  <dcterms:created xsi:type="dcterms:W3CDTF">2026-10-13T13:20:00Z</dcterms:created>
  <dcterms:modified xsi:type="dcterms:W3CDTF">2026-10-13T13:20:00Z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atergories">
    <vt:lpwstr>Misc</vt:lpwstr>
  </property>
  <property fmtid="{D5CDD505-2E9C-101B-9397-08002B2CF9AE}" pid="4" name="PublishingExpirationDate">
    <vt:lpwstr/>
  </property>
  <property fmtid="{D5CDD505-2E9C-101B-9397-08002B2CF9AE}" pid="5" name="PublishingStartDate">
    <vt:lpwstr/>
  </property>
  <property fmtid="{D5CDD505-2E9C-101B-9397-08002B2CF9AE}" pid="6" name="ECNewsFunction">
    <vt:lpwstr/>
  </property>
  <property fmtid="{D5CDD505-2E9C-101B-9397-08002B2CF9AE}" pid="7" name="ECNewsMarket">
    <vt:lpwstr>United Kingdom</vt:lpwstr>
  </property>
  <property fmtid="{D5CDD505-2E9C-101B-9397-08002B2CF9AE}" pid="8" name="Grouping">
    <vt:lpwstr>Not Grouped</vt:lpwstr>
  </property>
  <property fmtid="{D5CDD505-2E9C-101B-9397-08002B2CF9AE}" pid="9" name="GrammarlyDocumentId">
    <vt:lpwstr>64c326e74f0df5126f85dcf5ad0554a3199fcc0cbb96ca8ff20c672facbceef6</vt:lpwstr>
  </property>
  <property fmtid="{D5CDD505-2E9C-101B-9397-08002B2CF9AE}" pid="10" name="MSIP_Label_a6974ea0-cb43-48f4-82fc-7e9a64e26b51_Enabled">
    <vt:lpwstr>true</vt:lpwstr>
  </property>
  <property fmtid="{D5CDD505-2E9C-101B-9397-08002B2CF9AE}" pid="11" name="MSIP_Label_a6974ea0-cb43-48f4-82fc-7e9a64e26b51_SetDate">
    <vt:lpwstr>2023-08-21T10:03:50Z</vt:lpwstr>
  </property>
  <property fmtid="{D5CDD505-2E9C-101B-9397-08002B2CF9AE}" pid="12" name="MSIP_Label_a6974ea0-cb43-48f4-82fc-7e9a64e26b51_Method">
    <vt:lpwstr>Privileged</vt:lpwstr>
  </property>
  <property fmtid="{D5CDD505-2E9C-101B-9397-08002B2CF9AE}" pid="13" name="MSIP_Label_a6974ea0-cb43-48f4-82fc-7e9a64e26b51_Name">
    <vt:lpwstr>a6974ea0-cb43-48f4-82fc-7e9a64e26b51</vt:lpwstr>
  </property>
  <property fmtid="{D5CDD505-2E9C-101B-9397-08002B2CF9AE}" pid="14" name="MSIP_Label_a6974ea0-cb43-48f4-82fc-7e9a64e26b51_SiteId">
    <vt:lpwstr>730b8f48-0fcb-4f6d-9cfa-5b2306baf851</vt:lpwstr>
  </property>
  <property fmtid="{D5CDD505-2E9C-101B-9397-08002B2CF9AE}" pid="15" name="MSIP_Label_a6974ea0-cb43-48f4-82fc-7e9a64e26b51_ActionId">
    <vt:lpwstr>8705292a-4f6e-428f-831d-6fe2036203a6</vt:lpwstr>
  </property>
  <property fmtid="{D5CDD505-2E9C-101B-9397-08002B2CF9AE}" pid="16" name="MSIP_Label_a6974ea0-cb43-48f4-82fc-7e9a64e26b51_ContentBits">
    <vt:lpwstr>0</vt:lpwstr>
  </property>
  <property fmtid="{D5CDD505-2E9C-101B-9397-08002B2CF9AE}" pid="17" name="ContentTypeId">
    <vt:lpwstr>0x010100CAD0618430C8E04687FE9EE55675799D</vt:lpwstr>
  </property>
  <property fmtid="{D5CDD505-2E9C-101B-9397-08002B2CF9AE}" pid="18" name="MediaServiceImageTags">
    <vt:lpwstr/>
  </property>
</Properties>
</file>