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5E96F" w14:textId="5DDB0BC3" w:rsidR="00927E14" w:rsidRPr="007A760D" w:rsidRDefault="005078E1" w:rsidP="00D7329E">
      <w:pPr>
        <w:spacing w:line="240" w:lineRule="auto"/>
        <w:rPr>
          <w:rFonts w:ascii="Arial" w:hAnsi="Arial" w:cs="Arial"/>
          <w:b/>
          <w:sz w:val="52"/>
          <w:szCs w:val="52"/>
        </w:rPr>
      </w:pPr>
      <w:r>
        <w:rPr>
          <w:rFonts w:ascii="Arial" w:hAnsi="Arial" w:cs="Arial"/>
          <w:b/>
          <w:sz w:val="52"/>
          <w:szCs w:val="52"/>
        </w:rPr>
        <w:t>NEWS ARTICLE</w:t>
      </w:r>
    </w:p>
    <w:p w14:paraId="5638BD95" w14:textId="57002F59" w:rsidR="00362346" w:rsidRDefault="002918B9" w:rsidP="00D477E8">
      <w:pPr>
        <w:spacing w:line="240" w:lineRule="auto"/>
        <w:rPr>
          <w:rFonts w:ascii="Arial" w:hAnsi="Arial" w:cs="Arial"/>
          <w:sz w:val="28"/>
          <w:szCs w:val="28"/>
        </w:rPr>
      </w:pPr>
      <w:r w:rsidRPr="002918B9">
        <w:rPr>
          <w:rFonts w:ascii="Arial" w:hAnsi="Arial" w:cs="Arial"/>
          <w:sz w:val="28"/>
          <w:szCs w:val="28"/>
        </w:rPr>
        <w:t>Adroit 11</w:t>
      </w:r>
      <w:r>
        <w:rPr>
          <w:rFonts w:ascii="Arial" w:hAnsi="Arial" w:cs="Arial"/>
          <w:sz w:val="28"/>
          <w:szCs w:val="28"/>
        </w:rPr>
        <w:t xml:space="preserve"> is t</w:t>
      </w:r>
      <w:r w:rsidRPr="002918B9">
        <w:rPr>
          <w:rFonts w:ascii="Arial" w:hAnsi="Arial" w:cs="Arial"/>
          <w:sz w:val="28"/>
          <w:szCs w:val="28"/>
        </w:rPr>
        <w:t>he next step in open automation</w:t>
      </w:r>
    </w:p>
    <w:p w14:paraId="3442E953" w14:textId="282BDFDF" w:rsidR="009A3602" w:rsidRDefault="00CB6F42" w:rsidP="00CB6F42">
      <w:pPr>
        <w:pStyle w:val="NormalWeb"/>
        <w:rPr>
          <w:rFonts w:asciiTheme="minorHAnsi" w:hAnsiTheme="minorHAnsi" w:cstheme="minorHAnsi"/>
          <w:b/>
          <w:iCs/>
          <w:sz w:val="22"/>
          <w:szCs w:val="22"/>
        </w:rPr>
      </w:pPr>
      <w:r>
        <w:rPr>
          <w:rFonts w:asciiTheme="minorHAnsi" w:hAnsiTheme="minorHAnsi" w:cstheme="minorHAnsi"/>
          <w:b/>
          <w:iCs/>
          <w:sz w:val="22"/>
          <w:szCs w:val="22"/>
        </w:rPr>
        <w:t xml:space="preserve">The upcoming release from Adroit Technologies </w:t>
      </w:r>
      <w:r w:rsidRPr="00CB6F42">
        <w:rPr>
          <w:rFonts w:asciiTheme="minorHAnsi" w:hAnsiTheme="minorHAnsi" w:cstheme="minorHAnsi"/>
          <w:b/>
          <w:iCs/>
          <w:sz w:val="22"/>
          <w:szCs w:val="22"/>
        </w:rPr>
        <w:t>combines a modern user experience with greater performance, scalability, cybersecurity and engineering flexibility</w:t>
      </w:r>
    </w:p>
    <w:p w14:paraId="313438C8" w14:textId="2F1E8524" w:rsidR="00537D49" w:rsidRDefault="00703694" w:rsidP="00685ACF">
      <w:pPr>
        <w:pStyle w:val="NormalWeb"/>
      </w:pPr>
      <w:r>
        <w:rPr>
          <w:rFonts w:asciiTheme="minorHAnsi" w:hAnsiTheme="minorHAnsi" w:cstheme="minorHAnsi"/>
          <w:b/>
          <w:iCs/>
          <w:sz w:val="22"/>
          <w:szCs w:val="22"/>
        </w:rPr>
        <w:t xml:space="preserve">05 October </w:t>
      </w:r>
      <w:r w:rsidR="00927E14" w:rsidRPr="00D12D6A">
        <w:rPr>
          <w:rFonts w:asciiTheme="minorHAnsi" w:hAnsiTheme="minorHAnsi" w:cstheme="minorHAnsi"/>
          <w:b/>
          <w:iCs/>
          <w:sz w:val="22"/>
          <w:szCs w:val="22"/>
        </w:rPr>
        <w:t>202</w:t>
      </w:r>
      <w:r w:rsidR="00943DAB">
        <w:rPr>
          <w:rFonts w:asciiTheme="minorHAnsi" w:hAnsiTheme="minorHAnsi" w:cstheme="minorHAnsi"/>
          <w:b/>
          <w:iCs/>
          <w:sz w:val="22"/>
          <w:szCs w:val="22"/>
        </w:rPr>
        <w:t>6</w:t>
      </w:r>
      <w:r w:rsidR="00927E14" w:rsidRPr="00D12D6A">
        <w:rPr>
          <w:rFonts w:asciiTheme="minorHAnsi" w:hAnsiTheme="minorHAnsi" w:cstheme="minorHAnsi"/>
          <w:b/>
          <w:iCs/>
          <w:sz w:val="22"/>
          <w:szCs w:val="22"/>
        </w:rPr>
        <w:t>:</w:t>
      </w:r>
      <w:bookmarkStart w:id="0" w:name="_Hlk128722849"/>
      <w:r w:rsidR="00DE64AF">
        <w:rPr>
          <w:rFonts w:asciiTheme="minorHAnsi" w:hAnsiTheme="minorHAnsi" w:cstheme="minorHAnsi"/>
          <w:sz w:val="22"/>
          <w:szCs w:val="22"/>
        </w:rPr>
        <w:t xml:space="preserve"> </w:t>
      </w:r>
      <w:r w:rsidR="00685ACF" w:rsidRPr="00685ACF">
        <w:rPr>
          <w:rFonts w:asciiTheme="minorHAnsi" w:hAnsiTheme="minorHAnsi" w:cstheme="minorHAnsi"/>
          <w:sz w:val="22"/>
          <w:szCs w:val="22"/>
        </w:rPr>
        <w:t>Industrial automation platforms need to do more than keep pace with technology. They need to provide the reliability that operations depend on while giving engineers and operators the tools to respond to increasingly complex requirements.</w:t>
      </w:r>
      <w:r w:rsidR="00537D49">
        <w:rPr>
          <w:rFonts w:asciiTheme="minorHAnsi" w:hAnsiTheme="minorHAnsi" w:cstheme="minorHAnsi"/>
          <w:sz w:val="22"/>
          <w:szCs w:val="22"/>
        </w:rPr>
        <w:t xml:space="preserve"> </w:t>
      </w:r>
      <w:r w:rsidR="00685ACF" w:rsidRPr="00685ACF">
        <w:rPr>
          <w:rFonts w:asciiTheme="minorHAnsi" w:hAnsiTheme="minorHAnsi" w:cstheme="minorHAnsi"/>
          <w:sz w:val="22"/>
          <w:szCs w:val="22"/>
        </w:rPr>
        <w:t xml:space="preserve">That balance is at the heart of Adroit 11, the next generation of open automation </w:t>
      </w:r>
      <w:r w:rsidR="00B364CA">
        <w:rPr>
          <w:rFonts w:asciiTheme="minorHAnsi" w:hAnsiTheme="minorHAnsi" w:cstheme="minorHAnsi"/>
          <w:sz w:val="22"/>
          <w:szCs w:val="22"/>
        </w:rPr>
        <w:t>SCADA platform</w:t>
      </w:r>
      <w:r w:rsidR="00FA54BB">
        <w:rPr>
          <w:rFonts w:asciiTheme="minorHAnsi" w:hAnsiTheme="minorHAnsi" w:cstheme="minorHAnsi"/>
          <w:sz w:val="22"/>
          <w:szCs w:val="22"/>
        </w:rPr>
        <w:t xml:space="preserve"> from </w:t>
      </w:r>
      <w:hyperlink r:id="rId11" w:history="1">
        <w:r w:rsidR="00FA54BB" w:rsidRPr="008A3CED">
          <w:rPr>
            <w:rStyle w:val="Hyperlink"/>
            <w:rFonts w:asciiTheme="minorHAnsi" w:hAnsiTheme="minorHAnsi" w:cstheme="minorHAnsi"/>
            <w:sz w:val="22"/>
            <w:szCs w:val="22"/>
          </w:rPr>
          <w:t>Adroit Technologies</w:t>
        </w:r>
      </w:hyperlink>
      <w:r w:rsidR="00DE64AF">
        <w:t>.</w:t>
      </w:r>
    </w:p>
    <w:p w14:paraId="39167366" w14:textId="30402F2F" w:rsidR="00537D49" w:rsidRDefault="00537D49" w:rsidP="00685ACF">
      <w:pPr>
        <w:pStyle w:val="NormalWeb"/>
        <w:rPr>
          <w:rFonts w:asciiTheme="minorHAnsi" w:hAnsiTheme="minorHAnsi" w:cstheme="minorHAnsi"/>
          <w:sz w:val="22"/>
          <w:szCs w:val="22"/>
        </w:rPr>
      </w:pPr>
      <w:r w:rsidRPr="00537D49">
        <w:rPr>
          <w:rFonts w:asciiTheme="minorHAnsi" w:hAnsiTheme="minorHAnsi" w:cstheme="minorHAnsi"/>
          <w:sz w:val="22"/>
          <w:szCs w:val="22"/>
        </w:rPr>
        <w:t xml:space="preserve">“Adroit 11 represents an important step forward for the Adroit </w:t>
      </w:r>
      <w:r w:rsidR="00B364CA">
        <w:rPr>
          <w:rFonts w:asciiTheme="minorHAnsi" w:hAnsiTheme="minorHAnsi" w:cstheme="minorHAnsi"/>
          <w:sz w:val="22"/>
          <w:szCs w:val="22"/>
        </w:rPr>
        <w:t>software suite</w:t>
      </w:r>
      <w:r w:rsidRPr="00537D49">
        <w:rPr>
          <w:rFonts w:asciiTheme="minorHAnsi" w:hAnsiTheme="minorHAnsi" w:cstheme="minorHAnsi"/>
          <w:sz w:val="22"/>
          <w:szCs w:val="22"/>
        </w:rPr>
        <w:t>. We have taken the proven foundation that our customers know and trust and evolved it to meet the requirements of modern industrial automation</w:t>
      </w:r>
      <w:r w:rsidR="00C70C03">
        <w:rPr>
          <w:rFonts w:asciiTheme="minorHAnsi" w:hAnsiTheme="minorHAnsi" w:cstheme="minorHAnsi"/>
          <w:sz w:val="22"/>
          <w:szCs w:val="22"/>
        </w:rPr>
        <w:t>,</w:t>
      </w:r>
      <w:r w:rsidRPr="00537D49">
        <w:rPr>
          <w:rFonts w:asciiTheme="minorHAnsi" w:hAnsiTheme="minorHAnsi" w:cstheme="minorHAnsi"/>
          <w:sz w:val="22"/>
          <w:szCs w:val="22"/>
        </w:rPr>
        <w:t xml:space="preserve"> from performance and scalability to cybersecurity, engineering productivity and the way users interact with the system</w:t>
      </w:r>
      <w:r w:rsidR="00C70C03">
        <w:rPr>
          <w:rFonts w:asciiTheme="minorHAnsi" w:hAnsiTheme="minorHAnsi" w:cstheme="minorHAnsi"/>
          <w:sz w:val="22"/>
          <w:szCs w:val="22"/>
        </w:rPr>
        <w:t>,</w:t>
      </w:r>
      <w:r w:rsidRPr="00537D49">
        <w:rPr>
          <w:rFonts w:asciiTheme="minorHAnsi" w:hAnsiTheme="minorHAnsi" w:cstheme="minorHAnsi"/>
          <w:sz w:val="22"/>
          <w:szCs w:val="22"/>
        </w:rPr>
        <w:t>”</w:t>
      </w:r>
      <w:r w:rsidR="00C70C03">
        <w:rPr>
          <w:rFonts w:asciiTheme="minorHAnsi" w:hAnsiTheme="minorHAnsi" w:cstheme="minorHAnsi"/>
          <w:sz w:val="22"/>
          <w:szCs w:val="22"/>
        </w:rPr>
        <w:t xml:space="preserve"> comments </w:t>
      </w:r>
      <w:r w:rsidR="00F6052F">
        <w:rPr>
          <w:rFonts w:asciiTheme="minorHAnsi" w:hAnsiTheme="minorHAnsi" w:cstheme="minorHAnsi"/>
          <w:sz w:val="22"/>
          <w:szCs w:val="22"/>
        </w:rPr>
        <w:t xml:space="preserve">Co-CEO </w:t>
      </w:r>
      <w:r w:rsidR="00F6052F" w:rsidRPr="00F6052F">
        <w:rPr>
          <w:rFonts w:asciiTheme="minorHAnsi" w:hAnsiTheme="minorHAnsi" w:cstheme="minorHAnsi"/>
          <w:b/>
          <w:bCs/>
          <w:sz w:val="22"/>
          <w:szCs w:val="22"/>
        </w:rPr>
        <w:t>Frits Kok</w:t>
      </w:r>
      <w:r w:rsidR="00F6052F" w:rsidRPr="00F6052F">
        <w:rPr>
          <w:rFonts w:asciiTheme="minorHAnsi" w:hAnsiTheme="minorHAnsi" w:cstheme="minorHAnsi"/>
          <w:sz w:val="22"/>
          <w:szCs w:val="22"/>
        </w:rPr>
        <w:t>.</w:t>
      </w:r>
    </w:p>
    <w:p w14:paraId="7A9A7636" w14:textId="60117950"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Soon to be released, the new version brings together a broad range of enhancements, from a completely refreshed user experience and native 64-bit architecture to stronger cybersecurity, biometric authentication, health monitoring, AI assistance and native Python scripting.</w:t>
      </w:r>
      <w:r w:rsidR="00DE64AF">
        <w:rPr>
          <w:rFonts w:asciiTheme="minorHAnsi" w:hAnsiTheme="minorHAnsi" w:cstheme="minorHAnsi"/>
          <w:sz w:val="22"/>
          <w:szCs w:val="22"/>
        </w:rPr>
        <w:t xml:space="preserve"> </w:t>
      </w:r>
      <w:r w:rsidRPr="00685ACF">
        <w:rPr>
          <w:rFonts w:asciiTheme="minorHAnsi" w:hAnsiTheme="minorHAnsi" w:cstheme="minorHAnsi"/>
          <w:sz w:val="22"/>
          <w:szCs w:val="22"/>
        </w:rPr>
        <w:t xml:space="preserve">Rather than representing a single headline change, Adroit 11 is the result of a </w:t>
      </w:r>
      <w:r w:rsidR="00B364CA">
        <w:rPr>
          <w:rFonts w:asciiTheme="minorHAnsi" w:hAnsiTheme="minorHAnsi" w:cstheme="minorHAnsi"/>
          <w:sz w:val="22"/>
          <w:szCs w:val="22"/>
        </w:rPr>
        <w:t>three</w:t>
      </w:r>
      <w:r w:rsidR="00987511">
        <w:rPr>
          <w:rFonts w:asciiTheme="minorHAnsi" w:hAnsiTheme="minorHAnsi" w:cstheme="minorHAnsi"/>
          <w:sz w:val="22"/>
          <w:szCs w:val="22"/>
        </w:rPr>
        <w:t>-</w:t>
      </w:r>
      <w:r w:rsidR="00B364CA">
        <w:rPr>
          <w:rFonts w:asciiTheme="minorHAnsi" w:hAnsiTheme="minorHAnsi" w:cstheme="minorHAnsi"/>
          <w:sz w:val="22"/>
          <w:szCs w:val="22"/>
        </w:rPr>
        <w:t xml:space="preserve">year </w:t>
      </w:r>
      <w:r w:rsidRPr="00685ACF">
        <w:rPr>
          <w:rFonts w:asciiTheme="minorHAnsi" w:hAnsiTheme="minorHAnsi" w:cstheme="minorHAnsi"/>
          <w:sz w:val="22"/>
          <w:szCs w:val="22"/>
        </w:rPr>
        <w:t>comprehensive evolution of the platform.</w:t>
      </w:r>
    </w:p>
    <w:p w14:paraId="69315035" w14:textId="74D5DCA7" w:rsidR="00685ACF" w:rsidRPr="005C33B8" w:rsidRDefault="00685ACF" w:rsidP="00685ACF">
      <w:pPr>
        <w:pStyle w:val="NormalWeb"/>
        <w:rPr>
          <w:rFonts w:asciiTheme="minorHAnsi" w:hAnsiTheme="minorHAnsi" w:cstheme="minorHAnsi"/>
          <w:b/>
          <w:bCs/>
          <w:sz w:val="22"/>
          <w:szCs w:val="22"/>
        </w:rPr>
      </w:pPr>
      <w:r w:rsidRPr="005C33B8">
        <w:rPr>
          <w:rFonts w:asciiTheme="minorHAnsi" w:hAnsiTheme="minorHAnsi" w:cstheme="minorHAnsi"/>
          <w:b/>
          <w:bCs/>
          <w:sz w:val="22"/>
          <w:szCs w:val="22"/>
        </w:rPr>
        <w:t>More than a new look</w:t>
      </w:r>
    </w:p>
    <w:p w14:paraId="3A36FA7B" w14:textId="6F5C736C"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One of the most visible changes is the refreshed user experience. Adroit 11 introduces a modern, unified interface designed around contemporary design principles, including Microsoft</w:t>
      </w:r>
      <w:r w:rsidR="005C33B8">
        <w:rPr>
          <w:rFonts w:asciiTheme="minorHAnsi" w:hAnsiTheme="minorHAnsi" w:cstheme="minorHAnsi"/>
          <w:sz w:val="22"/>
          <w:szCs w:val="22"/>
        </w:rPr>
        <w:t>’</w:t>
      </w:r>
      <w:r w:rsidRPr="00685ACF">
        <w:rPr>
          <w:rFonts w:asciiTheme="minorHAnsi" w:hAnsiTheme="minorHAnsi" w:cstheme="minorHAnsi"/>
          <w:sz w:val="22"/>
          <w:szCs w:val="22"/>
        </w:rPr>
        <w:t>s Fluent Design approach and dashboard-driven applications.</w:t>
      </w:r>
    </w:p>
    <w:p w14:paraId="6DB92387" w14:textId="7FD32C98"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The result is improved visual clarity, intuitive navigation and greater consistency across Designer, Operator and the Asset Library. Configurable themes, refined layouts and improved readability are intended to make the platform equally effective across traditional workstations and high-resolution displays.</w:t>
      </w:r>
    </w:p>
    <w:p w14:paraId="555AE103" w14:textId="674B3DC3"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Importantly, the redesign is more than cosmetic. It establishes a scalable design framework that provides a foundation for future innovation while making everyday engineering and operational tasks more efficient.</w:t>
      </w:r>
    </w:p>
    <w:p w14:paraId="6506B2A5" w14:textId="78ECDBE7" w:rsidR="00685ACF" w:rsidRPr="00A933E5" w:rsidRDefault="00CE7E49" w:rsidP="00685ACF">
      <w:pPr>
        <w:pStyle w:val="NormalWeb"/>
        <w:rPr>
          <w:rFonts w:asciiTheme="minorHAnsi" w:hAnsiTheme="minorHAnsi" w:cstheme="minorHAnsi"/>
          <w:b/>
          <w:bCs/>
          <w:sz w:val="22"/>
          <w:szCs w:val="22"/>
        </w:rPr>
      </w:pPr>
      <w:r w:rsidRPr="00CE7E49">
        <w:rPr>
          <w:rFonts w:asciiTheme="minorHAnsi" w:hAnsiTheme="minorHAnsi" w:cstheme="minorHAnsi"/>
          <w:b/>
          <w:bCs/>
          <w:sz w:val="22"/>
          <w:szCs w:val="22"/>
        </w:rPr>
        <w:t>N</w:t>
      </w:r>
      <w:r w:rsidR="00685ACF" w:rsidRPr="00CE7E49">
        <w:rPr>
          <w:rFonts w:asciiTheme="minorHAnsi" w:hAnsiTheme="minorHAnsi" w:cstheme="minorHAnsi"/>
          <w:b/>
          <w:bCs/>
          <w:sz w:val="22"/>
          <w:szCs w:val="22"/>
        </w:rPr>
        <w:t>ative 64-bit architecture</w:t>
      </w:r>
    </w:p>
    <w:p w14:paraId="0E617259" w14:textId="77777777" w:rsidR="00A933E5"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Underneath the refreshed interface is an important architectural change. Adroit SCADA is moving to a native 64-bit architecture with Adroit 11.</w:t>
      </w:r>
      <w:r w:rsidR="00A933E5">
        <w:rPr>
          <w:rFonts w:asciiTheme="minorHAnsi" w:hAnsiTheme="minorHAnsi" w:cstheme="minorHAnsi"/>
          <w:sz w:val="22"/>
          <w:szCs w:val="22"/>
        </w:rPr>
        <w:t xml:space="preserve"> </w:t>
      </w:r>
      <w:r w:rsidRPr="00685ACF">
        <w:rPr>
          <w:rFonts w:asciiTheme="minorHAnsi" w:hAnsiTheme="minorHAnsi" w:cstheme="minorHAnsi"/>
          <w:sz w:val="22"/>
          <w:szCs w:val="22"/>
        </w:rPr>
        <w:t>This enables the platform to make better use of modern operating systems and hardware, supporting larger datasets, more extensive tag databases, historical data and more complex applications.</w:t>
      </w:r>
    </w:p>
    <w:p w14:paraId="4F8F3DC9" w14:textId="0B17DDBD" w:rsidR="00987511"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Expanded memory capacity and improved resource utilisation provide greater scalability while maintaining application responsiveness.</w:t>
      </w:r>
      <w:r w:rsidR="00A933E5">
        <w:rPr>
          <w:rFonts w:asciiTheme="minorHAnsi" w:hAnsiTheme="minorHAnsi" w:cstheme="minorHAnsi"/>
          <w:sz w:val="22"/>
          <w:szCs w:val="22"/>
        </w:rPr>
        <w:t xml:space="preserve"> </w:t>
      </w:r>
      <w:r w:rsidRPr="00685ACF">
        <w:rPr>
          <w:rFonts w:asciiTheme="minorHAnsi" w:hAnsiTheme="minorHAnsi" w:cstheme="minorHAnsi"/>
          <w:sz w:val="22"/>
          <w:szCs w:val="22"/>
        </w:rPr>
        <w:t>For existing users, the transition is intended to be evolutionary rather than disruptive.</w:t>
      </w:r>
    </w:p>
    <w:p w14:paraId="2DA01751" w14:textId="45422275"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The proven Adroit SCADA foundation, established engineering practices and operational reliability remain, while the underlying architecture provides greater capacity for today's requirements and future growth.</w:t>
      </w:r>
    </w:p>
    <w:p w14:paraId="5606F322" w14:textId="5D6C91FA" w:rsidR="00685ACF" w:rsidRPr="00A933E5" w:rsidRDefault="00685ACF" w:rsidP="00685ACF">
      <w:pPr>
        <w:pStyle w:val="NormalWeb"/>
        <w:rPr>
          <w:rFonts w:asciiTheme="minorHAnsi" w:hAnsiTheme="minorHAnsi" w:cstheme="minorHAnsi"/>
          <w:b/>
          <w:bCs/>
          <w:sz w:val="22"/>
          <w:szCs w:val="22"/>
        </w:rPr>
      </w:pPr>
      <w:r w:rsidRPr="00A933E5">
        <w:rPr>
          <w:rFonts w:asciiTheme="minorHAnsi" w:hAnsiTheme="minorHAnsi" w:cstheme="minorHAnsi"/>
          <w:b/>
          <w:bCs/>
          <w:sz w:val="22"/>
          <w:szCs w:val="22"/>
        </w:rPr>
        <w:lastRenderedPageBreak/>
        <w:t>Security designed into the platform</w:t>
      </w:r>
    </w:p>
    <w:p w14:paraId="0A18AA76" w14:textId="77777777" w:rsidR="00B4630E"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Cybersecurity is another major component of Adroit 11.</w:t>
      </w:r>
      <w:r w:rsidR="00B4630E">
        <w:rPr>
          <w:rFonts w:asciiTheme="minorHAnsi" w:hAnsiTheme="minorHAnsi" w:cstheme="minorHAnsi"/>
          <w:sz w:val="22"/>
          <w:szCs w:val="22"/>
        </w:rPr>
        <w:t xml:space="preserve"> </w:t>
      </w:r>
      <w:r w:rsidRPr="00685ACF">
        <w:rPr>
          <w:rFonts w:asciiTheme="minorHAnsi" w:hAnsiTheme="minorHAnsi" w:cstheme="minorHAnsi"/>
          <w:sz w:val="22"/>
          <w:szCs w:val="22"/>
        </w:rPr>
        <w:t>The new release provides a modern cybersecurity foundation built around Zero-Trust principles, with secure identity management, encrypted communications and centralised access control.</w:t>
      </w:r>
    </w:p>
    <w:p w14:paraId="0CFDDF21" w14:textId="1299C122"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Support for Active Directory, LDAP and Microsoft Entra ID strengthens enterprise identity and role management, while secure web-based remote access provides an additional layer of protection for connected industrial environments.</w:t>
      </w:r>
    </w:p>
    <w:p w14:paraId="7B50F959" w14:textId="1E84F3CE"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Adroit 11 also supports TLS 1.3 and is designed to help organisations prepare for evolving regulatory requirements, including the European Cyber Resilience Act (CRA)</w:t>
      </w:r>
      <w:r w:rsidR="001C679B">
        <w:rPr>
          <w:rFonts w:asciiTheme="minorHAnsi" w:hAnsiTheme="minorHAnsi" w:cstheme="minorHAnsi"/>
          <w:sz w:val="22"/>
          <w:szCs w:val="22"/>
        </w:rPr>
        <w:t xml:space="preserve"> and </w:t>
      </w:r>
      <w:r w:rsidRPr="00685ACF">
        <w:rPr>
          <w:rFonts w:asciiTheme="minorHAnsi" w:hAnsiTheme="minorHAnsi" w:cstheme="minorHAnsi"/>
          <w:sz w:val="22"/>
          <w:szCs w:val="22"/>
        </w:rPr>
        <w:t xml:space="preserve"> NIS</w:t>
      </w:r>
      <w:r w:rsidR="00987511">
        <w:rPr>
          <w:rFonts w:asciiTheme="minorHAnsi" w:hAnsiTheme="minorHAnsi" w:cstheme="minorHAnsi"/>
          <w:sz w:val="22"/>
          <w:szCs w:val="22"/>
        </w:rPr>
        <w:t xml:space="preserve">2. This </w:t>
      </w:r>
      <w:r w:rsidRPr="00685ACF">
        <w:rPr>
          <w:rFonts w:asciiTheme="minorHAnsi" w:hAnsiTheme="minorHAnsi" w:cstheme="minorHAnsi"/>
          <w:sz w:val="22"/>
          <w:szCs w:val="22"/>
        </w:rPr>
        <w:t>reflects the changing requirements of industrial automation, where cybersecurity increasingly needs to be considered alongside performance, reliability and operational continuity.</w:t>
      </w:r>
    </w:p>
    <w:p w14:paraId="6C7AC6F6" w14:textId="77777777" w:rsidR="00685ACF" w:rsidRPr="00B4630E" w:rsidRDefault="00685ACF" w:rsidP="00685ACF">
      <w:pPr>
        <w:pStyle w:val="NormalWeb"/>
        <w:rPr>
          <w:rFonts w:asciiTheme="minorHAnsi" w:hAnsiTheme="minorHAnsi" w:cstheme="minorHAnsi"/>
          <w:b/>
          <w:bCs/>
          <w:sz w:val="22"/>
          <w:szCs w:val="22"/>
        </w:rPr>
      </w:pPr>
      <w:r w:rsidRPr="00B4630E">
        <w:rPr>
          <w:rFonts w:asciiTheme="minorHAnsi" w:hAnsiTheme="minorHAnsi" w:cstheme="minorHAnsi"/>
          <w:b/>
          <w:bCs/>
          <w:sz w:val="22"/>
          <w:szCs w:val="22"/>
        </w:rPr>
        <w:t>An ecosystem for faster engineering</w:t>
      </w:r>
    </w:p>
    <w:p w14:paraId="5DC791EB" w14:textId="77777777" w:rsidR="00B364CA"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Adroit 11 also brings several capabilities together to simplify the engineering experience.</w:t>
      </w:r>
      <w:r w:rsidR="00B4630E">
        <w:rPr>
          <w:rFonts w:asciiTheme="minorHAnsi" w:hAnsiTheme="minorHAnsi" w:cstheme="minorHAnsi"/>
          <w:sz w:val="22"/>
          <w:szCs w:val="22"/>
        </w:rPr>
        <w:t xml:space="preserve"> </w:t>
      </w:r>
      <w:r w:rsidRPr="00685ACF">
        <w:rPr>
          <w:rFonts w:asciiTheme="minorHAnsi" w:hAnsiTheme="minorHAnsi" w:cstheme="minorHAnsi"/>
          <w:sz w:val="22"/>
          <w:szCs w:val="22"/>
        </w:rPr>
        <w:t xml:space="preserve">The new Application Launcher provides a centralised starting point for accessing </w:t>
      </w:r>
      <w:r w:rsidR="00B364CA">
        <w:rPr>
          <w:rFonts w:asciiTheme="minorHAnsi" w:hAnsiTheme="minorHAnsi" w:cstheme="minorHAnsi"/>
          <w:sz w:val="22"/>
          <w:szCs w:val="22"/>
        </w:rPr>
        <w:t xml:space="preserve">the </w:t>
      </w:r>
      <w:r w:rsidRPr="00685ACF">
        <w:rPr>
          <w:rFonts w:asciiTheme="minorHAnsi" w:hAnsiTheme="minorHAnsi" w:cstheme="minorHAnsi"/>
          <w:sz w:val="22"/>
          <w:szCs w:val="22"/>
        </w:rPr>
        <w:t xml:space="preserve">Adroit applications, engineering tools, utilities, services and system management functions. </w:t>
      </w:r>
    </w:p>
    <w:p w14:paraId="68D6CC39" w14:textId="2324AA11" w:rsidR="00685ACF" w:rsidRPr="00685ACF" w:rsidRDefault="00B364CA" w:rsidP="00685ACF">
      <w:pPr>
        <w:pStyle w:val="NormalWeb"/>
        <w:rPr>
          <w:rFonts w:asciiTheme="minorHAnsi" w:hAnsiTheme="minorHAnsi" w:cstheme="minorHAnsi"/>
          <w:sz w:val="22"/>
          <w:szCs w:val="22"/>
        </w:rPr>
      </w:pPr>
      <w:r>
        <w:rPr>
          <w:rFonts w:asciiTheme="minorHAnsi" w:hAnsiTheme="minorHAnsi" w:cstheme="minorHAnsi"/>
          <w:sz w:val="22"/>
          <w:szCs w:val="22"/>
        </w:rPr>
        <w:t xml:space="preserve">A </w:t>
      </w:r>
      <w:r w:rsidR="00987511">
        <w:rPr>
          <w:rFonts w:asciiTheme="minorHAnsi" w:hAnsiTheme="minorHAnsi" w:cstheme="minorHAnsi"/>
          <w:sz w:val="22"/>
          <w:szCs w:val="22"/>
        </w:rPr>
        <w:t>major</w:t>
      </w:r>
      <w:r>
        <w:rPr>
          <w:rFonts w:asciiTheme="minorHAnsi" w:hAnsiTheme="minorHAnsi" w:cstheme="minorHAnsi"/>
          <w:sz w:val="22"/>
          <w:szCs w:val="22"/>
        </w:rPr>
        <w:t xml:space="preserve"> change is the move to a cloud-based Asset Library. This being an eco-system of static graphics, navigation templates, objects and wizards. The</w:t>
      </w:r>
      <w:r w:rsidR="00685ACF" w:rsidRPr="00685ACF">
        <w:rPr>
          <w:rFonts w:asciiTheme="minorHAnsi" w:hAnsiTheme="minorHAnsi" w:cstheme="minorHAnsi"/>
          <w:sz w:val="22"/>
          <w:szCs w:val="22"/>
        </w:rPr>
        <w:t xml:space="preserve"> Asset Library gives engineers access to reusable, production-ready Smart UI assets that can be searched, previewed and deployed directly into projects.</w:t>
      </w:r>
    </w:p>
    <w:p w14:paraId="3CBE55F5" w14:textId="204E53FE"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 xml:space="preserve">The new Objects Toolbox takes this a step further by </w:t>
      </w:r>
      <w:r w:rsidR="00B364CA">
        <w:rPr>
          <w:rFonts w:asciiTheme="minorHAnsi" w:hAnsiTheme="minorHAnsi" w:cstheme="minorHAnsi"/>
          <w:sz w:val="22"/>
          <w:szCs w:val="22"/>
        </w:rPr>
        <w:t xml:space="preserve">allowing users to select the parts of the library they need and to </w:t>
      </w:r>
      <w:r w:rsidRPr="00685ACF">
        <w:rPr>
          <w:rFonts w:asciiTheme="minorHAnsi" w:hAnsiTheme="minorHAnsi" w:cstheme="minorHAnsi"/>
          <w:sz w:val="22"/>
          <w:szCs w:val="22"/>
        </w:rPr>
        <w:t xml:space="preserve"> </w:t>
      </w:r>
      <w:r w:rsidR="00B364CA">
        <w:rPr>
          <w:rFonts w:asciiTheme="minorHAnsi" w:hAnsiTheme="minorHAnsi" w:cstheme="minorHAnsi"/>
          <w:sz w:val="22"/>
          <w:szCs w:val="22"/>
        </w:rPr>
        <w:t xml:space="preserve">download </w:t>
      </w:r>
      <w:r w:rsidRPr="00685ACF">
        <w:rPr>
          <w:rFonts w:asciiTheme="minorHAnsi" w:hAnsiTheme="minorHAnsi" w:cstheme="minorHAnsi"/>
          <w:sz w:val="22"/>
          <w:szCs w:val="22"/>
        </w:rPr>
        <w:t>the Asset</w:t>
      </w:r>
      <w:r w:rsidR="00B364CA">
        <w:rPr>
          <w:rFonts w:asciiTheme="minorHAnsi" w:hAnsiTheme="minorHAnsi" w:cstheme="minorHAnsi"/>
          <w:sz w:val="22"/>
          <w:szCs w:val="22"/>
        </w:rPr>
        <w:t>s</w:t>
      </w:r>
      <w:r w:rsidRPr="00685ACF">
        <w:rPr>
          <w:rFonts w:asciiTheme="minorHAnsi" w:hAnsiTheme="minorHAnsi" w:cstheme="minorHAnsi"/>
          <w:sz w:val="22"/>
          <w:szCs w:val="22"/>
        </w:rPr>
        <w:t xml:space="preserve"> </w:t>
      </w:r>
      <w:r w:rsidR="00B364CA">
        <w:rPr>
          <w:rFonts w:asciiTheme="minorHAnsi" w:hAnsiTheme="minorHAnsi" w:cstheme="minorHAnsi"/>
          <w:sz w:val="22"/>
          <w:szCs w:val="22"/>
        </w:rPr>
        <w:t>into their</w:t>
      </w:r>
      <w:r w:rsidRPr="00685ACF">
        <w:rPr>
          <w:rFonts w:asciiTheme="minorHAnsi" w:hAnsiTheme="minorHAnsi" w:cstheme="minorHAnsi"/>
          <w:sz w:val="22"/>
          <w:szCs w:val="22"/>
        </w:rPr>
        <w:t xml:space="preserve"> Object Repository </w:t>
      </w:r>
      <w:r w:rsidR="00B364CA">
        <w:rPr>
          <w:rFonts w:asciiTheme="minorHAnsi" w:hAnsiTheme="minorHAnsi" w:cstheme="minorHAnsi"/>
          <w:sz w:val="22"/>
          <w:szCs w:val="22"/>
        </w:rPr>
        <w:t xml:space="preserve">and then use them </w:t>
      </w:r>
      <w:r w:rsidRPr="00685ACF">
        <w:rPr>
          <w:rFonts w:asciiTheme="minorHAnsi" w:hAnsiTheme="minorHAnsi" w:cstheme="minorHAnsi"/>
          <w:sz w:val="22"/>
          <w:szCs w:val="22"/>
        </w:rPr>
        <w:t>directly into the Smart UI Designer</w:t>
      </w:r>
      <w:r w:rsidR="00B364CA">
        <w:rPr>
          <w:rFonts w:asciiTheme="minorHAnsi" w:hAnsiTheme="minorHAnsi" w:cstheme="minorHAnsi"/>
          <w:sz w:val="22"/>
          <w:szCs w:val="22"/>
        </w:rPr>
        <w:t>. A</w:t>
      </w:r>
      <w:r w:rsidRPr="00685ACF">
        <w:rPr>
          <w:rFonts w:asciiTheme="minorHAnsi" w:hAnsiTheme="minorHAnsi" w:cstheme="minorHAnsi"/>
          <w:sz w:val="22"/>
          <w:szCs w:val="22"/>
        </w:rPr>
        <w:t>llowing users to find and drag-and-drop graphics and wizards without switching between tools.</w:t>
      </w:r>
      <w:r w:rsidR="00B364CA">
        <w:rPr>
          <w:rFonts w:asciiTheme="minorHAnsi" w:hAnsiTheme="minorHAnsi" w:cstheme="minorHAnsi"/>
          <w:sz w:val="22"/>
          <w:szCs w:val="22"/>
        </w:rPr>
        <w:t xml:space="preserve"> Users can search but equipment type, industry and other context making it very easy to use.</w:t>
      </w:r>
    </w:p>
    <w:p w14:paraId="76C653E6" w14:textId="6C21DD68"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Underlying this is the Adroit Object Model, which enables equipment behaviour, visualisation, alarms, trends, security and configuration to be encapsulated in reusable object templates. Engineers can therefore design once and instantiate objects across multiple assets or projects, reducing repetitive engineering work and supporting greater consistency.</w:t>
      </w:r>
    </w:p>
    <w:p w14:paraId="207AD0F3" w14:textId="15E05128" w:rsidR="00685ACF" w:rsidRPr="00B4630E" w:rsidRDefault="00B4630E" w:rsidP="00685ACF">
      <w:pPr>
        <w:pStyle w:val="NormalWeb"/>
        <w:rPr>
          <w:rFonts w:asciiTheme="minorHAnsi" w:hAnsiTheme="minorHAnsi" w:cstheme="minorHAnsi"/>
          <w:b/>
          <w:bCs/>
          <w:sz w:val="22"/>
          <w:szCs w:val="22"/>
        </w:rPr>
      </w:pPr>
      <w:r>
        <w:rPr>
          <w:rFonts w:asciiTheme="minorHAnsi" w:hAnsiTheme="minorHAnsi" w:cstheme="minorHAnsi"/>
          <w:b/>
          <w:bCs/>
          <w:sz w:val="22"/>
          <w:szCs w:val="22"/>
        </w:rPr>
        <w:t xml:space="preserve">Built-in </w:t>
      </w:r>
      <w:r w:rsidR="00685ACF" w:rsidRPr="00B4630E">
        <w:rPr>
          <w:rFonts w:asciiTheme="minorHAnsi" w:hAnsiTheme="minorHAnsi" w:cstheme="minorHAnsi"/>
          <w:b/>
          <w:bCs/>
          <w:sz w:val="22"/>
          <w:szCs w:val="22"/>
        </w:rPr>
        <w:t>AI assistance</w:t>
      </w:r>
    </w:p>
    <w:p w14:paraId="0FD374E0" w14:textId="77F908F1" w:rsidR="00B4630E"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 xml:space="preserve">Adroit 11 also introduces </w:t>
      </w:r>
      <w:r w:rsidR="00CA62FB">
        <w:rPr>
          <w:rFonts w:asciiTheme="minorHAnsi" w:hAnsiTheme="minorHAnsi" w:cstheme="minorHAnsi"/>
          <w:sz w:val="22"/>
          <w:szCs w:val="22"/>
        </w:rPr>
        <w:t>the Adroit</w:t>
      </w:r>
      <w:r w:rsidR="00CA62FB" w:rsidRPr="00685ACF">
        <w:rPr>
          <w:rFonts w:asciiTheme="minorHAnsi" w:hAnsiTheme="minorHAnsi" w:cstheme="minorHAnsi"/>
          <w:sz w:val="22"/>
          <w:szCs w:val="22"/>
        </w:rPr>
        <w:t xml:space="preserve"> </w:t>
      </w:r>
      <w:r w:rsidRPr="00685ACF">
        <w:rPr>
          <w:rFonts w:asciiTheme="minorHAnsi" w:hAnsiTheme="minorHAnsi" w:cstheme="minorHAnsi"/>
          <w:sz w:val="22"/>
          <w:szCs w:val="22"/>
        </w:rPr>
        <w:t>AI Assistant</w:t>
      </w:r>
      <w:r w:rsidR="00CA62FB">
        <w:rPr>
          <w:rFonts w:asciiTheme="minorHAnsi" w:hAnsiTheme="minorHAnsi" w:cstheme="minorHAnsi"/>
          <w:sz w:val="22"/>
          <w:szCs w:val="22"/>
        </w:rPr>
        <w:t>, built for the new website,</w:t>
      </w:r>
      <w:r w:rsidRPr="00685ACF">
        <w:rPr>
          <w:rFonts w:asciiTheme="minorHAnsi" w:hAnsiTheme="minorHAnsi" w:cstheme="minorHAnsi"/>
          <w:sz w:val="22"/>
          <w:szCs w:val="22"/>
        </w:rPr>
        <w:t xml:space="preserve"> directly into the Smart UI Designer.</w:t>
      </w:r>
      <w:r w:rsidR="00B4630E">
        <w:rPr>
          <w:rFonts w:asciiTheme="minorHAnsi" w:hAnsiTheme="minorHAnsi" w:cstheme="minorHAnsi"/>
          <w:sz w:val="22"/>
          <w:szCs w:val="22"/>
        </w:rPr>
        <w:t xml:space="preserve"> </w:t>
      </w:r>
      <w:r w:rsidRPr="00685ACF">
        <w:rPr>
          <w:rFonts w:asciiTheme="minorHAnsi" w:hAnsiTheme="minorHAnsi" w:cstheme="minorHAnsi"/>
          <w:sz w:val="22"/>
          <w:szCs w:val="22"/>
        </w:rPr>
        <w:t>Rather than requiring engineers to leave their development environment to search through documentation, the assistant provides conversational support from within a dockable panel.</w:t>
      </w:r>
    </w:p>
    <w:p w14:paraId="4D71B179" w14:textId="6FF30139" w:rsidR="00685ACF" w:rsidRP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It has been trained on official Adroit documentation, knowledge-base articles, video content and help files, enabling users to ask questions in natural language about configuration, features and troubleshooting.</w:t>
      </w:r>
      <w:r w:rsidR="00B4630E">
        <w:rPr>
          <w:rFonts w:asciiTheme="minorHAnsi" w:hAnsiTheme="minorHAnsi" w:cstheme="minorHAnsi"/>
          <w:sz w:val="22"/>
          <w:szCs w:val="22"/>
        </w:rPr>
        <w:t xml:space="preserve"> </w:t>
      </w:r>
      <w:r w:rsidRPr="00685ACF">
        <w:rPr>
          <w:rFonts w:asciiTheme="minorHAnsi" w:hAnsiTheme="minorHAnsi" w:cstheme="minorHAnsi"/>
          <w:sz w:val="22"/>
          <w:szCs w:val="22"/>
        </w:rPr>
        <w:t>For experienced engineers, this provides a faster route to information. For newer users, it can simplify learning and onboarding.</w:t>
      </w:r>
    </w:p>
    <w:p w14:paraId="5C184659" w14:textId="5B033AF4" w:rsidR="00685ACF" w:rsidRPr="00B4630E" w:rsidRDefault="00685ACF" w:rsidP="00685ACF">
      <w:pPr>
        <w:pStyle w:val="NormalWeb"/>
        <w:rPr>
          <w:rFonts w:asciiTheme="minorHAnsi" w:hAnsiTheme="minorHAnsi" w:cstheme="minorHAnsi"/>
          <w:b/>
          <w:bCs/>
          <w:sz w:val="22"/>
          <w:szCs w:val="22"/>
        </w:rPr>
      </w:pPr>
      <w:r w:rsidRPr="00B4630E">
        <w:rPr>
          <w:rFonts w:asciiTheme="minorHAnsi" w:hAnsiTheme="minorHAnsi" w:cstheme="minorHAnsi"/>
          <w:b/>
          <w:bCs/>
          <w:sz w:val="22"/>
          <w:szCs w:val="22"/>
        </w:rPr>
        <w:t>Python brings new flexibility</w:t>
      </w:r>
    </w:p>
    <w:p w14:paraId="19315647" w14:textId="77777777" w:rsidR="00B4630E"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Another significant enhancement is native Python scripting within the Adroit Smart UI platform.</w:t>
      </w:r>
      <w:r w:rsidR="00B4630E">
        <w:rPr>
          <w:rFonts w:asciiTheme="minorHAnsi" w:hAnsiTheme="minorHAnsi" w:cstheme="minorHAnsi"/>
          <w:sz w:val="22"/>
          <w:szCs w:val="22"/>
        </w:rPr>
        <w:t xml:space="preserve"> </w:t>
      </w:r>
      <w:r w:rsidRPr="00685ACF">
        <w:rPr>
          <w:rFonts w:asciiTheme="minorHAnsi" w:hAnsiTheme="minorHAnsi" w:cstheme="minorHAnsi"/>
          <w:sz w:val="22"/>
          <w:szCs w:val="22"/>
        </w:rPr>
        <w:t>Python is widely used across technology and engineering environments, and its integration into Adroit 11 gives developers another way to build advanced automation and custom logic.</w:t>
      </w:r>
    </w:p>
    <w:p w14:paraId="652A6F75" w14:textId="77777777" w:rsidR="00B4630E"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lastRenderedPageBreak/>
        <w:t>Engineers can interact with core platform objects and use external development environments such as Visual Studio Code, while a built-in package manager provides access to third-party libraries.</w:t>
      </w:r>
      <w:r w:rsidR="00B4630E">
        <w:rPr>
          <w:rFonts w:asciiTheme="minorHAnsi" w:hAnsiTheme="minorHAnsi" w:cstheme="minorHAnsi"/>
          <w:sz w:val="22"/>
          <w:szCs w:val="22"/>
        </w:rPr>
        <w:t xml:space="preserve"> </w:t>
      </w:r>
      <w:r w:rsidRPr="00685ACF">
        <w:rPr>
          <w:rFonts w:asciiTheme="minorHAnsi" w:hAnsiTheme="minorHAnsi" w:cstheme="minorHAnsi"/>
          <w:sz w:val="22"/>
          <w:szCs w:val="22"/>
        </w:rPr>
        <w:t>The PythonScript Agent extends these capabilities</w:t>
      </w:r>
      <w:r w:rsidR="00B4630E">
        <w:rPr>
          <w:rFonts w:asciiTheme="minorHAnsi" w:hAnsiTheme="minorHAnsi" w:cstheme="minorHAnsi"/>
          <w:sz w:val="22"/>
          <w:szCs w:val="22"/>
        </w:rPr>
        <w:t>.</w:t>
      </w:r>
    </w:p>
    <w:p w14:paraId="309978FD" w14:textId="6FD5CDDF" w:rsidR="00685ACF" w:rsidRPr="00685ACF" w:rsidRDefault="00B4630E" w:rsidP="00685ACF">
      <w:pPr>
        <w:pStyle w:val="NormalWeb"/>
        <w:rPr>
          <w:rFonts w:asciiTheme="minorHAnsi" w:hAnsiTheme="minorHAnsi" w:cstheme="minorHAnsi"/>
          <w:sz w:val="22"/>
          <w:szCs w:val="22"/>
        </w:rPr>
      </w:pPr>
      <w:r>
        <w:rPr>
          <w:rFonts w:asciiTheme="minorHAnsi" w:hAnsiTheme="minorHAnsi" w:cstheme="minorHAnsi"/>
          <w:sz w:val="22"/>
          <w:szCs w:val="22"/>
        </w:rPr>
        <w:t xml:space="preserve">It </w:t>
      </w:r>
      <w:r w:rsidR="00685ACF" w:rsidRPr="00685ACF">
        <w:rPr>
          <w:rFonts w:asciiTheme="minorHAnsi" w:hAnsiTheme="minorHAnsi" w:cstheme="minorHAnsi"/>
          <w:sz w:val="22"/>
          <w:szCs w:val="22"/>
        </w:rPr>
        <w:t>allow</w:t>
      </w:r>
      <w:r>
        <w:rPr>
          <w:rFonts w:asciiTheme="minorHAnsi" w:hAnsiTheme="minorHAnsi" w:cstheme="minorHAnsi"/>
          <w:sz w:val="22"/>
          <w:szCs w:val="22"/>
        </w:rPr>
        <w:t>s</w:t>
      </w:r>
      <w:r w:rsidR="00685ACF" w:rsidRPr="00685ACF">
        <w:rPr>
          <w:rFonts w:asciiTheme="minorHAnsi" w:hAnsiTheme="minorHAnsi" w:cstheme="minorHAnsi"/>
          <w:sz w:val="22"/>
          <w:szCs w:val="22"/>
        </w:rPr>
        <w:t xml:space="preserve"> Python scripts to execute within the Adroit environment using a dedicated process designed to support system stability. Applications can include data transformation, system integration and predictive analytics, while scripts can interact with Adroit Agent Servers and access tags and historical data.</w:t>
      </w:r>
    </w:p>
    <w:p w14:paraId="7F7F01A4" w14:textId="3B8FE589" w:rsidR="00685ACF" w:rsidRPr="00B4630E" w:rsidRDefault="00685ACF" w:rsidP="00685ACF">
      <w:pPr>
        <w:pStyle w:val="NormalWeb"/>
        <w:rPr>
          <w:rFonts w:asciiTheme="minorHAnsi" w:hAnsiTheme="minorHAnsi" w:cstheme="minorHAnsi"/>
          <w:b/>
          <w:bCs/>
          <w:sz w:val="22"/>
          <w:szCs w:val="22"/>
        </w:rPr>
      </w:pPr>
      <w:r w:rsidRPr="00B4630E">
        <w:rPr>
          <w:rFonts w:asciiTheme="minorHAnsi" w:hAnsiTheme="minorHAnsi" w:cstheme="minorHAnsi"/>
          <w:b/>
          <w:bCs/>
          <w:sz w:val="22"/>
          <w:szCs w:val="22"/>
        </w:rPr>
        <w:t>A platform ready for what comes next</w:t>
      </w:r>
    </w:p>
    <w:p w14:paraId="2924E9C9" w14:textId="27D9054E" w:rsidR="00685ACF"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 xml:space="preserve">These major additions sit alongside hundreds of smaller enhancements across the platform. Further developments include direct </w:t>
      </w:r>
      <w:r w:rsidR="00CA62FB">
        <w:rPr>
          <w:rFonts w:asciiTheme="minorHAnsi" w:hAnsiTheme="minorHAnsi" w:cstheme="minorHAnsi"/>
          <w:sz w:val="22"/>
          <w:szCs w:val="22"/>
        </w:rPr>
        <w:t>scalable vector graphics (</w:t>
      </w:r>
      <w:r w:rsidRPr="00685ACF">
        <w:rPr>
          <w:rFonts w:asciiTheme="minorHAnsi" w:hAnsiTheme="minorHAnsi" w:cstheme="minorHAnsi"/>
          <w:sz w:val="22"/>
          <w:szCs w:val="22"/>
        </w:rPr>
        <w:t>SVG</w:t>
      </w:r>
      <w:r w:rsidR="00CA62FB">
        <w:rPr>
          <w:rFonts w:asciiTheme="minorHAnsi" w:hAnsiTheme="minorHAnsi" w:cstheme="minorHAnsi"/>
          <w:sz w:val="22"/>
          <w:szCs w:val="22"/>
        </w:rPr>
        <w:t>) file</w:t>
      </w:r>
      <w:r w:rsidRPr="00685ACF">
        <w:rPr>
          <w:rFonts w:asciiTheme="minorHAnsi" w:hAnsiTheme="minorHAnsi" w:cstheme="minorHAnsi"/>
          <w:sz w:val="22"/>
          <w:szCs w:val="22"/>
        </w:rPr>
        <w:t xml:space="preserve"> import, next-generation NASA communication drivers, a re-architected Marshal Agent, improved expression handling, bulk object deployment and new </w:t>
      </w:r>
      <w:r w:rsidR="00CA62FB">
        <w:rPr>
          <w:rFonts w:asciiTheme="minorHAnsi" w:hAnsiTheme="minorHAnsi" w:cstheme="minorHAnsi"/>
          <w:sz w:val="22"/>
          <w:szCs w:val="22"/>
        </w:rPr>
        <w:t>A</w:t>
      </w:r>
      <w:r w:rsidR="00CA62FB" w:rsidRPr="00685ACF">
        <w:rPr>
          <w:rFonts w:asciiTheme="minorHAnsi" w:hAnsiTheme="minorHAnsi" w:cstheme="minorHAnsi"/>
          <w:sz w:val="22"/>
          <w:szCs w:val="22"/>
        </w:rPr>
        <w:t xml:space="preserve">gents </w:t>
      </w:r>
      <w:r w:rsidRPr="00685ACF">
        <w:rPr>
          <w:rFonts w:asciiTheme="minorHAnsi" w:hAnsiTheme="minorHAnsi" w:cstheme="minorHAnsi"/>
          <w:sz w:val="22"/>
          <w:szCs w:val="22"/>
        </w:rPr>
        <w:t>such as the Water Balance Agent.</w:t>
      </w:r>
    </w:p>
    <w:p w14:paraId="38C8F311" w14:textId="64C88834" w:rsidR="00CA62FB" w:rsidRPr="00685ACF" w:rsidRDefault="00CA62FB" w:rsidP="00685ACF">
      <w:pPr>
        <w:pStyle w:val="NormalWeb"/>
        <w:rPr>
          <w:rFonts w:asciiTheme="minorHAnsi" w:hAnsiTheme="minorHAnsi" w:cstheme="minorHAnsi"/>
          <w:sz w:val="22"/>
          <w:szCs w:val="22"/>
        </w:rPr>
      </w:pPr>
      <w:r>
        <w:rPr>
          <w:rFonts w:asciiTheme="minorHAnsi" w:hAnsiTheme="minorHAnsi" w:cstheme="minorHAnsi"/>
          <w:sz w:val="22"/>
          <w:szCs w:val="22"/>
        </w:rPr>
        <w:t>Support for Edge Connectivity and the Adroit Health Monitoring Service means Adroit can be safely used as part of a wider Digital transformation strategy yet remain the stable, core of any operations that can me securely and safely monitored on the Adroit Health Monitoring Platform.</w:t>
      </w:r>
    </w:p>
    <w:p w14:paraId="345B6BA7" w14:textId="44EE7F81" w:rsidR="008A3CED" w:rsidRDefault="00685ACF" w:rsidP="00685ACF">
      <w:pPr>
        <w:pStyle w:val="NormalWeb"/>
        <w:rPr>
          <w:rFonts w:asciiTheme="minorHAnsi" w:hAnsiTheme="minorHAnsi" w:cstheme="minorHAnsi"/>
          <w:sz w:val="22"/>
          <w:szCs w:val="22"/>
        </w:rPr>
      </w:pPr>
      <w:r w:rsidRPr="00685ACF">
        <w:rPr>
          <w:rFonts w:asciiTheme="minorHAnsi" w:hAnsiTheme="minorHAnsi" w:cstheme="minorHAnsi"/>
          <w:sz w:val="22"/>
          <w:szCs w:val="22"/>
        </w:rPr>
        <w:t>Together, these developments point to the broader objective behind Adroit 11</w:t>
      </w:r>
      <w:r w:rsidR="00B4630E">
        <w:rPr>
          <w:rFonts w:asciiTheme="minorHAnsi" w:hAnsiTheme="minorHAnsi" w:cstheme="minorHAnsi"/>
          <w:sz w:val="22"/>
          <w:szCs w:val="22"/>
        </w:rPr>
        <w:t>,</w:t>
      </w:r>
      <w:r w:rsidRPr="00685ACF">
        <w:rPr>
          <w:rFonts w:asciiTheme="minorHAnsi" w:hAnsiTheme="minorHAnsi" w:cstheme="minorHAnsi"/>
          <w:sz w:val="22"/>
          <w:szCs w:val="22"/>
        </w:rPr>
        <w:t xml:space="preserve"> not simply adding features, but continuing to evolve an established automation platform for the demands of modern industrial environments.</w:t>
      </w:r>
    </w:p>
    <w:p w14:paraId="7899F935" w14:textId="5C0AA9CD" w:rsidR="00EC1975" w:rsidRPr="00EC1975" w:rsidRDefault="00EC1975" w:rsidP="00685ACF">
      <w:pPr>
        <w:pStyle w:val="NormalWeb"/>
        <w:rPr>
          <w:rFonts w:asciiTheme="minorHAnsi" w:hAnsiTheme="minorHAnsi" w:cstheme="minorHAnsi"/>
          <w:sz w:val="22"/>
          <w:szCs w:val="22"/>
        </w:rPr>
      </w:pPr>
      <w:r w:rsidRPr="00EC1975">
        <w:rPr>
          <w:rFonts w:asciiTheme="minorHAnsi" w:hAnsiTheme="minorHAnsi" w:cstheme="minorHAnsi"/>
          <w:sz w:val="22"/>
          <w:szCs w:val="22"/>
        </w:rPr>
        <w:t>“With Adroit 11, we are giving our customers a platform that is ready not only for what they need today, but for where industrial automation is going next. The combination of native 64-bit architecture, stronger cybersecurity, new engineering tools and capabilities such as AI and Python scripting gives organisations more flexibility while retaining the reliability they expect</w:t>
      </w:r>
      <w:r>
        <w:rPr>
          <w:rFonts w:asciiTheme="minorHAnsi" w:hAnsiTheme="minorHAnsi" w:cstheme="minorHAnsi"/>
          <w:sz w:val="22"/>
          <w:szCs w:val="22"/>
        </w:rPr>
        <w:t xml:space="preserve">,” concludes </w:t>
      </w:r>
      <w:r w:rsidR="00987511">
        <w:rPr>
          <w:rFonts w:asciiTheme="minorHAnsi" w:hAnsiTheme="minorHAnsi" w:cstheme="minorHAnsi"/>
          <w:sz w:val="22"/>
          <w:szCs w:val="22"/>
        </w:rPr>
        <w:t xml:space="preserve">Adroit Technologies </w:t>
      </w:r>
      <w:r>
        <w:rPr>
          <w:rFonts w:asciiTheme="minorHAnsi" w:hAnsiTheme="minorHAnsi" w:cstheme="minorHAnsi"/>
          <w:sz w:val="22"/>
          <w:szCs w:val="22"/>
        </w:rPr>
        <w:t xml:space="preserve">Director </w:t>
      </w:r>
      <w:r w:rsidRPr="00EC1975">
        <w:rPr>
          <w:rFonts w:asciiTheme="minorHAnsi" w:hAnsiTheme="minorHAnsi" w:cstheme="minorHAnsi"/>
          <w:b/>
          <w:bCs/>
          <w:sz w:val="22"/>
          <w:szCs w:val="22"/>
        </w:rPr>
        <w:t>Dave Wibberley</w:t>
      </w:r>
      <w:r>
        <w:rPr>
          <w:rFonts w:asciiTheme="minorHAnsi" w:hAnsiTheme="minorHAnsi" w:cstheme="minorHAnsi"/>
          <w:sz w:val="22"/>
          <w:szCs w:val="22"/>
        </w:rPr>
        <w:t>.</w:t>
      </w:r>
    </w:p>
    <w:bookmarkEnd w:id="0"/>
    <w:p w14:paraId="0738F9DE" w14:textId="77777777" w:rsidR="00294328" w:rsidRPr="00012BA8" w:rsidRDefault="00294328" w:rsidP="00294328">
      <w:pPr>
        <w:spacing w:line="240" w:lineRule="auto"/>
        <w:rPr>
          <w:rFonts w:cs="Arial"/>
          <w:b/>
          <w:bCs/>
          <w:i/>
        </w:rPr>
      </w:pPr>
      <w:r w:rsidRPr="00012BA8">
        <w:rPr>
          <w:rFonts w:cs="Arial"/>
          <w:b/>
          <w:bCs/>
          <w:i/>
        </w:rPr>
        <w:t>Ends</w:t>
      </w:r>
    </w:p>
    <w:p w14:paraId="6D5955EA" w14:textId="77777777" w:rsidR="00B44061" w:rsidRPr="00012BA8" w:rsidRDefault="00B44061" w:rsidP="00B44061">
      <w:pPr>
        <w:spacing w:after="0" w:line="240" w:lineRule="auto"/>
        <w:rPr>
          <w:rFonts w:cs="Arial"/>
          <w:b/>
          <w:bCs/>
          <w:iCs/>
        </w:rPr>
      </w:pPr>
      <w:r w:rsidRPr="00012BA8">
        <w:rPr>
          <w:rFonts w:cs="Arial"/>
          <w:b/>
          <w:bCs/>
          <w:iCs/>
        </w:rPr>
        <w:t>About</w:t>
      </w:r>
      <w:r>
        <w:rPr>
          <w:rFonts w:cs="Arial"/>
          <w:b/>
          <w:bCs/>
          <w:iCs/>
        </w:rPr>
        <w:t xml:space="preserve"> Adroit Technologies</w:t>
      </w:r>
    </w:p>
    <w:p w14:paraId="1741E720" w14:textId="77777777" w:rsidR="00B44061" w:rsidRPr="00BF6BB6" w:rsidRDefault="00B44061" w:rsidP="00B44061">
      <w:pPr>
        <w:spacing w:line="240" w:lineRule="auto"/>
        <w:rPr>
          <w:rFonts w:cs="Arial"/>
          <w:iCs/>
        </w:rPr>
      </w:pPr>
      <w:r w:rsidRPr="001C6931">
        <w:rPr>
          <w:rFonts w:cs="Arial"/>
          <w:iCs/>
        </w:rPr>
        <w:t>Adroit Technologies is a trusted industrial software and digital solutions partner with over 35</w:t>
      </w:r>
      <w:r>
        <w:rPr>
          <w:rFonts w:cs="Arial"/>
          <w:iCs/>
        </w:rPr>
        <w:t xml:space="preserve"> </w:t>
      </w:r>
      <w:r w:rsidRPr="001C6931">
        <w:rPr>
          <w:rFonts w:cs="Arial"/>
          <w:iCs/>
        </w:rPr>
        <w:t>000 installations worldwide. Backed by Mitsubishi Electric and operating as co-developer of the Mitsubishi Adroit Process Suite (MAPS), Adroit serves customers in more than 40 countries across six continents. The company specialises in SCADA systems, industrial automation, digital transformation, cybersecurity compliance, and analytics solutions for mining, water, energy, and manufacturing industries</w:t>
      </w:r>
      <w:r w:rsidRPr="00012BA8">
        <w:rPr>
          <w:rFonts w:cs="Arial"/>
          <w:iCs/>
        </w:rPr>
        <w:t>.</w:t>
      </w:r>
    </w:p>
    <w:p w14:paraId="564C6681" w14:textId="77777777" w:rsidR="00B44061" w:rsidRPr="00666E39" w:rsidRDefault="00B44061" w:rsidP="00B44061">
      <w:pPr>
        <w:spacing w:after="0" w:line="240" w:lineRule="auto"/>
        <w:rPr>
          <w:rFonts w:asciiTheme="minorHAnsi" w:eastAsia="Calibri" w:hAnsiTheme="minorHAnsi" w:cstheme="minorHAnsi"/>
          <w:b/>
          <w:bCs/>
          <w:lang w:val="en-US" w:eastAsia="en-US"/>
        </w:rPr>
      </w:pPr>
      <w:r>
        <w:rPr>
          <w:rFonts w:asciiTheme="minorHAnsi" w:eastAsia="Calibri" w:hAnsiTheme="minorHAnsi" w:cstheme="minorHAnsi"/>
          <w:b/>
          <w:bCs/>
          <w:lang w:val="en-US" w:eastAsia="en-US"/>
        </w:rPr>
        <w:t>Adroit Technologies Contact</w:t>
      </w:r>
    </w:p>
    <w:p w14:paraId="4C053F53" w14:textId="77777777" w:rsidR="00B44061" w:rsidRDefault="00B44061" w:rsidP="00B44061">
      <w:pPr>
        <w:spacing w:after="0" w:line="240" w:lineRule="auto"/>
        <w:rPr>
          <w:rFonts w:asciiTheme="minorHAnsi" w:eastAsia="Calibri" w:hAnsiTheme="minorHAnsi" w:cstheme="minorHAnsi"/>
          <w:lang w:val="en-US" w:eastAsia="en-US"/>
        </w:rPr>
      </w:pPr>
      <w:r>
        <w:rPr>
          <w:rFonts w:asciiTheme="minorHAnsi" w:eastAsia="Calibri" w:hAnsiTheme="minorHAnsi" w:cstheme="minorHAnsi"/>
          <w:lang w:val="en-US" w:eastAsia="en-US"/>
        </w:rPr>
        <w:t>Dave Wibberley</w:t>
      </w:r>
    </w:p>
    <w:p w14:paraId="005B328A" w14:textId="361058AB" w:rsidR="00B44061" w:rsidRPr="00666E39" w:rsidRDefault="00B44061" w:rsidP="00B44061">
      <w:pPr>
        <w:spacing w:after="0" w:line="240" w:lineRule="auto"/>
        <w:rPr>
          <w:rFonts w:asciiTheme="minorHAnsi" w:eastAsia="Calibri" w:hAnsiTheme="minorHAnsi" w:cstheme="minorHAnsi"/>
          <w:lang w:val="en-US" w:eastAsia="en-US"/>
        </w:rPr>
      </w:pPr>
      <w:r w:rsidRPr="00666E39">
        <w:rPr>
          <w:rFonts w:asciiTheme="minorHAnsi" w:eastAsia="Calibri" w:hAnsiTheme="minorHAnsi" w:cstheme="minorHAnsi"/>
          <w:lang w:val="en-US" w:eastAsia="en-US"/>
        </w:rPr>
        <w:t>Phone:</w:t>
      </w:r>
      <w:r>
        <w:rPr>
          <w:rFonts w:asciiTheme="minorHAnsi" w:eastAsia="Calibri" w:hAnsiTheme="minorHAnsi" w:cstheme="minorHAnsi"/>
          <w:lang w:val="en-US" w:eastAsia="en-US"/>
        </w:rPr>
        <w:t xml:space="preserve"> 0</w:t>
      </w:r>
      <w:r w:rsidRPr="007B43A2">
        <w:rPr>
          <w:rFonts w:asciiTheme="minorHAnsi" w:eastAsia="Calibri" w:hAnsiTheme="minorHAnsi" w:cstheme="minorHAnsi"/>
          <w:lang w:val="en-US" w:eastAsia="en-US"/>
        </w:rPr>
        <w:t>11</w:t>
      </w:r>
      <w:r>
        <w:rPr>
          <w:rFonts w:asciiTheme="minorHAnsi" w:eastAsia="Calibri" w:hAnsiTheme="minorHAnsi" w:cstheme="minorHAnsi"/>
          <w:lang w:val="en-US" w:eastAsia="en-US"/>
        </w:rPr>
        <w:t xml:space="preserve"> </w:t>
      </w:r>
      <w:r w:rsidRPr="007B43A2">
        <w:rPr>
          <w:rFonts w:asciiTheme="minorHAnsi" w:eastAsia="Calibri" w:hAnsiTheme="minorHAnsi" w:cstheme="minorHAnsi"/>
          <w:lang w:val="en-US" w:eastAsia="en-US"/>
        </w:rPr>
        <w:t>658</w:t>
      </w:r>
      <w:r w:rsidR="002B55C4">
        <w:rPr>
          <w:rFonts w:asciiTheme="minorHAnsi" w:eastAsia="Calibri" w:hAnsiTheme="minorHAnsi" w:cstheme="minorHAnsi"/>
          <w:lang w:val="en-US" w:eastAsia="en-US"/>
        </w:rPr>
        <w:t xml:space="preserve"> </w:t>
      </w:r>
      <w:r w:rsidRPr="007B43A2">
        <w:rPr>
          <w:rFonts w:asciiTheme="minorHAnsi" w:eastAsia="Calibri" w:hAnsiTheme="minorHAnsi" w:cstheme="minorHAnsi"/>
          <w:lang w:val="en-US" w:eastAsia="en-US"/>
        </w:rPr>
        <w:t>8100</w:t>
      </w:r>
    </w:p>
    <w:p w14:paraId="45AE9460" w14:textId="77777777" w:rsidR="00B44061" w:rsidRDefault="00B44061" w:rsidP="00B44061">
      <w:pPr>
        <w:spacing w:after="0" w:line="240" w:lineRule="auto"/>
        <w:rPr>
          <w:rFonts w:asciiTheme="minorHAnsi" w:eastAsia="Calibri" w:hAnsiTheme="minorHAnsi" w:cstheme="minorHAnsi"/>
          <w:lang w:val="en-US" w:eastAsia="en-US"/>
        </w:rPr>
      </w:pPr>
      <w:r w:rsidRPr="00666E39">
        <w:rPr>
          <w:rFonts w:asciiTheme="minorHAnsi" w:eastAsia="Calibri" w:hAnsiTheme="minorHAnsi" w:cstheme="minorHAnsi"/>
          <w:lang w:val="en-US" w:eastAsia="en-US"/>
        </w:rPr>
        <w:t xml:space="preserve">Email: </w:t>
      </w:r>
      <w:hyperlink r:id="rId12" w:history="1">
        <w:r w:rsidRPr="008159D4">
          <w:rPr>
            <w:rStyle w:val="Hyperlink"/>
            <w:rFonts w:asciiTheme="minorHAnsi" w:eastAsia="Calibri" w:hAnsiTheme="minorHAnsi" w:cstheme="minorHAnsi"/>
            <w:lang w:val="en-US" w:eastAsia="en-US"/>
          </w:rPr>
          <w:t>DaveW@adroit.co.za</w:t>
        </w:r>
      </w:hyperlink>
    </w:p>
    <w:p w14:paraId="47A497CB" w14:textId="1C3B9CCD" w:rsidR="00606BCD" w:rsidRPr="001C679B" w:rsidRDefault="00B44061" w:rsidP="00943DAB">
      <w:pPr>
        <w:spacing w:line="240" w:lineRule="auto"/>
        <w:rPr>
          <w:rFonts w:asciiTheme="minorHAnsi" w:eastAsia="Calibri" w:hAnsiTheme="minorHAnsi" w:cstheme="minorHAnsi"/>
          <w:lang w:val="nl-NL" w:eastAsia="en-US"/>
        </w:rPr>
      </w:pPr>
      <w:r w:rsidRPr="001C679B">
        <w:rPr>
          <w:rFonts w:asciiTheme="minorHAnsi" w:eastAsia="Calibri" w:hAnsiTheme="minorHAnsi" w:cstheme="minorHAnsi"/>
          <w:lang w:val="nl-NL" w:eastAsia="en-US"/>
        </w:rPr>
        <w:t xml:space="preserve">Website: </w:t>
      </w:r>
      <w:hyperlink r:id="rId13" w:history="1">
        <w:r w:rsidR="00295E7A" w:rsidRPr="001C679B">
          <w:rPr>
            <w:rStyle w:val="Hyperlink"/>
            <w:rFonts w:asciiTheme="minorHAnsi" w:eastAsia="Calibri" w:hAnsiTheme="minorHAnsi" w:cstheme="minorHAnsi"/>
            <w:lang w:val="nl-NL" w:eastAsia="en-US"/>
          </w:rPr>
          <w:t>https://adroitscada.com/</w:t>
        </w:r>
      </w:hyperlink>
      <w:r w:rsidR="00295E7A" w:rsidRPr="001C679B">
        <w:rPr>
          <w:rFonts w:asciiTheme="minorHAnsi" w:eastAsia="Calibri" w:hAnsiTheme="minorHAnsi" w:cstheme="minorHAnsi"/>
          <w:lang w:val="nl-NL" w:eastAsia="en-US"/>
        </w:rPr>
        <w:t xml:space="preserve"> </w:t>
      </w:r>
    </w:p>
    <w:p w14:paraId="4EE2ED38" w14:textId="670BB827" w:rsidR="00294328" w:rsidRPr="001C679B" w:rsidRDefault="00294328" w:rsidP="00294328">
      <w:pPr>
        <w:spacing w:after="0" w:line="240" w:lineRule="auto"/>
        <w:rPr>
          <w:rFonts w:eastAsia="Calibri"/>
          <w:b/>
          <w:lang w:val="nl-NL" w:eastAsia="en-US"/>
        </w:rPr>
      </w:pPr>
      <w:r w:rsidRPr="001C679B">
        <w:rPr>
          <w:rFonts w:eastAsia="Calibri"/>
          <w:b/>
          <w:lang w:val="nl-NL" w:eastAsia="en-US"/>
        </w:rPr>
        <w:t>Media Contact</w:t>
      </w:r>
    </w:p>
    <w:p w14:paraId="72B3595A" w14:textId="77777777" w:rsidR="00294328" w:rsidRPr="000029F5" w:rsidRDefault="00294328" w:rsidP="00294328">
      <w:pPr>
        <w:spacing w:after="0" w:line="240" w:lineRule="auto"/>
        <w:rPr>
          <w:rFonts w:cs="Arial"/>
        </w:rPr>
      </w:pPr>
      <w:r>
        <w:rPr>
          <w:rFonts w:cs="Arial"/>
        </w:rPr>
        <w:t>Andile Mbethe</w:t>
      </w:r>
    </w:p>
    <w:p w14:paraId="6577D3FE" w14:textId="77777777" w:rsidR="00294328" w:rsidRPr="000029F5" w:rsidRDefault="00294328" w:rsidP="00294328">
      <w:pPr>
        <w:spacing w:line="240" w:lineRule="auto"/>
        <w:rPr>
          <w:rFonts w:cs="Arial"/>
          <w:b/>
        </w:rPr>
      </w:pPr>
      <w:r w:rsidRPr="000029F5">
        <w:rPr>
          <w:rFonts w:cs="Arial"/>
        </w:rPr>
        <w:t>Account Executive</w:t>
      </w:r>
      <w:r w:rsidRPr="000029F5">
        <w:rPr>
          <w:rFonts w:cs="Arial"/>
        </w:rPr>
        <w:br/>
        <w:t xml:space="preserve">NGAGE Public Relations </w:t>
      </w:r>
      <w:r w:rsidRPr="000029F5">
        <w:rPr>
          <w:rFonts w:cs="Arial"/>
        </w:rPr>
        <w:br/>
        <w:t>Phone: (011) 867-7763</w:t>
      </w:r>
      <w:r w:rsidRPr="000029F5">
        <w:rPr>
          <w:rFonts w:cs="Arial"/>
        </w:rPr>
        <w:br/>
        <w:t>Cell: 073</w:t>
      </w:r>
      <w:r>
        <w:rPr>
          <w:rFonts w:cs="Arial"/>
        </w:rPr>
        <w:t> 565 6536</w:t>
      </w:r>
      <w:r w:rsidRPr="000029F5">
        <w:rPr>
          <w:rFonts w:cs="Arial"/>
        </w:rPr>
        <w:br/>
        <w:t xml:space="preserve">Email: </w:t>
      </w:r>
      <w:hyperlink r:id="rId14" w:history="1">
        <w:r w:rsidRPr="008C2864">
          <w:rPr>
            <w:rStyle w:val="Hyperlink"/>
            <w:rFonts w:cs="Arial"/>
          </w:rPr>
          <w:t>andile@ngage.co.za</w:t>
        </w:r>
      </w:hyperlink>
      <w:r w:rsidRPr="000029F5">
        <w:rPr>
          <w:rFonts w:cs="Arial"/>
        </w:rPr>
        <w:br/>
        <w:t xml:space="preserve">Web: </w:t>
      </w:r>
      <w:hyperlink r:id="rId15" w:history="1">
        <w:r w:rsidRPr="000029F5">
          <w:rPr>
            <w:rFonts w:cs="Arial"/>
            <w:color w:val="0563C1"/>
            <w:u w:val="single"/>
          </w:rPr>
          <w:t>www.ngage.co.za</w:t>
        </w:r>
      </w:hyperlink>
    </w:p>
    <w:p w14:paraId="6B01FF6F" w14:textId="6A4CB027" w:rsidR="00DE6BA5" w:rsidRPr="00E60794" w:rsidRDefault="00294328" w:rsidP="00294328">
      <w:pPr>
        <w:spacing w:line="240" w:lineRule="auto"/>
        <w:rPr>
          <w:rFonts w:cs="Arial"/>
          <w:color w:val="0563C1"/>
          <w:u w:val="single"/>
        </w:rPr>
      </w:pPr>
      <w:r w:rsidRPr="000029F5">
        <w:rPr>
          <w:rFonts w:cs="Arial"/>
        </w:rPr>
        <w:lastRenderedPageBreak/>
        <w:t xml:space="preserve">Browse the </w:t>
      </w:r>
      <w:r w:rsidRPr="000029F5">
        <w:rPr>
          <w:rFonts w:cs="Arial"/>
          <w:b/>
        </w:rPr>
        <w:t>NGAGE Media Zone</w:t>
      </w:r>
      <w:r w:rsidRPr="000029F5">
        <w:rPr>
          <w:rFonts w:cs="Arial"/>
        </w:rPr>
        <w:t xml:space="preserve"> for more client news articles and photographs at </w:t>
      </w:r>
      <w:hyperlink r:id="rId16" w:history="1">
        <w:r w:rsidRPr="000029F5">
          <w:rPr>
            <w:rFonts w:cs="Arial"/>
            <w:color w:val="0563C1"/>
            <w:u w:val="single"/>
          </w:rPr>
          <w:t>http://media.ngage.co.za</w:t>
        </w:r>
      </w:hyperlink>
    </w:p>
    <w:sectPr w:rsidR="00DE6BA5" w:rsidRPr="00E607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A80D" w14:textId="77777777" w:rsidR="00DA4580" w:rsidRDefault="00DA4580" w:rsidP="00224F24">
      <w:pPr>
        <w:spacing w:after="0" w:line="240" w:lineRule="auto"/>
      </w:pPr>
      <w:r>
        <w:separator/>
      </w:r>
    </w:p>
  </w:endnote>
  <w:endnote w:type="continuationSeparator" w:id="0">
    <w:p w14:paraId="607BF931" w14:textId="77777777" w:rsidR="00DA4580" w:rsidRDefault="00DA4580" w:rsidP="0022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5A057" w14:textId="77777777" w:rsidR="00DA4580" w:rsidRDefault="00DA4580" w:rsidP="00224F24">
      <w:pPr>
        <w:spacing w:after="0" w:line="240" w:lineRule="auto"/>
      </w:pPr>
      <w:r>
        <w:separator/>
      </w:r>
    </w:p>
  </w:footnote>
  <w:footnote w:type="continuationSeparator" w:id="0">
    <w:p w14:paraId="5ACD5E5C" w14:textId="77777777" w:rsidR="00DA4580" w:rsidRDefault="00DA4580" w:rsidP="00224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42B"/>
    <w:multiLevelType w:val="hybridMultilevel"/>
    <w:tmpl w:val="397CC0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1210EDC"/>
    <w:multiLevelType w:val="hybridMultilevel"/>
    <w:tmpl w:val="930842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607B1D0E"/>
    <w:multiLevelType w:val="hybridMultilevel"/>
    <w:tmpl w:val="8C60AA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341248145">
    <w:abstractNumId w:val="0"/>
  </w:num>
  <w:num w:numId="2" w16cid:durableId="1933511235">
    <w:abstractNumId w:val="2"/>
  </w:num>
  <w:num w:numId="3" w16cid:durableId="846558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2NDM1sjA3NbewMDFW0lEKTi0uzszPAykwrgUA+Vt0jiwAAAA="/>
  </w:docVars>
  <w:rsids>
    <w:rsidRoot w:val="006547AF"/>
    <w:rsid w:val="000029F5"/>
    <w:rsid w:val="00003C22"/>
    <w:rsid w:val="000073CD"/>
    <w:rsid w:val="00007AEE"/>
    <w:rsid w:val="000203C7"/>
    <w:rsid w:val="000218BE"/>
    <w:rsid w:val="00021A06"/>
    <w:rsid w:val="00022F82"/>
    <w:rsid w:val="000253C8"/>
    <w:rsid w:val="00030A2F"/>
    <w:rsid w:val="0003143F"/>
    <w:rsid w:val="00034059"/>
    <w:rsid w:val="00035FCC"/>
    <w:rsid w:val="00052C11"/>
    <w:rsid w:val="00054E83"/>
    <w:rsid w:val="000551D3"/>
    <w:rsid w:val="000726CB"/>
    <w:rsid w:val="00074478"/>
    <w:rsid w:val="00074FEB"/>
    <w:rsid w:val="00080698"/>
    <w:rsid w:val="000837C5"/>
    <w:rsid w:val="00083F23"/>
    <w:rsid w:val="0008549D"/>
    <w:rsid w:val="00086D89"/>
    <w:rsid w:val="00091DCA"/>
    <w:rsid w:val="00092CFF"/>
    <w:rsid w:val="0009537B"/>
    <w:rsid w:val="00095CAA"/>
    <w:rsid w:val="0009675C"/>
    <w:rsid w:val="000969B7"/>
    <w:rsid w:val="000A1ED1"/>
    <w:rsid w:val="000A1FDA"/>
    <w:rsid w:val="000A4978"/>
    <w:rsid w:val="000B40DF"/>
    <w:rsid w:val="000B47EC"/>
    <w:rsid w:val="000B62E2"/>
    <w:rsid w:val="000B6A29"/>
    <w:rsid w:val="000C1423"/>
    <w:rsid w:val="000D1F9F"/>
    <w:rsid w:val="000D5F4A"/>
    <w:rsid w:val="000E3C06"/>
    <w:rsid w:val="000F3DA4"/>
    <w:rsid w:val="00105112"/>
    <w:rsid w:val="001061BE"/>
    <w:rsid w:val="00110141"/>
    <w:rsid w:val="001118BA"/>
    <w:rsid w:val="00112310"/>
    <w:rsid w:val="001138DB"/>
    <w:rsid w:val="001216AE"/>
    <w:rsid w:val="00125EE7"/>
    <w:rsid w:val="001263C0"/>
    <w:rsid w:val="00132267"/>
    <w:rsid w:val="00133AD2"/>
    <w:rsid w:val="001345D4"/>
    <w:rsid w:val="00135A07"/>
    <w:rsid w:val="001376E0"/>
    <w:rsid w:val="00137AE0"/>
    <w:rsid w:val="00140185"/>
    <w:rsid w:val="00144825"/>
    <w:rsid w:val="00151A34"/>
    <w:rsid w:val="0015580E"/>
    <w:rsid w:val="0015627B"/>
    <w:rsid w:val="0016048D"/>
    <w:rsid w:val="001659B0"/>
    <w:rsid w:val="00166674"/>
    <w:rsid w:val="00166CE5"/>
    <w:rsid w:val="001701F4"/>
    <w:rsid w:val="00171250"/>
    <w:rsid w:val="00171CE6"/>
    <w:rsid w:val="00177ACE"/>
    <w:rsid w:val="0018097C"/>
    <w:rsid w:val="0018116F"/>
    <w:rsid w:val="0018171B"/>
    <w:rsid w:val="0018318A"/>
    <w:rsid w:val="00184CCA"/>
    <w:rsid w:val="00191207"/>
    <w:rsid w:val="001922B8"/>
    <w:rsid w:val="001A444A"/>
    <w:rsid w:val="001A4A0C"/>
    <w:rsid w:val="001A7BD5"/>
    <w:rsid w:val="001B2D7F"/>
    <w:rsid w:val="001B4F6E"/>
    <w:rsid w:val="001B645A"/>
    <w:rsid w:val="001B784C"/>
    <w:rsid w:val="001C21C3"/>
    <w:rsid w:val="001C2567"/>
    <w:rsid w:val="001C5A05"/>
    <w:rsid w:val="001C679B"/>
    <w:rsid w:val="001C6931"/>
    <w:rsid w:val="001C7665"/>
    <w:rsid w:val="001C794C"/>
    <w:rsid w:val="001D422F"/>
    <w:rsid w:val="001D67BE"/>
    <w:rsid w:val="001E192A"/>
    <w:rsid w:val="001F5D33"/>
    <w:rsid w:val="001F5DAB"/>
    <w:rsid w:val="001F6289"/>
    <w:rsid w:val="001F7BDF"/>
    <w:rsid w:val="00200336"/>
    <w:rsid w:val="0020036B"/>
    <w:rsid w:val="00203501"/>
    <w:rsid w:val="00203ED6"/>
    <w:rsid w:val="00206055"/>
    <w:rsid w:val="00207665"/>
    <w:rsid w:val="0021077F"/>
    <w:rsid w:val="00212E68"/>
    <w:rsid w:val="00214F9E"/>
    <w:rsid w:val="002169E2"/>
    <w:rsid w:val="00224017"/>
    <w:rsid w:val="00224F24"/>
    <w:rsid w:val="002272AC"/>
    <w:rsid w:val="00233A59"/>
    <w:rsid w:val="00235BD3"/>
    <w:rsid w:val="00236DF7"/>
    <w:rsid w:val="00241042"/>
    <w:rsid w:val="00244E61"/>
    <w:rsid w:val="00244FB4"/>
    <w:rsid w:val="00247A75"/>
    <w:rsid w:val="00252226"/>
    <w:rsid w:val="002526FF"/>
    <w:rsid w:val="00252E85"/>
    <w:rsid w:val="00253F80"/>
    <w:rsid w:val="0025605E"/>
    <w:rsid w:val="0025668D"/>
    <w:rsid w:val="00257C0B"/>
    <w:rsid w:val="00257D4B"/>
    <w:rsid w:val="00260DFE"/>
    <w:rsid w:val="002614AE"/>
    <w:rsid w:val="002634A0"/>
    <w:rsid w:val="00264AE3"/>
    <w:rsid w:val="00265C4E"/>
    <w:rsid w:val="00270C5F"/>
    <w:rsid w:val="00272469"/>
    <w:rsid w:val="002749A3"/>
    <w:rsid w:val="0027514C"/>
    <w:rsid w:val="00276ED8"/>
    <w:rsid w:val="00281434"/>
    <w:rsid w:val="00281DA4"/>
    <w:rsid w:val="00285A4F"/>
    <w:rsid w:val="002869E8"/>
    <w:rsid w:val="00286A85"/>
    <w:rsid w:val="00291528"/>
    <w:rsid w:val="002918B9"/>
    <w:rsid w:val="00294328"/>
    <w:rsid w:val="00295E7A"/>
    <w:rsid w:val="00296D2E"/>
    <w:rsid w:val="002A4359"/>
    <w:rsid w:val="002B045A"/>
    <w:rsid w:val="002B213C"/>
    <w:rsid w:val="002B42C2"/>
    <w:rsid w:val="002B469D"/>
    <w:rsid w:val="002B4D56"/>
    <w:rsid w:val="002B55C4"/>
    <w:rsid w:val="002C0443"/>
    <w:rsid w:val="002C2B83"/>
    <w:rsid w:val="002C6F31"/>
    <w:rsid w:val="002C73C0"/>
    <w:rsid w:val="002D784D"/>
    <w:rsid w:val="002E211A"/>
    <w:rsid w:val="002E3663"/>
    <w:rsid w:val="002E40AE"/>
    <w:rsid w:val="002F055B"/>
    <w:rsid w:val="002F10D3"/>
    <w:rsid w:val="002F1488"/>
    <w:rsid w:val="002F41F2"/>
    <w:rsid w:val="002F44FF"/>
    <w:rsid w:val="002F503B"/>
    <w:rsid w:val="002F6B7C"/>
    <w:rsid w:val="00303D34"/>
    <w:rsid w:val="0032290E"/>
    <w:rsid w:val="0033000F"/>
    <w:rsid w:val="003357B3"/>
    <w:rsid w:val="00341AD3"/>
    <w:rsid w:val="003425A7"/>
    <w:rsid w:val="00342C35"/>
    <w:rsid w:val="0034576D"/>
    <w:rsid w:val="0034641E"/>
    <w:rsid w:val="003472B9"/>
    <w:rsid w:val="0035298C"/>
    <w:rsid w:val="00353559"/>
    <w:rsid w:val="003550F1"/>
    <w:rsid w:val="003550F4"/>
    <w:rsid w:val="00356DC4"/>
    <w:rsid w:val="00362346"/>
    <w:rsid w:val="0036320D"/>
    <w:rsid w:val="0036478E"/>
    <w:rsid w:val="003647A7"/>
    <w:rsid w:val="00370233"/>
    <w:rsid w:val="003724B9"/>
    <w:rsid w:val="00373EC5"/>
    <w:rsid w:val="00383AD6"/>
    <w:rsid w:val="00384322"/>
    <w:rsid w:val="0038780E"/>
    <w:rsid w:val="003B1F21"/>
    <w:rsid w:val="003B4697"/>
    <w:rsid w:val="003B53ED"/>
    <w:rsid w:val="003C634E"/>
    <w:rsid w:val="003C63DB"/>
    <w:rsid w:val="003C7DAB"/>
    <w:rsid w:val="003D6BB5"/>
    <w:rsid w:val="003D75DB"/>
    <w:rsid w:val="003E06B7"/>
    <w:rsid w:val="003E78BB"/>
    <w:rsid w:val="003E7BAC"/>
    <w:rsid w:val="003F5347"/>
    <w:rsid w:val="003F5F63"/>
    <w:rsid w:val="003F6986"/>
    <w:rsid w:val="00400F61"/>
    <w:rsid w:val="004021C0"/>
    <w:rsid w:val="00402B1C"/>
    <w:rsid w:val="004111EA"/>
    <w:rsid w:val="00414979"/>
    <w:rsid w:val="00417705"/>
    <w:rsid w:val="00421BED"/>
    <w:rsid w:val="004222F2"/>
    <w:rsid w:val="00422B0C"/>
    <w:rsid w:val="00423A4E"/>
    <w:rsid w:val="004301C8"/>
    <w:rsid w:val="00434BE1"/>
    <w:rsid w:val="00435597"/>
    <w:rsid w:val="00453210"/>
    <w:rsid w:val="00455B08"/>
    <w:rsid w:val="00460000"/>
    <w:rsid w:val="00460DAF"/>
    <w:rsid w:val="004660C0"/>
    <w:rsid w:val="004663F7"/>
    <w:rsid w:val="0047216A"/>
    <w:rsid w:val="004724C6"/>
    <w:rsid w:val="00473609"/>
    <w:rsid w:val="00482C92"/>
    <w:rsid w:val="00482D43"/>
    <w:rsid w:val="00482E6E"/>
    <w:rsid w:val="0048314D"/>
    <w:rsid w:val="00485E16"/>
    <w:rsid w:val="004864B1"/>
    <w:rsid w:val="0048798B"/>
    <w:rsid w:val="00493C3C"/>
    <w:rsid w:val="00494F03"/>
    <w:rsid w:val="0049592F"/>
    <w:rsid w:val="00497547"/>
    <w:rsid w:val="00497FB8"/>
    <w:rsid w:val="004A08E6"/>
    <w:rsid w:val="004A449B"/>
    <w:rsid w:val="004B18B8"/>
    <w:rsid w:val="004B1E13"/>
    <w:rsid w:val="004B3B78"/>
    <w:rsid w:val="004C09DF"/>
    <w:rsid w:val="004C3CCF"/>
    <w:rsid w:val="004D1E4F"/>
    <w:rsid w:val="004D2476"/>
    <w:rsid w:val="004D2BF6"/>
    <w:rsid w:val="004D69A4"/>
    <w:rsid w:val="004E1A07"/>
    <w:rsid w:val="004E298A"/>
    <w:rsid w:val="004E32C0"/>
    <w:rsid w:val="004E3C47"/>
    <w:rsid w:val="004F2A1B"/>
    <w:rsid w:val="004F3F11"/>
    <w:rsid w:val="00501D5D"/>
    <w:rsid w:val="00502055"/>
    <w:rsid w:val="00504286"/>
    <w:rsid w:val="00505347"/>
    <w:rsid w:val="005060E0"/>
    <w:rsid w:val="00506493"/>
    <w:rsid w:val="005078E1"/>
    <w:rsid w:val="00507CFE"/>
    <w:rsid w:val="005121B5"/>
    <w:rsid w:val="00516058"/>
    <w:rsid w:val="00516482"/>
    <w:rsid w:val="00516678"/>
    <w:rsid w:val="00517297"/>
    <w:rsid w:val="00520D77"/>
    <w:rsid w:val="0052539A"/>
    <w:rsid w:val="00537284"/>
    <w:rsid w:val="00537D49"/>
    <w:rsid w:val="00537FF5"/>
    <w:rsid w:val="005428B4"/>
    <w:rsid w:val="00543D68"/>
    <w:rsid w:val="0054400F"/>
    <w:rsid w:val="005477EB"/>
    <w:rsid w:val="005478B0"/>
    <w:rsid w:val="00547BEF"/>
    <w:rsid w:val="00556C6C"/>
    <w:rsid w:val="005653E3"/>
    <w:rsid w:val="005678A8"/>
    <w:rsid w:val="00571164"/>
    <w:rsid w:val="00575C7E"/>
    <w:rsid w:val="00585535"/>
    <w:rsid w:val="0059001F"/>
    <w:rsid w:val="005A0732"/>
    <w:rsid w:val="005A08EC"/>
    <w:rsid w:val="005A1196"/>
    <w:rsid w:val="005B1780"/>
    <w:rsid w:val="005B23E6"/>
    <w:rsid w:val="005B25E7"/>
    <w:rsid w:val="005B6308"/>
    <w:rsid w:val="005B7052"/>
    <w:rsid w:val="005B7DF1"/>
    <w:rsid w:val="005C1FE3"/>
    <w:rsid w:val="005C21AF"/>
    <w:rsid w:val="005C33B8"/>
    <w:rsid w:val="005C366F"/>
    <w:rsid w:val="005C6C03"/>
    <w:rsid w:val="005D0CBE"/>
    <w:rsid w:val="005D3712"/>
    <w:rsid w:val="005D7088"/>
    <w:rsid w:val="005E7489"/>
    <w:rsid w:val="005F03C3"/>
    <w:rsid w:val="005F099F"/>
    <w:rsid w:val="005F31F2"/>
    <w:rsid w:val="006006C9"/>
    <w:rsid w:val="006023A5"/>
    <w:rsid w:val="00606BCD"/>
    <w:rsid w:val="00614AEE"/>
    <w:rsid w:val="0062783A"/>
    <w:rsid w:val="0063123E"/>
    <w:rsid w:val="006315D7"/>
    <w:rsid w:val="006334A7"/>
    <w:rsid w:val="006343D4"/>
    <w:rsid w:val="006349D9"/>
    <w:rsid w:val="006369AF"/>
    <w:rsid w:val="006411B7"/>
    <w:rsid w:val="00645E99"/>
    <w:rsid w:val="0064604F"/>
    <w:rsid w:val="00646B4F"/>
    <w:rsid w:val="00647F89"/>
    <w:rsid w:val="00652226"/>
    <w:rsid w:val="00653611"/>
    <w:rsid w:val="00653EE1"/>
    <w:rsid w:val="006547AF"/>
    <w:rsid w:val="00654BF5"/>
    <w:rsid w:val="00655735"/>
    <w:rsid w:val="00655798"/>
    <w:rsid w:val="0065690A"/>
    <w:rsid w:val="00662404"/>
    <w:rsid w:val="00666A06"/>
    <w:rsid w:val="00666C69"/>
    <w:rsid w:val="0067230C"/>
    <w:rsid w:val="00673B0B"/>
    <w:rsid w:val="00674D9F"/>
    <w:rsid w:val="00685ACF"/>
    <w:rsid w:val="00693D2D"/>
    <w:rsid w:val="006958FB"/>
    <w:rsid w:val="006A5A34"/>
    <w:rsid w:val="006B19F5"/>
    <w:rsid w:val="006B6BE0"/>
    <w:rsid w:val="006C087B"/>
    <w:rsid w:val="006C1199"/>
    <w:rsid w:val="006C19C8"/>
    <w:rsid w:val="006C57D3"/>
    <w:rsid w:val="006C6F95"/>
    <w:rsid w:val="006D00D1"/>
    <w:rsid w:val="006D0AFE"/>
    <w:rsid w:val="006D4CD0"/>
    <w:rsid w:val="006D5557"/>
    <w:rsid w:val="006E2770"/>
    <w:rsid w:val="006E43E1"/>
    <w:rsid w:val="0070267A"/>
    <w:rsid w:val="00702F6D"/>
    <w:rsid w:val="00703694"/>
    <w:rsid w:val="007064AE"/>
    <w:rsid w:val="007175C3"/>
    <w:rsid w:val="00720BAB"/>
    <w:rsid w:val="0072103F"/>
    <w:rsid w:val="00724E8A"/>
    <w:rsid w:val="007320C5"/>
    <w:rsid w:val="007328E0"/>
    <w:rsid w:val="00742D8E"/>
    <w:rsid w:val="00745EA6"/>
    <w:rsid w:val="00746450"/>
    <w:rsid w:val="0075333F"/>
    <w:rsid w:val="00754F3B"/>
    <w:rsid w:val="00756971"/>
    <w:rsid w:val="0075723A"/>
    <w:rsid w:val="00761052"/>
    <w:rsid w:val="00774293"/>
    <w:rsid w:val="0078212B"/>
    <w:rsid w:val="00785463"/>
    <w:rsid w:val="00785AB7"/>
    <w:rsid w:val="007967AF"/>
    <w:rsid w:val="007A6756"/>
    <w:rsid w:val="007A760D"/>
    <w:rsid w:val="007B1EEA"/>
    <w:rsid w:val="007B471E"/>
    <w:rsid w:val="007B773D"/>
    <w:rsid w:val="007C0CD1"/>
    <w:rsid w:val="007C3E75"/>
    <w:rsid w:val="007C626D"/>
    <w:rsid w:val="007C710A"/>
    <w:rsid w:val="007C717F"/>
    <w:rsid w:val="007C780A"/>
    <w:rsid w:val="007D3172"/>
    <w:rsid w:val="007D7D63"/>
    <w:rsid w:val="007E06FF"/>
    <w:rsid w:val="007E1954"/>
    <w:rsid w:val="007E4535"/>
    <w:rsid w:val="007E4D8E"/>
    <w:rsid w:val="007E54E1"/>
    <w:rsid w:val="007E7574"/>
    <w:rsid w:val="007F2E90"/>
    <w:rsid w:val="007F3D82"/>
    <w:rsid w:val="007F408C"/>
    <w:rsid w:val="007F501E"/>
    <w:rsid w:val="007F5525"/>
    <w:rsid w:val="008044BC"/>
    <w:rsid w:val="008073D3"/>
    <w:rsid w:val="0081065F"/>
    <w:rsid w:val="00811F5C"/>
    <w:rsid w:val="00817CB7"/>
    <w:rsid w:val="008205D2"/>
    <w:rsid w:val="00820768"/>
    <w:rsid w:val="00825EB7"/>
    <w:rsid w:val="008306C2"/>
    <w:rsid w:val="00831783"/>
    <w:rsid w:val="0083286C"/>
    <w:rsid w:val="00834475"/>
    <w:rsid w:val="008439A0"/>
    <w:rsid w:val="008458AF"/>
    <w:rsid w:val="00856EDF"/>
    <w:rsid w:val="00860AEF"/>
    <w:rsid w:val="008776AA"/>
    <w:rsid w:val="00877EAA"/>
    <w:rsid w:val="0088098C"/>
    <w:rsid w:val="008823D6"/>
    <w:rsid w:val="00883033"/>
    <w:rsid w:val="008868A9"/>
    <w:rsid w:val="0089048A"/>
    <w:rsid w:val="008A077D"/>
    <w:rsid w:val="008A07FA"/>
    <w:rsid w:val="008A3CED"/>
    <w:rsid w:val="008A460E"/>
    <w:rsid w:val="008A48EB"/>
    <w:rsid w:val="008A7420"/>
    <w:rsid w:val="008B3716"/>
    <w:rsid w:val="008C0BBE"/>
    <w:rsid w:val="008C1646"/>
    <w:rsid w:val="008C29F6"/>
    <w:rsid w:val="008C567E"/>
    <w:rsid w:val="008D6A79"/>
    <w:rsid w:val="008D7864"/>
    <w:rsid w:val="008E2E51"/>
    <w:rsid w:val="008E317D"/>
    <w:rsid w:val="008E5032"/>
    <w:rsid w:val="008F1115"/>
    <w:rsid w:val="008F13F1"/>
    <w:rsid w:val="008F1B1F"/>
    <w:rsid w:val="008F1DD7"/>
    <w:rsid w:val="008F21D5"/>
    <w:rsid w:val="008F4C59"/>
    <w:rsid w:val="008F5AF0"/>
    <w:rsid w:val="008F62A5"/>
    <w:rsid w:val="00900B4A"/>
    <w:rsid w:val="00903B6F"/>
    <w:rsid w:val="00904AEA"/>
    <w:rsid w:val="00907405"/>
    <w:rsid w:val="00907E8B"/>
    <w:rsid w:val="00911436"/>
    <w:rsid w:val="009118A4"/>
    <w:rsid w:val="00913B62"/>
    <w:rsid w:val="0092503E"/>
    <w:rsid w:val="00925C85"/>
    <w:rsid w:val="0092765C"/>
    <w:rsid w:val="00927B0E"/>
    <w:rsid w:val="00927C35"/>
    <w:rsid w:val="00927E14"/>
    <w:rsid w:val="00933A01"/>
    <w:rsid w:val="00940F0D"/>
    <w:rsid w:val="00941991"/>
    <w:rsid w:val="00943DAB"/>
    <w:rsid w:val="00943EA0"/>
    <w:rsid w:val="009453D0"/>
    <w:rsid w:val="00947CA9"/>
    <w:rsid w:val="00954D00"/>
    <w:rsid w:val="009553CE"/>
    <w:rsid w:val="00957A5F"/>
    <w:rsid w:val="00957BAE"/>
    <w:rsid w:val="00966801"/>
    <w:rsid w:val="00970418"/>
    <w:rsid w:val="009725E7"/>
    <w:rsid w:val="00973161"/>
    <w:rsid w:val="00976EF3"/>
    <w:rsid w:val="00981E32"/>
    <w:rsid w:val="00982BAC"/>
    <w:rsid w:val="00983C52"/>
    <w:rsid w:val="00987511"/>
    <w:rsid w:val="00991056"/>
    <w:rsid w:val="00992045"/>
    <w:rsid w:val="00993402"/>
    <w:rsid w:val="00994777"/>
    <w:rsid w:val="009970E0"/>
    <w:rsid w:val="009A0F8F"/>
    <w:rsid w:val="009A239F"/>
    <w:rsid w:val="009A3602"/>
    <w:rsid w:val="009A3A68"/>
    <w:rsid w:val="009A402D"/>
    <w:rsid w:val="009B3F35"/>
    <w:rsid w:val="009B3FEF"/>
    <w:rsid w:val="009B6CA7"/>
    <w:rsid w:val="009C0AEE"/>
    <w:rsid w:val="009C2002"/>
    <w:rsid w:val="009C54E9"/>
    <w:rsid w:val="009D34F5"/>
    <w:rsid w:val="009D5E4B"/>
    <w:rsid w:val="009D6D1E"/>
    <w:rsid w:val="009E60A7"/>
    <w:rsid w:val="009F044B"/>
    <w:rsid w:val="009F050A"/>
    <w:rsid w:val="009F0F7A"/>
    <w:rsid w:val="009F2387"/>
    <w:rsid w:val="009F2639"/>
    <w:rsid w:val="009F4229"/>
    <w:rsid w:val="009F57F5"/>
    <w:rsid w:val="009F72EF"/>
    <w:rsid w:val="00A01B04"/>
    <w:rsid w:val="00A024A7"/>
    <w:rsid w:val="00A02579"/>
    <w:rsid w:val="00A04F81"/>
    <w:rsid w:val="00A050A9"/>
    <w:rsid w:val="00A14304"/>
    <w:rsid w:val="00A16768"/>
    <w:rsid w:val="00A16F2B"/>
    <w:rsid w:val="00A173AC"/>
    <w:rsid w:val="00A21B8F"/>
    <w:rsid w:val="00A2528F"/>
    <w:rsid w:val="00A269E3"/>
    <w:rsid w:val="00A30568"/>
    <w:rsid w:val="00A30800"/>
    <w:rsid w:val="00A30ABF"/>
    <w:rsid w:val="00A3237A"/>
    <w:rsid w:val="00A3301E"/>
    <w:rsid w:val="00A33569"/>
    <w:rsid w:val="00A339DD"/>
    <w:rsid w:val="00A374D9"/>
    <w:rsid w:val="00A41EC6"/>
    <w:rsid w:val="00A473CE"/>
    <w:rsid w:val="00A500B6"/>
    <w:rsid w:val="00A50D71"/>
    <w:rsid w:val="00A5136E"/>
    <w:rsid w:val="00A56312"/>
    <w:rsid w:val="00A566DB"/>
    <w:rsid w:val="00A61538"/>
    <w:rsid w:val="00A61614"/>
    <w:rsid w:val="00A639EA"/>
    <w:rsid w:val="00A66723"/>
    <w:rsid w:val="00A67733"/>
    <w:rsid w:val="00A67E8F"/>
    <w:rsid w:val="00A72AB4"/>
    <w:rsid w:val="00A73FDC"/>
    <w:rsid w:val="00A83C95"/>
    <w:rsid w:val="00A8479A"/>
    <w:rsid w:val="00A90B0C"/>
    <w:rsid w:val="00A933E5"/>
    <w:rsid w:val="00A946B4"/>
    <w:rsid w:val="00AA0367"/>
    <w:rsid w:val="00AA6A9B"/>
    <w:rsid w:val="00AB01CF"/>
    <w:rsid w:val="00AB2301"/>
    <w:rsid w:val="00AB24C6"/>
    <w:rsid w:val="00AB27A7"/>
    <w:rsid w:val="00AB65F1"/>
    <w:rsid w:val="00AC11FB"/>
    <w:rsid w:val="00AC4446"/>
    <w:rsid w:val="00AC4BD3"/>
    <w:rsid w:val="00AC508F"/>
    <w:rsid w:val="00AC5A64"/>
    <w:rsid w:val="00AC7F22"/>
    <w:rsid w:val="00AD05CA"/>
    <w:rsid w:val="00AD07AA"/>
    <w:rsid w:val="00AD6E37"/>
    <w:rsid w:val="00AE311E"/>
    <w:rsid w:val="00AF2036"/>
    <w:rsid w:val="00AF2127"/>
    <w:rsid w:val="00AF2DE9"/>
    <w:rsid w:val="00AF3B4B"/>
    <w:rsid w:val="00AF3F4C"/>
    <w:rsid w:val="00AF4716"/>
    <w:rsid w:val="00AF5548"/>
    <w:rsid w:val="00AF561B"/>
    <w:rsid w:val="00B10B90"/>
    <w:rsid w:val="00B221FF"/>
    <w:rsid w:val="00B260D3"/>
    <w:rsid w:val="00B33D13"/>
    <w:rsid w:val="00B34222"/>
    <w:rsid w:val="00B355FF"/>
    <w:rsid w:val="00B356D9"/>
    <w:rsid w:val="00B364CA"/>
    <w:rsid w:val="00B4144B"/>
    <w:rsid w:val="00B44061"/>
    <w:rsid w:val="00B44E75"/>
    <w:rsid w:val="00B4630E"/>
    <w:rsid w:val="00B528D8"/>
    <w:rsid w:val="00B541B2"/>
    <w:rsid w:val="00B553C6"/>
    <w:rsid w:val="00B61752"/>
    <w:rsid w:val="00B62DEF"/>
    <w:rsid w:val="00B63C8A"/>
    <w:rsid w:val="00B6607C"/>
    <w:rsid w:val="00B66E37"/>
    <w:rsid w:val="00B70FF5"/>
    <w:rsid w:val="00B75981"/>
    <w:rsid w:val="00B75C00"/>
    <w:rsid w:val="00B77AF9"/>
    <w:rsid w:val="00B80D3A"/>
    <w:rsid w:val="00B84FE0"/>
    <w:rsid w:val="00B85A66"/>
    <w:rsid w:val="00B908AE"/>
    <w:rsid w:val="00BA0410"/>
    <w:rsid w:val="00BA1696"/>
    <w:rsid w:val="00BA16C8"/>
    <w:rsid w:val="00BA3872"/>
    <w:rsid w:val="00BA5A79"/>
    <w:rsid w:val="00BA6882"/>
    <w:rsid w:val="00BB2645"/>
    <w:rsid w:val="00BB3AB8"/>
    <w:rsid w:val="00BB6E62"/>
    <w:rsid w:val="00BB73CD"/>
    <w:rsid w:val="00BC031B"/>
    <w:rsid w:val="00BC1F05"/>
    <w:rsid w:val="00BC59E8"/>
    <w:rsid w:val="00BC5CC1"/>
    <w:rsid w:val="00BC6817"/>
    <w:rsid w:val="00BD3221"/>
    <w:rsid w:val="00BD32A4"/>
    <w:rsid w:val="00BD3482"/>
    <w:rsid w:val="00BD4283"/>
    <w:rsid w:val="00BD5AAB"/>
    <w:rsid w:val="00BD760A"/>
    <w:rsid w:val="00BE00FD"/>
    <w:rsid w:val="00BE116B"/>
    <w:rsid w:val="00BF1689"/>
    <w:rsid w:val="00BF6BB6"/>
    <w:rsid w:val="00C01D59"/>
    <w:rsid w:val="00C063C6"/>
    <w:rsid w:val="00C1331E"/>
    <w:rsid w:val="00C14767"/>
    <w:rsid w:val="00C238E8"/>
    <w:rsid w:val="00C25517"/>
    <w:rsid w:val="00C25C3A"/>
    <w:rsid w:val="00C30FD5"/>
    <w:rsid w:val="00C3554D"/>
    <w:rsid w:val="00C4530A"/>
    <w:rsid w:val="00C46E50"/>
    <w:rsid w:val="00C52705"/>
    <w:rsid w:val="00C55D64"/>
    <w:rsid w:val="00C617B6"/>
    <w:rsid w:val="00C61886"/>
    <w:rsid w:val="00C65633"/>
    <w:rsid w:val="00C657B0"/>
    <w:rsid w:val="00C70C03"/>
    <w:rsid w:val="00C74387"/>
    <w:rsid w:val="00C76779"/>
    <w:rsid w:val="00C76BF3"/>
    <w:rsid w:val="00C81CFB"/>
    <w:rsid w:val="00C856EC"/>
    <w:rsid w:val="00C9200F"/>
    <w:rsid w:val="00C967F6"/>
    <w:rsid w:val="00C96A6B"/>
    <w:rsid w:val="00C971D5"/>
    <w:rsid w:val="00CA1E75"/>
    <w:rsid w:val="00CA36DC"/>
    <w:rsid w:val="00CA62FB"/>
    <w:rsid w:val="00CA6CB5"/>
    <w:rsid w:val="00CA6CB7"/>
    <w:rsid w:val="00CB34AF"/>
    <w:rsid w:val="00CB4AA1"/>
    <w:rsid w:val="00CB6F42"/>
    <w:rsid w:val="00CC02C8"/>
    <w:rsid w:val="00CC444E"/>
    <w:rsid w:val="00CC5466"/>
    <w:rsid w:val="00CD1066"/>
    <w:rsid w:val="00CD6458"/>
    <w:rsid w:val="00CD6D73"/>
    <w:rsid w:val="00CE03C4"/>
    <w:rsid w:val="00CE15D5"/>
    <w:rsid w:val="00CE19DB"/>
    <w:rsid w:val="00CE3E01"/>
    <w:rsid w:val="00CE5616"/>
    <w:rsid w:val="00CE5707"/>
    <w:rsid w:val="00CE7E49"/>
    <w:rsid w:val="00CF062E"/>
    <w:rsid w:val="00CF5E0A"/>
    <w:rsid w:val="00CF7097"/>
    <w:rsid w:val="00D00582"/>
    <w:rsid w:val="00D02833"/>
    <w:rsid w:val="00D03BA8"/>
    <w:rsid w:val="00D04A29"/>
    <w:rsid w:val="00D050B7"/>
    <w:rsid w:val="00D05703"/>
    <w:rsid w:val="00D10B40"/>
    <w:rsid w:val="00D12D6A"/>
    <w:rsid w:val="00D144AD"/>
    <w:rsid w:val="00D178ED"/>
    <w:rsid w:val="00D200DC"/>
    <w:rsid w:val="00D24FE9"/>
    <w:rsid w:val="00D25FFF"/>
    <w:rsid w:val="00D2648E"/>
    <w:rsid w:val="00D269FD"/>
    <w:rsid w:val="00D273B6"/>
    <w:rsid w:val="00D34F8D"/>
    <w:rsid w:val="00D40716"/>
    <w:rsid w:val="00D42134"/>
    <w:rsid w:val="00D42337"/>
    <w:rsid w:val="00D438F9"/>
    <w:rsid w:val="00D477E8"/>
    <w:rsid w:val="00D5051C"/>
    <w:rsid w:val="00D52788"/>
    <w:rsid w:val="00D57390"/>
    <w:rsid w:val="00D5789D"/>
    <w:rsid w:val="00D614C8"/>
    <w:rsid w:val="00D619ED"/>
    <w:rsid w:val="00D67733"/>
    <w:rsid w:val="00D704D7"/>
    <w:rsid w:val="00D72E30"/>
    <w:rsid w:val="00D7329E"/>
    <w:rsid w:val="00D733EA"/>
    <w:rsid w:val="00D7541A"/>
    <w:rsid w:val="00D75F28"/>
    <w:rsid w:val="00D77FF3"/>
    <w:rsid w:val="00D81C4D"/>
    <w:rsid w:val="00D83870"/>
    <w:rsid w:val="00D83C0D"/>
    <w:rsid w:val="00D9057D"/>
    <w:rsid w:val="00D921B3"/>
    <w:rsid w:val="00D97E37"/>
    <w:rsid w:val="00DA3470"/>
    <w:rsid w:val="00DA4580"/>
    <w:rsid w:val="00DA5AC9"/>
    <w:rsid w:val="00DA6B9C"/>
    <w:rsid w:val="00DB1B2E"/>
    <w:rsid w:val="00DB1D6D"/>
    <w:rsid w:val="00DB3670"/>
    <w:rsid w:val="00DB7110"/>
    <w:rsid w:val="00DB72DB"/>
    <w:rsid w:val="00DC1874"/>
    <w:rsid w:val="00DC5F69"/>
    <w:rsid w:val="00DE0029"/>
    <w:rsid w:val="00DE043F"/>
    <w:rsid w:val="00DE0552"/>
    <w:rsid w:val="00DE299F"/>
    <w:rsid w:val="00DE3985"/>
    <w:rsid w:val="00DE50D1"/>
    <w:rsid w:val="00DE64AF"/>
    <w:rsid w:val="00DE6BA5"/>
    <w:rsid w:val="00DE6D34"/>
    <w:rsid w:val="00DF20E4"/>
    <w:rsid w:val="00DF2C18"/>
    <w:rsid w:val="00DF35C1"/>
    <w:rsid w:val="00E04EB0"/>
    <w:rsid w:val="00E0647D"/>
    <w:rsid w:val="00E07BE3"/>
    <w:rsid w:val="00E10D79"/>
    <w:rsid w:val="00E1258E"/>
    <w:rsid w:val="00E131DF"/>
    <w:rsid w:val="00E16735"/>
    <w:rsid w:val="00E23C5E"/>
    <w:rsid w:val="00E25B0C"/>
    <w:rsid w:val="00E26068"/>
    <w:rsid w:val="00E275D2"/>
    <w:rsid w:val="00E27749"/>
    <w:rsid w:val="00E36236"/>
    <w:rsid w:val="00E40DED"/>
    <w:rsid w:val="00E42DB8"/>
    <w:rsid w:val="00E43C42"/>
    <w:rsid w:val="00E46EC8"/>
    <w:rsid w:val="00E47B25"/>
    <w:rsid w:val="00E560F8"/>
    <w:rsid w:val="00E60794"/>
    <w:rsid w:val="00E60CA3"/>
    <w:rsid w:val="00E61CF8"/>
    <w:rsid w:val="00E64C66"/>
    <w:rsid w:val="00E70755"/>
    <w:rsid w:val="00E70B29"/>
    <w:rsid w:val="00E711A7"/>
    <w:rsid w:val="00E71A79"/>
    <w:rsid w:val="00E75922"/>
    <w:rsid w:val="00E75BAB"/>
    <w:rsid w:val="00E77D7D"/>
    <w:rsid w:val="00E91B2B"/>
    <w:rsid w:val="00E92A09"/>
    <w:rsid w:val="00E9551E"/>
    <w:rsid w:val="00E96C61"/>
    <w:rsid w:val="00E970C4"/>
    <w:rsid w:val="00E97A14"/>
    <w:rsid w:val="00EA04AE"/>
    <w:rsid w:val="00EA0F12"/>
    <w:rsid w:val="00EA12F7"/>
    <w:rsid w:val="00EA1754"/>
    <w:rsid w:val="00EA3180"/>
    <w:rsid w:val="00EA48D5"/>
    <w:rsid w:val="00EB122A"/>
    <w:rsid w:val="00EB2A12"/>
    <w:rsid w:val="00EB7C43"/>
    <w:rsid w:val="00EC1574"/>
    <w:rsid w:val="00EC1975"/>
    <w:rsid w:val="00EC765C"/>
    <w:rsid w:val="00ED3A82"/>
    <w:rsid w:val="00ED4E89"/>
    <w:rsid w:val="00EE098B"/>
    <w:rsid w:val="00EE1002"/>
    <w:rsid w:val="00EE3B57"/>
    <w:rsid w:val="00EE61E0"/>
    <w:rsid w:val="00EE7767"/>
    <w:rsid w:val="00EF3C84"/>
    <w:rsid w:val="00F00B2B"/>
    <w:rsid w:val="00F0763D"/>
    <w:rsid w:val="00F143C0"/>
    <w:rsid w:val="00F15868"/>
    <w:rsid w:val="00F2442A"/>
    <w:rsid w:val="00F2477D"/>
    <w:rsid w:val="00F27675"/>
    <w:rsid w:val="00F27F0C"/>
    <w:rsid w:val="00F3398E"/>
    <w:rsid w:val="00F35675"/>
    <w:rsid w:val="00F4001A"/>
    <w:rsid w:val="00F40765"/>
    <w:rsid w:val="00F41B90"/>
    <w:rsid w:val="00F5453C"/>
    <w:rsid w:val="00F54ACF"/>
    <w:rsid w:val="00F55089"/>
    <w:rsid w:val="00F6052F"/>
    <w:rsid w:val="00F65FFF"/>
    <w:rsid w:val="00F6622B"/>
    <w:rsid w:val="00F67F5C"/>
    <w:rsid w:val="00F716C4"/>
    <w:rsid w:val="00F73F79"/>
    <w:rsid w:val="00F76F26"/>
    <w:rsid w:val="00F866B5"/>
    <w:rsid w:val="00F918A6"/>
    <w:rsid w:val="00F92413"/>
    <w:rsid w:val="00F94D91"/>
    <w:rsid w:val="00F95DBD"/>
    <w:rsid w:val="00F97F62"/>
    <w:rsid w:val="00FA3EBE"/>
    <w:rsid w:val="00FA54BB"/>
    <w:rsid w:val="00FA5835"/>
    <w:rsid w:val="00FB6C81"/>
    <w:rsid w:val="00FC538B"/>
    <w:rsid w:val="00FC546D"/>
    <w:rsid w:val="00FC575E"/>
    <w:rsid w:val="00FD2E0A"/>
    <w:rsid w:val="00FD3D40"/>
    <w:rsid w:val="00FD42BD"/>
    <w:rsid w:val="00FE2232"/>
    <w:rsid w:val="00FF38F0"/>
    <w:rsid w:val="00FF491A"/>
    <w:rsid w:val="00FF4BBE"/>
    <w:rsid w:val="00FF74C1"/>
    <w:rsid w:val="00FF7BB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62780"/>
  <w15:chartTrackingRefBased/>
  <w15:docId w15:val="{6A51B1FC-D21F-4190-BE60-A467937C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styleId="Header">
    <w:name w:val="header"/>
    <w:basedOn w:val="Normal"/>
    <w:link w:val="HeaderChar"/>
    <w:uiPriority w:val="99"/>
    <w:unhideWhenUsed/>
    <w:rsid w:val="00224F24"/>
    <w:pPr>
      <w:tabs>
        <w:tab w:val="center" w:pos="4513"/>
        <w:tab w:val="right" w:pos="9026"/>
      </w:tabs>
    </w:pPr>
  </w:style>
  <w:style w:type="character" w:customStyle="1" w:styleId="HeaderChar">
    <w:name w:val="Header Char"/>
    <w:link w:val="Header"/>
    <w:uiPriority w:val="99"/>
    <w:rsid w:val="00224F24"/>
    <w:rPr>
      <w:sz w:val="22"/>
      <w:szCs w:val="22"/>
      <w:lang w:eastAsia="zh-CN"/>
    </w:rPr>
  </w:style>
  <w:style w:type="paragraph" w:styleId="Footer">
    <w:name w:val="footer"/>
    <w:basedOn w:val="Normal"/>
    <w:link w:val="FooterChar"/>
    <w:uiPriority w:val="99"/>
    <w:unhideWhenUsed/>
    <w:rsid w:val="00224F24"/>
    <w:pPr>
      <w:tabs>
        <w:tab w:val="center" w:pos="4513"/>
        <w:tab w:val="right" w:pos="9026"/>
      </w:tabs>
    </w:pPr>
  </w:style>
  <w:style w:type="character" w:customStyle="1" w:styleId="FooterChar">
    <w:name w:val="Footer Char"/>
    <w:link w:val="Footer"/>
    <w:uiPriority w:val="99"/>
    <w:rsid w:val="00224F24"/>
    <w:rPr>
      <w:sz w:val="22"/>
      <w:szCs w:val="22"/>
      <w:lang w:eastAsia="zh-CN"/>
    </w:rPr>
  </w:style>
  <w:style w:type="character" w:customStyle="1" w:styleId="UnresolvedMention1">
    <w:name w:val="Unresolved Mention1"/>
    <w:basedOn w:val="DefaultParagraphFont"/>
    <w:uiPriority w:val="99"/>
    <w:semiHidden/>
    <w:unhideWhenUsed/>
    <w:rsid w:val="00CE3E01"/>
    <w:rPr>
      <w:color w:val="605E5C"/>
      <w:shd w:val="clear" w:color="auto" w:fill="E1DFDD"/>
    </w:rPr>
  </w:style>
  <w:style w:type="paragraph" w:styleId="Revision">
    <w:name w:val="Revision"/>
    <w:hidden/>
    <w:uiPriority w:val="99"/>
    <w:semiHidden/>
    <w:rsid w:val="00D7541A"/>
    <w:rPr>
      <w:sz w:val="22"/>
      <w:szCs w:val="22"/>
      <w:lang w:eastAsia="zh-CN"/>
    </w:rPr>
  </w:style>
  <w:style w:type="character" w:customStyle="1" w:styleId="UnresolvedMention2">
    <w:name w:val="Unresolved Mention2"/>
    <w:basedOn w:val="DefaultParagraphFont"/>
    <w:uiPriority w:val="99"/>
    <w:semiHidden/>
    <w:unhideWhenUsed/>
    <w:rsid w:val="004663F7"/>
    <w:rPr>
      <w:color w:val="605E5C"/>
      <w:shd w:val="clear" w:color="auto" w:fill="E1DFDD"/>
    </w:rPr>
  </w:style>
  <w:style w:type="character" w:styleId="FollowedHyperlink">
    <w:name w:val="FollowedHyperlink"/>
    <w:basedOn w:val="DefaultParagraphFont"/>
    <w:uiPriority w:val="99"/>
    <w:semiHidden/>
    <w:unhideWhenUsed/>
    <w:rsid w:val="004663F7"/>
    <w:rPr>
      <w:color w:val="954F72" w:themeColor="followedHyperlink"/>
      <w:u w:val="single"/>
    </w:rPr>
  </w:style>
  <w:style w:type="character" w:customStyle="1" w:styleId="UnresolvedMention3">
    <w:name w:val="Unresolved Mention3"/>
    <w:basedOn w:val="DefaultParagraphFont"/>
    <w:uiPriority w:val="99"/>
    <w:semiHidden/>
    <w:unhideWhenUsed/>
    <w:rsid w:val="00EA12F7"/>
    <w:rPr>
      <w:color w:val="605E5C"/>
      <w:shd w:val="clear" w:color="auto" w:fill="E1DFDD"/>
    </w:rPr>
  </w:style>
  <w:style w:type="paragraph" w:styleId="ListParagraph">
    <w:name w:val="List Paragraph"/>
    <w:basedOn w:val="Normal"/>
    <w:uiPriority w:val="34"/>
    <w:qFormat/>
    <w:rsid w:val="0008549D"/>
    <w:pPr>
      <w:ind w:left="720"/>
      <w:contextualSpacing/>
    </w:pPr>
  </w:style>
  <w:style w:type="paragraph" w:styleId="BodyText">
    <w:name w:val="Body Text"/>
    <w:aliases w:val="AECOM body,Body Text Char Char,Body Text Char1 Char Char,Body Text Char Char Char Char,DNV-Body Char Char Char Char,Body Text Char2 Char Char,DNV-Body Char Char1 Char,Body Text Char Char1 Char,DNV-Body,Body Text Char3 Char,WKC Body Text,Main"/>
    <w:basedOn w:val="Normal"/>
    <w:link w:val="BodyTextChar"/>
    <w:qFormat/>
    <w:rsid w:val="00080698"/>
    <w:pPr>
      <w:spacing w:after="180" w:line="240" w:lineRule="atLeast"/>
    </w:pPr>
    <w:rPr>
      <w:rFonts w:asciiTheme="minorHAnsi" w:eastAsiaTheme="minorHAnsi" w:hAnsiTheme="minorHAnsi" w:cstheme="minorBidi"/>
      <w:kern w:val="18"/>
      <w:sz w:val="18"/>
      <w:szCs w:val="18"/>
      <w:lang w:eastAsia="en-US"/>
    </w:rPr>
  </w:style>
  <w:style w:type="character" w:customStyle="1" w:styleId="BodyTextChar">
    <w:name w:val="Body Text Char"/>
    <w:aliases w:val="AECOM body Char,Body Text Char Char Char,Body Text Char1 Char Char Char,Body Text Char Char Char Char Char,DNV-Body Char Char Char Char Char,Body Text Char2 Char Char Char,DNV-Body Char Char1 Char Char,Body Text Char Char1 Char Char"/>
    <w:basedOn w:val="DefaultParagraphFont"/>
    <w:link w:val="BodyText"/>
    <w:rsid w:val="00080698"/>
    <w:rPr>
      <w:rFonts w:asciiTheme="minorHAnsi" w:eastAsiaTheme="minorHAnsi" w:hAnsiTheme="minorHAnsi" w:cstheme="minorBidi"/>
      <w:kern w:val="18"/>
      <w:sz w:val="18"/>
      <w:szCs w:val="18"/>
      <w:lang w:eastAsia="en-US"/>
    </w:rPr>
  </w:style>
  <w:style w:type="character" w:styleId="PlaceholderText">
    <w:name w:val="Placeholder Text"/>
    <w:basedOn w:val="DefaultParagraphFont"/>
    <w:uiPriority w:val="99"/>
    <w:semiHidden/>
    <w:rsid w:val="005F099F"/>
    <w:rPr>
      <w:color w:val="808080"/>
    </w:rPr>
  </w:style>
  <w:style w:type="character" w:customStyle="1" w:styleId="UnresolvedMention4">
    <w:name w:val="Unresolved Mention4"/>
    <w:basedOn w:val="DefaultParagraphFont"/>
    <w:uiPriority w:val="99"/>
    <w:semiHidden/>
    <w:unhideWhenUsed/>
    <w:rsid w:val="00EE098B"/>
    <w:rPr>
      <w:color w:val="605E5C"/>
      <w:shd w:val="clear" w:color="auto" w:fill="E1DFDD"/>
    </w:rPr>
  </w:style>
  <w:style w:type="character" w:customStyle="1" w:styleId="UnresolvedMention5">
    <w:name w:val="Unresolved Mention5"/>
    <w:basedOn w:val="DefaultParagraphFont"/>
    <w:uiPriority w:val="99"/>
    <w:semiHidden/>
    <w:unhideWhenUsed/>
    <w:rsid w:val="00954D00"/>
    <w:rPr>
      <w:color w:val="605E5C"/>
      <w:shd w:val="clear" w:color="auto" w:fill="E1DFDD"/>
    </w:rPr>
  </w:style>
  <w:style w:type="character" w:customStyle="1" w:styleId="UnresolvedMention6">
    <w:name w:val="Unresolved Mention6"/>
    <w:basedOn w:val="DefaultParagraphFont"/>
    <w:uiPriority w:val="99"/>
    <w:semiHidden/>
    <w:unhideWhenUsed/>
    <w:rsid w:val="007C3E75"/>
    <w:rPr>
      <w:color w:val="605E5C"/>
      <w:shd w:val="clear" w:color="auto" w:fill="E1DFDD"/>
    </w:rPr>
  </w:style>
  <w:style w:type="character" w:customStyle="1" w:styleId="UnresolvedMention7">
    <w:name w:val="Unresolved Mention7"/>
    <w:basedOn w:val="DefaultParagraphFont"/>
    <w:uiPriority w:val="99"/>
    <w:semiHidden/>
    <w:unhideWhenUsed/>
    <w:rsid w:val="005B1780"/>
    <w:rPr>
      <w:color w:val="605E5C"/>
      <w:shd w:val="clear" w:color="auto" w:fill="E1DFDD"/>
    </w:rPr>
  </w:style>
  <w:style w:type="character" w:customStyle="1" w:styleId="UnresolvedMention8">
    <w:name w:val="Unresolved Mention8"/>
    <w:basedOn w:val="DefaultParagraphFont"/>
    <w:uiPriority w:val="99"/>
    <w:semiHidden/>
    <w:unhideWhenUsed/>
    <w:rsid w:val="00A67E8F"/>
    <w:rPr>
      <w:color w:val="605E5C"/>
      <w:shd w:val="clear" w:color="auto" w:fill="E1DFDD"/>
    </w:rPr>
  </w:style>
  <w:style w:type="character" w:customStyle="1" w:styleId="UnresolvedMention9">
    <w:name w:val="Unresolved Mention9"/>
    <w:basedOn w:val="DefaultParagraphFont"/>
    <w:uiPriority w:val="99"/>
    <w:semiHidden/>
    <w:unhideWhenUsed/>
    <w:rsid w:val="00414979"/>
    <w:rPr>
      <w:color w:val="605E5C"/>
      <w:shd w:val="clear" w:color="auto" w:fill="E1DFDD"/>
    </w:rPr>
  </w:style>
  <w:style w:type="character" w:styleId="UnresolvedMention">
    <w:name w:val="Unresolved Mention"/>
    <w:basedOn w:val="DefaultParagraphFont"/>
    <w:uiPriority w:val="99"/>
    <w:semiHidden/>
    <w:unhideWhenUsed/>
    <w:rsid w:val="0032290E"/>
    <w:rPr>
      <w:color w:val="605E5C"/>
      <w:shd w:val="clear" w:color="auto" w:fill="E1DFDD"/>
    </w:rPr>
  </w:style>
  <w:style w:type="paragraph" w:styleId="NormalWeb">
    <w:name w:val="Normal (Web)"/>
    <w:basedOn w:val="Normal"/>
    <w:uiPriority w:val="99"/>
    <w:unhideWhenUsed/>
    <w:rsid w:val="005121B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8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roitscada.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veW@adroit.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media.ngage.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droitscada.com/" TargetMode="External"/><Relationship Id="rId5" Type="http://schemas.openxmlformats.org/officeDocument/2006/relationships/numbering" Target="numbering.xml"/><Relationship Id="rId15" Type="http://schemas.openxmlformats.org/officeDocument/2006/relationships/hyperlink" Target="http://www.ngage.co.z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ile@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D7540910FEDF49B148987D867006BD" ma:contentTypeVersion="11" ma:contentTypeDescription="Create a new document." ma:contentTypeScope="" ma:versionID="71fca42aa5719cfa8b4fcbf99c9ec17d">
  <xsd:schema xmlns:xsd="http://www.w3.org/2001/XMLSchema" xmlns:xs="http://www.w3.org/2001/XMLSchema" xmlns:p="http://schemas.microsoft.com/office/2006/metadata/properties" xmlns:ns3="94c0df2a-f4db-42a3-ae00-201cff06064f" xmlns:ns4="75f46446-cc7a-4769-a42a-8310103a6f5f" targetNamespace="http://schemas.microsoft.com/office/2006/metadata/properties" ma:root="true" ma:fieldsID="f6aa663757875ae603168216aa3f47aa" ns3:_="" ns4:_="">
    <xsd:import namespace="94c0df2a-f4db-42a3-ae00-201cff06064f"/>
    <xsd:import namespace="75f46446-cc7a-4769-a42a-8310103a6f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0df2a-f4db-42a3-ae00-201cff060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f46446-cc7a-4769-a42a-8310103a6f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086DFB-1C61-4570-8665-6035059618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75DD54-98AE-4514-9665-524C8CD8547F}">
  <ds:schemaRefs>
    <ds:schemaRef ds:uri="http://schemas.openxmlformats.org/officeDocument/2006/bibliography"/>
  </ds:schemaRefs>
</ds:datastoreItem>
</file>

<file path=customXml/itemProps3.xml><?xml version="1.0" encoding="utf-8"?>
<ds:datastoreItem xmlns:ds="http://schemas.openxmlformats.org/officeDocument/2006/customXml" ds:itemID="{978314E2-489E-4AE7-A940-1D35F6375215}">
  <ds:schemaRefs>
    <ds:schemaRef ds:uri="http://schemas.microsoft.com/sharepoint/v3/contenttype/forms"/>
  </ds:schemaRefs>
</ds:datastoreItem>
</file>

<file path=customXml/itemProps4.xml><?xml version="1.0" encoding="utf-8"?>
<ds:datastoreItem xmlns:ds="http://schemas.openxmlformats.org/officeDocument/2006/customXml" ds:itemID="{F51F36A8-7D49-4CAC-91AB-BBAEA302D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0df2a-f4db-42a3-ae00-201cff06064f"/>
    <ds:schemaRef ds:uri="75f46446-cc7a-4769-a42a-8310103a6f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9186</CharactersWithSpaces>
  <SharedDoc>false</SharedDoc>
  <HLinks>
    <vt:vector size="36" baseType="variant">
      <vt:variant>
        <vt:i4>327696</vt:i4>
      </vt:variant>
      <vt:variant>
        <vt:i4>15</vt:i4>
      </vt:variant>
      <vt:variant>
        <vt:i4>0</vt:i4>
      </vt:variant>
      <vt:variant>
        <vt:i4>5</vt:i4>
      </vt:variant>
      <vt:variant>
        <vt:lpwstr>http://media.ngage.co.za/</vt:lpwstr>
      </vt:variant>
      <vt:variant>
        <vt:lpwstr/>
      </vt:variant>
      <vt:variant>
        <vt:i4>7143531</vt:i4>
      </vt:variant>
      <vt:variant>
        <vt:i4>12</vt:i4>
      </vt:variant>
      <vt:variant>
        <vt:i4>0</vt:i4>
      </vt:variant>
      <vt:variant>
        <vt:i4>5</vt:i4>
      </vt:variant>
      <vt:variant>
        <vt:lpwstr>http://www.ngage.co.za/</vt:lpwstr>
      </vt:variant>
      <vt:variant>
        <vt:lpwstr/>
      </vt:variant>
      <vt:variant>
        <vt:i4>4259893</vt:i4>
      </vt:variant>
      <vt:variant>
        <vt:i4>9</vt:i4>
      </vt:variant>
      <vt:variant>
        <vt:i4>0</vt:i4>
      </vt:variant>
      <vt:variant>
        <vt:i4>5</vt:i4>
      </vt:variant>
      <vt:variant>
        <vt:lpwstr>mailto:renay@ngage.co.za</vt:lpwstr>
      </vt:variant>
      <vt:variant>
        <vt:lpwstr/>
      </vt:variant>
      <vt:variant>
        <vt:i4>4849691</vt:i4>
      </vt:variant>
      <vt:variant>
        <vt:i4>6</vt:i4>
      </vt:variant>
      <vt:variant>
        <vt:i4>0</vt:i4>
      </vt:variant>
      <vt:variant>
        <vt:i4>5</vt:i4>
      </vt:variant>
      <vt:variant>
        <vt:lpwstr>http://www.aecom.com/</vt:lpwstr>
      </vt:variant>
      <vt:variant>
        <vt:lpwstr/>
      </vt:variant>
      <vt:variant>
        <vt:i4>2490434</vt:i4>
      </vt:variant>
      <vt:variant>
        <vt:i4>3</vt:i4>
      </vt:variant>
      <vt:variant>
        <vt:i4>0</vt:i4>
      </vt:variant>
      <vt:variant>
        <vt:i4>5</vt:i4>
      </vt:variant>
      <vt:variant>
        <vt:lpwstr>mailto:lara.lombard@aecom.com</vt:lpwstr>
      </vt:variant>
      <vt:variant>
        <vt:lpwstr/>
      </vt:variant>
      <vt:variant>
        <vt:i4>327696</vt:i4>
      </vt:variant>
      <vt:variant>
        <vt:i4>0</vt:i4>
      </vt:variant>
      <vt:variant>
        <vt:i4>0</vt:i4>
      </vt:variant>
      <vt:variant>
        <vt:i4>5</vt:i4>
      </vt:variant>
      <vt:variant>
        <vt:lpwstr>http://media.ngage.co.za/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4</cp:revision>
  <cp:lastPrinted>2023-08-01T07:21:00Z</cp:lastPrinted>
  <dcterms:created xsi:type="dcterms:W3CDTF">2026-09-10T09:28:00Z</dcterms:created>
  <dcterms:modified xsi:type="dcterms:W3CDTF">2026-10-02T09:46:00Z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0x01010006D7540910FEDF49B148987D867006BD</vt:lpwstr>
  </property>
</Properties>
</file>