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D647" w14:textId="54FDA415" w:rsidR="001849D5" w:rsidRPr="0075118D" w:rsidRDefault="00656495" w:rsidP="00441CF2">
      <w:pPr>
        <w:pStyle w:val="NormalWeb"/>
        <w:rPr>
          <w:rFonts w:ascii="Arial" w:hAnsi="Arial" w:cs="Arial"/>
          <w:b/>
          <w:bCs/>
          <w:sz w:val="36"/>
          <w:szCs w:val="36"/>
          <w:lang w:val="en-US"/>
        </w:rPr>
      </w:pPr>
      <w:r w:rsidRPr="00656495">
        <w:rPr>
          <w:rFonts w:ascii="Arial" w:hAnsi="Arial" w:cs="Arial"/>
          <w:b/>
          <w:bCs/>
          <w:sz w:val="36"/>
          <w:szCs w:val="36"/>
          <w:lang w:val="en-US"/>
        </w:rPr>
        <w:t>From data to decisions: improving feed quality in real time</w:t>
      </w:r>
    </w:p>
    <w:p w14:paraId="78AE2756" w14:textId="77E1C21B" w:rsidR="009B47A3" w:rsidRPr="009B47A3" w:rsidRDefault="004D0E55" w:rsidP="009B47A3">
      <w:pPr>
        <w:pStyle w:val="NormalWeb"/>
        <w:rPr>
          <w:rFonts w:ascii="Arial" w:hAnsi="Arial" w:cs="Arial"/>
          <w:sz w:val="20"/>
          <w:szCs w:val="20"/>
          <w:lang w:val="en-US"/>
        </w:rPr>
      </w:pPr>
      <w:r w:rsidRPr="0004234C">
        <w:rPr>
          <w:rFonts w:ascii="Arial" w:hAnsi="Arial" w:cs="Arial"/>
          <w:b/>
          <w:bCs/>
          <w:sz w:val="20"/>
          <w:szCs w:val="20"/>
          <w:lang w:val="en-US"/>
        </w:rPr>
        <w:t>Johannesburg (South Africa)</w:t>
      </w:r>
      <w:r w:rsidR="000267E5" w:rsidRPr="0004234C">
        <w:rPr>
          <w:rFonts w:ascii="Arial" w:hAnsi="Arial" w:cs="Arial"/>
          <w:b/>
          <w:bCs/>
          <w:sz w:val="20"/>
          <w:szCs w:val="20"/>
          <w:lang w:val="en-US"/>
        </w:rPr>
        <w:t xml:space="preserve"> </w:t>
      </w:r>
      <w:r w:rsidR="005C74CE">
        <w:rPr>
          <w:rFonts w:ascii="Arial" w:hAnsi="Arial" w:cs="Arial"/>
          <w:b/>
          <w:bCs/>
          <w:sz w:val="20"/>
          <w:szCs w:val="20"/>
          <w:lang w:val="en-US"/>
        </w:rPr>
        <w:t>02 September 2026</w:t>
      </w:r>
      <w:r w:rsidRPr="0004234C">
        <w:rPr>
          <w:rFonts w:ascii="Arial" w:hAnsi="Arial" w:cs="Arial"/>
          <w:b/>
          <w:bCs/>
          <w:sz w:val="20"/>
          <w:szCs w:val="20"/>
          <w:lang w:val="en-US"/>
        </w:rPr>
        <w:t>:</w:t>
      </w:r>
      <w:r w:rsidR="005769A7" w:rsidRPr="0004234C">
        <w:rPr>
          <w:rFonts w:ascii="Arial" w:hAnsi="Arial" w:cs="Arial"/>
          <w:b/>
          <w:bCs/>
          <w:sz w:val="20"/>
          <w:szCs w:val="20"/>
          <w:lang w:val="en-US"/>
        </w:rPr>
        <w:t xml:space="preserve"> </w:t>
      </w:r>
      <w:hyperlink r:id="rId12" w:history="1">
        <w:r w:rsidR="009B47A3" w:rsidRPr="002E6CD7">
          <w:rPr>
            <w:rStyle w:val="Hyperlink"/>
            <w:rFonts w:ascii="Arial" w:hAnsi="Arial" w:cs="Arial"/>
            <w:b/>
            <w:bCs/>
            <w:sz w:val="20"/>
            <w:szCs w:val="20"/>
            <w:lang w:val="en-US"/>
          </w:rPr>
          <w:t>Bühler Southern Africa</w:t>
        </w:r>
      </w:hyperlink>
      <w:r w:rsidR="009B47A3" w:rsidRPr="002E6CD7">
        <w:rPr>
          <w:rFonts w:ascii="Arial" w:hAnsi="Arial" w:cs="Arial"/>
          <w:b/>
          <w:bCs/>
          <w:sz w:val="20"/>
          <w:szCs w:val="20"/>
          <w:lang w:val="en-US"/>
        </w:rPr>
        <w:t xml:space="preserve"> will </w:t>
      </w:r>
      <w:r w:rsidR="00712045" w:rsidRPr="002E6CD7">
        <w:rPr>
          <w:rFonts w:ascii="Arial" w:hAnsi="Arial" w:cs="Arial"/>
          <w:b/>
          <w:bCs/>
          <w:sz w:val="20"/>
          <w:szCs w:val="20"/>
          <w:lang w:val="en-US"/>
        </w:rPr>
        <w:t>highlight</w:t>
      </w:r>
      <w:r w:rsidR="009B47A3" w:rsidRPr="002E6CD7">
        <w:rPr>
          <w:rFonts w:ascii="Arial" w:hAnsi="Arial" w:cs="Arial"/>
          <w:b/>
          <w:bCs/>
          <w:sz w:val="20"/>
          <w:szCs w:val="20"/>
          <w:lang w:val="en-US"/>
        </w:rPr>
        <w:t xml:space="preserve"> the benefits of precision feed milling at the </w:t>
      </w:r>
      <w:hyperlink r:id="rId13" w:history="1">
        <w:r w:rsidR="009B47A3" w:rsidRPr="002E6CD7">
          <w:rPr>
            <w:rStyle w:val="Hyperlink"/>
            <w:rFonts w:ascii="Arial" w:hAnsi="Arial" w:cs="Arial"/>
            <w:b/>
            <w:bCs/>
            <w:sz w:val="20"/>
            <w:szCs w:val="20"/>
            <w:lang w:val="en-US"/>
          </w:rPr>
          <w:t>AFMA Forum 2026</w:t>
        </w:r>
      </w:hyperlink>
      <w:r w:rsidR="009B47A3" w:rsidRPr="002E6CD7">
        <w:rPr>
          <w:rFonts w:ascii="Arial" w:hAnsi="Arial" w:cs="Arial"/>
          <w:b/>
          <w:bCs/>
          <w:sz w:val="20"/>
          <w:szCs w:val="20"/>
          <w:lang w:val="en-US"/>
        </w:rPr>
        <w:t xml:space="preserve">, taking place at Sun City from 8 to 10 September. During a panel discussion, </w:t>
      </w:r>
      <w:bookmarkStart w:id="0" w:name="_Hlk239154687"/>
      <w:r w:rsidR="009B47A3" w:rsidRPr="002E6CD7">
        <w:rPr>
          <w:rFonts w:ascii="Arial" w:hAnsi="Arial" w:cs="Arial"/>
          <w:b/>
          <w:bCs/>
          <w:sz w:val="20"/>
          <w:szCs w:val="20"/>
          <w:lang w:val="en-US"/>
        </w:rPr>
        <w:t xml:space="preserve">Oliver </w:t>
      </w:r>
      <w:proofErr w:type="spellStart"/>
      <w:r w:rsidR="009B47A3" w:rsidRPr="002E6CD7">
        <w:rPr>
          <w:rFonts w:ascii="Arial" w:hAnsi="Arial" w:cs="Arial"/>
          <w:b/>
          <w:bCs/>
          <w:sz w:val="20"/>
          <w:szCs w:val="20"/>
          <w:lang w:val="en-US"/>
        </w:rPr>
        <w:t>Brägger</w:t>
      </w:r>
      <w:proofErr w:type="spellEnd"/>
      <w:r w:rsidR="0072250D">
        <w:rPr>
          <w:rFonts w:ascii="Arial" w:hAnsi="Arial" w:cs="Arial"/>
          <w:b/>
          <w:bCs/>
          <w:sz w:val="20"/>
          <w:szCs w:val="20"/>
          <w:lang w:val="en-US"/>
        </w:rPr>
        <w:t>, Sales Manager</w:t>
      </w:r>
      <w:r w:rsidR="004C3F61">
        <w:rPr>
          <w:rFonts w:ascii="Arial" w:hAnsi="Arial" w:cs="Arial"/>
          <w:b/>
          <w:bCs/>
          <w:sz w:val="20"/>
          <w:szCs w:val="20"/>
          <w:lang w:val="en-US"/>
        </w:rPr>
        <w:t>, Value Nutrition, Bühler</w:t>
      </w:r>
      <w:r w:rsidR="0096458C">
        <w:rPr>
          <w:rFonts w:ascii="Arial" w:hAnsi="Arial" w:cs="Arial"/>
          <w:b/>
          <w:bCs/>
          <w:sz w:val="20"/>
          <w:szCs w:val="20"/>
          <w:lang w:val="en-US"/>
        </w:rPr>
        <w:t xml:space="preserve"> Group</w:t>
      </w:r>
      <w:bookmarkEnd w:id="0"/>
      <w:r w:rsidR="004C3F61">
        <w:rPr>
          <w:rFonts w:ascii="Arial" w:hAnsi="Arial" w:cs="Arial"/>
          <w:b/>
          <w:bCs/>
          <w:sz w:val="20"/>
          <w:szCs w:val="20"/>
          <w:lang w:val="en-US"/>
        </w:rPr>
        <w:t>,</w:t>
      </w:r>
      <w:r w:rsidR="00656495">
        <w:rPr>
          <w:rFonts w:ascii="Arial" w:hAnsi="Arial" w:cs="Arial"/>
          <w:b/>
          <w:bCs/>
          <w:sz w:val="20"/>
          <w:szCs w:val="20"/>
          <w:lang w:val="en-US"/>
        </w:rPr>
        <w:t xml:space="preserve"> </w:t>
      </w:r>
      <w:r w:rsidR="009B47A3" w:rsidRPr="002E6CD7">
        <w:rPr>
          <w:rFonts w:ascii="Arial" w:hAnsi="Arial" w:cs="Arial"/>
          <w:b/>
          <w:bCs/>
          <w:sz w:val="20"/>
          <w:szCs w:val="20"/>
          <w:lang w:val="en-US"/>
        </w:rPr>
        <w:t>will explain how real-time data and automation can help feed manufacturers</w:t>
      </w:r>
      <w:r w:rsidR="0094614B">
        <w:rPr>
          <w:rFonts w:ascii="Arial" w:hAnsi="Arial" w:cs="Arial"/>
          <w:b/>
          <w:bCs/>
          <w:sz w:val="20"/>
          <w:szCs w:val="20"/>
          <w:lang w:val="en-US"/>
        </w:rPr>
        <w:t xml:space="preserve"> better manage raw material variability,</w:t>
      </w:r>
      <w:r w:rsidR="009F1352">
        <w:rPr>
          <w:rFonts w:ascii="Arial" w:hAnsi="Arial" w:cs="Arial"/>
          <w:b/>
          <w:bCs/>
          <w:sz w:val="20"/>
          <w:szCs w:val="20"/>
          <w:lang w:val="en-US"/>
        </w:rPr>
        <w:t xml:space="preserve"> </w:t>
      </w:r>
      <w:proofErr w:type="spellStart"/>
      <w:r w:rsidR="009B47A3" w:rsidRPr="002E6CD7">
        <w:rPr>
          <w:rFonts w:ascii="Arial" w:hAnsi="Arial" w:cs="Arial"/>
          <w:b/>
          <w:bCs/>
          <w:sz w:val="20"/>
          <w:szCs w:val="20"/>
          <w:lang w:val="en-US"/>
        </w:rPr>
        <w:t>optimise</w:t>
      </w:r>
      <w:proofErr w:type="spellEnd"/>
      <w:r w:rsidR="009B47A3" w:rsidRPr="002E6CD7">
        <w:rPr>
          <w:rFonts w:ascii="Arial" w:hAnsi="Arial" w:cs="Arial"/>
          <w:b/>
          <w:bCs/>
          <w:sz w:val="20"/>
          <w:szCs w:val="20"/>
          <w:lang w:val="en-US"/>
        </w:rPr>
        <w:t xml:space="preserve"> production</w:t>
      </w:r>
      <w:r w:rsidR="00544DED">
        <w:rPr>
          <w:rFonts w:ascii="Arial" w:hAnsi="Arial" w:cs="Arial"/>
          <w:b/>
          <w:bCs/>
          <w:sz w:val="20"/>
          <w:szCs w:val="20"/>
          <w:lang w:val="en-US"/>
        </w:rPr>
        <w:t xml:space="preserve">, and </w:t>
      </w:r>
      <w:r w:rsidR="009E6384">
        <w:rPr>
          <w:rFonts w:ascii="Arial" w:hAnsi="Arial" w:cs="Arial"/>
          <w:b/>
          <w:bCs/>
          <w:sz w:val="20"/>
          <w:szCs w:val="20"/>
          <w:lang w:val="en-US"/>
        </w:rPr>
        <w:t>improve feed quality.</w:t>
      </w:r>
    </w:p>
    <w:p w14:paraId="4C281197" w14:textId="26419D6F" w:rsidR="009B47A3" w:rsidRPr="009B47A3" w:rsidRDefault="009B47A3" w:rsidP="009B47A3">
      <w:pPr>
        <w:pStyle w:val="NormalWeb"/>
        <w:rPr>
          <w:rFonts w:ascii="Arial" w:hAnsi="Arial" w:cs="Arial"/>
          <w:sz w:val="20"/>
          <w:szCs w:val="20"/>
          <w:lang w:val="en-US"/>
        </w:rPr>
      </w:pPr>
      <w:r w:rsidRPr="009B47A3">
        <w:rPr>
          <w:rFonts w:ascii="Arial" w:hAnsi="Arial" w:cs="Arial"/>
          <w:sz w:val="20"/>
          <w:szCs w:val="20"/>
          <w:lang w:val="en-US"/>
        </w:rPr>
        <w:t>Feed manufacturers must maintain consistent nutritional specifications even though the quality of key raw materials such as grain can vary. Changes in raw</w:t>
      </w:r>
      <w:r w:rsidR="0088011F">
        <w:rPr>
          <w:rFonts w:ascii="Arial" w:hAnsi="Arial" w:cs="Arial"/>
          <w:sz w:val="20"/>
          <w:szCs w:val="20"/>
          <w:lang w:val="en-US"/>
        </w:rPr>
        <w:t xml:space="preserve"> </w:t>
      </w:r>
      <w:r w:rsidRPr="009B47A3">
        <w:rPr>
          <w:rFonts w:ascii="Arial" w:hAnsi="Arial" w:cs="Arial"/>
          <w:sz w:val="20"/>
          <w:szCs w:val="20"/>
          <w:lang w:val="en-US"/>
        </w:rPr>
        <w:t xml:space="preserve">material quality </w:t>
      </w:r>
      <w:r w:rsidR="00656495">
        <w:rPr>
          <w:rFonts w:ascii="Arial" w:hAnsi="Arial" w:cs="Arial"/>
          <w:sz w:val="20"/>
          <w:szCs w:val="20"/>
          <w:lang w:val="en-US"/>
        </w:rPr>
        <w:t xml:space="preserve">will </w:t>
      </w:r>
      <w:r w:rsidRPr="009B47A3">
        <w:rPr>
          <w:rFonts w:ascii="Arial" w:hAnsi="Arial" w:cs="Arial"/>
          <w:sz w:val="20"/>
          <w:szCs w:val="20"/>
          <w:lang w:val="en-US"/>
        </w:rPr>
        <w:t xml:space="preserve">affect nutritional composition, making it more difficult to maintain feed quality while managing costs. Precision feed milling offers a more proactive approach by combining real-time data with automated process control, enabling manufacturers to </w:t>
      </w:r>
      <w:r w:rsidR="00C820F3">
        <w:rPr>
          <w:rFonts w:ascii="Arial" w:hAnsi="Arial" w:cs="Arial"/>
          <w:sz w:val="20"/>
          <w:szCs w:val="20"/>
          <w:lang w:val="en-US"/>
        </w:rPr>
        <w:t xml:space="preserve">adjust </w:t>
      </w:r>
      <w:r w:rsidRPr="009B47A3">
        <w:rPr>
          <w:rFonts w:ascii="Arial" w:hAnsi="Arial" w:cs="Arial"/>
          <w:sz w:val="20"/>
          <w:szCs w:val="20"/>
          <w:lang w:val="en-US"/>
        </w:rPr>
        <w:t>to variability during production.</w:t>
      </w:r>
    </w:p>
    <w:p w14:paraId="5C148085" w14:textId="1DB892C9" w:rsidR="00656495" w:rsidRDefault="00656495" w:rsidP="009B47A3">
      <w:pPr>
        <w:pStyle w:val="NormalWeb"/>
        <w:rPr>
          <w:rFonts w:ascii="Arial" w:hAnsi="Arial" w:cs="Arial"/>
          <w:sz w:val="20"/>
          <w:szCs w:val="20"/>
          <w:lang w:val="en-US"/>
        </w:rPr>
      </w:pPr>
      <w:r w:rsidRPr="00656495">
        <w:rPr>
          <w:rFonts w:ascii="Arial" w:hAnsi="Arial" w:cs="Arial"/>
          <w:sz w:val="20"/>
          <w:szCs w:val="20"/>
          <w:lang w:val="en-US"/>
        </w:rPr>
        <w:t>The AFMA Forum’s 2026 theme, ‘The Feed Factor – The Chain That Feeds a Nation’, highlights the role of feed manufacturing in food security and the wider food value chain. As a critical link between agricultural production and animal protein, the feed industry plays an important role in maintaining the quality, consistency and efficiency of food production. The theme provides a relevant backdrop for discussions around how technology and data can help feed manufacturers respond to variability and strengthen performance across the value chain.</w:t>
      </w:r>
    </w:p>
    <w:p w14:paraId="4C904DA9" w14:textId="77777777" w:rsidR="009B47A3" w:rsidRPr="009B47A3" w:rsidRDefault="009B47A3" w:rsidP="009B47A3">
      <w:pPr>
        <w:pStyle w:val="NormalWeb"/>
        <w:rPr>
          <w:rFonts w:ascii="Arial" w:hAnsi="Arial" w:cs="Arial"/>
          <w:b/>
          <w:bCs/>
          <w:sz w:val="20"/>
          <w:szCs w:val="20"/>
          <w:lang w:val="en-US"/>
        </w:rPr>
      </w:pPr>
      <w:r w:rsidRPr="009B47A3">
        <w:rPr>
          <w:rFonts w:ascii="Arial" w:hAnsi="Arial" w:cs="Arial"/>
          <w:b/>
          <w:bCs/>
          <w:sz w:val="20"/>
          <w:szCs w:val="20"/>
          <w:lang w:val="en-US"/>
        </w:rPr>
        <w:t>From real-time monitoring to automated control</w:t>
      </w:r>
    </w:p>
    <w:p w14:paraId="3BC79D78" w14:textId="5280F7AC" w:rsidR="009B47A3" w:rsidRPr="009B47A3" w:rsidRDefault="00656495" w:rsidP="009B47A3">
      <w:pPr>
        <w:pStyle w:val="NormalWeb"/>
        <w:rPr>
          <w:rFonts w:ascii="Arial" w:hAnsi="Arial" w:cs="Arial"/>
          <w:sz w:val="20"/>
          <w:szCs w:val="20"/>
          <w:lang w:val="en-US"/>
        </w:rPr>
      </w:pPr>
      <w:bookmarkStart w:id="1" w:name="_Hlk239154621"/>
      <w:r w:rsidRPr="00656495">
        <w:rPr>
          <w:rFonts w:ascii="Arial" w:hAnsi="Arial" w:cs="Arial"/>
          <w:sz w:val="20"/>
          <w:szCs w:val="20"/>
          <w:lang w:val="en-US"/>
        </w:rPr>
        <w:t>Bühler’s precision feed milling approach uses real-time monitoring and inline analytics to provide feed manufacturers with continuous visibility into raw material information</w:t>
      </w:r>
      <w:bookmarkEnd w:id="1"/>
      <w:r w:rsidRPr="00656495">
        <w:rPr>
          <w:rFonts w:ascii="Arial" w:hAnsi="Arial" w:cs="Arial"/>
          <w:sz w:val="20"/>
          <w:szCs w:val="20"/>
          <w:lang w:val="en-US"/>
        </w:rPr>
        <w:t xml:space="preserve">. This data can support automated formulation and recipe adjustment, rather than relying solely on fixed assumptions. </w:t>
      </w:r>
      <w:r w:rsidR="009B47A3" w:rsidRPr="001F5E8E">
        <w:rPr>
          <w:rFonts w:ascii="Arial" w:hAnsi="Arial" w:cs="Arial"/>
          <w:sz w:val="20"/>
          <w:szCs w:val="20"/>
          <w:lang w:val="en-US"/>
        </w:rPr>
        <w:t xml:space="preserve">“Precision feed milling is about moving from </w:t>
      </w:r>
      <w:r w:rsidR="00BE712B" w:rsidRPr="001F5E8E">
        <w:rPr>
          <w:rFonts w:ascii="Arial" w:hAnsi="Arial" w:cs="Arial"/>
          <w:sz w:val="20"/>
          <w:szCs w:val="20"/>
          <w:lang w:val="en-US"/>
        </w:rPr>
        <w:t xml:space="preserve">reacting to </w:t>
      </w:r>
      <w:r w:rsidR="009B47A3" w:rsidRPr="001F5E8E">
        <w:rPr>
          <w:rFonts w:ascii="Arial" w:hAnsi="Arial" w:cs="Arial"/>
          <w:sz w:val="20"/>
          <w:szCs w:val="20"/>
          <w:lang w:val="en-US"/>
        </w:rPr>
        <w:t xml:space="preserve">variability </w:t>
      </w:r>
      <w:r w:rsidR="002F33F1" w:rsidRPr="001F5E8E">
        <w:rPr>
          <w:rFonts w:ascii="Arial" w:hAnsi="Arial" w:cs="Arial"/>
          <w:sz w:val="20"/>
          <w:szCs w:val="20"/>
          <w:lang w:val="en-US"/>
        </w:rPr>
        <w:t>to actively managing it in real time</w:t>
      </w:r>
      <w:r w:rsidR="009B47A3" w:rsidRPr="001F5E8E">
        <w:rPr>
          <w:rFonts w:ascii="Arial" w:hAnsi="Arial" w:cs="Arial"/>
          <w:sz w:val="20"/>
          <w:szCs w:val="20"/>
          <w:lang w:val="en-US"/>
        </w:rPr>
        <w:t xml:space="preserve">,” comments </w:t>
      </w:r>
      <w:proofErr w:type="spellStart"/>
      <w:r w:rsidR="009B47A3" w:rsidRPr="001F5E8E">
        <w:rPr>
          <w:rFonts w:ascii="Arial" w:hAnsi="Arial" w:cs="Arial"/>
          <w:sz w:val="20"/>
          <w:szCs w:val="20"/>
          <w:lang w:val="en-US"/>
        </w:rPr>
        <w:t>Brägger</w:t>
      </w:r>
      <w:proofErr w:type="spellEnd"/>
      <w:r w:rsidR="009B47A3" w:rsidRPr="001F5E8E">
        <w:rPr>
          <w:rFonts w:ascii="Arial" w:hAnsi="Arial" w:cs="Arial"/>
          <w:sz w:val="20"/>
          <w:szCs w:val="20"/>
          <w:lang w:val="en-US"/>
        </w:rPr>
        <w:t>. “</w:t>
      </w:r>
      <w:r w:rsidR="006654B2" w:rsidRPr="001F5E8E">
        <w:rPr>
          <w:rFonts w:ascii="Arial" w:hAnsi="Arial" w:cs="Arial"/>
          <w:sz w:val="20"/>
          <w:szCs w:val="20"/>
          <w:lang w:val="en-US"/>
        </w:rPr>
        <w:t xml:space="preserve">By turning data into </w:t>
      </w:r>
      <w:r w:rsidR="00562E65" w:rsidRPr="001F5E8E">
        <w:rPr>
          <w:rFonts w:ascii="Arial" w:hAnsi="Arial" w:cs="Arial"/>
          <w:sz w:val="20"/>
          <w:szCs w:val="20"/>
          <w:lang w:val="en-US"/>
        </w:rPr>
        <w:t xml:space="preserve">actionable insights, manufacturers can make </w:t>
      </w:r>
      <w:r w:rsidR="009B47A3" w:rsidRPr="001F5E8E">
        <w:rPr>
          <w:rFonts w:ascii="Arial" w:hAnsi="Arial" w:cs="Arial"/>
          <w:sz w:val="20"/>
          <w:szCs w:val="20"/>
          <w:lang w:val="en-US"/>
        </w:rPr>
        <w:t xml:space="preserve">better decisions, improve </w:t>
      </w:r>
      <w:r w:rsidR="00562E65" w:rsidRPr="001F5E8E">
        <w:rPr>
          <w:rFonts w:ascii="Arial" w:hAnsi="Arial" w:cs="Arial"/>
          <w:sz w:val="20"/>
          <w:szCs w:val="20"/>
          <w:lang w:val="en-US"/>
        </w:rPr>
        <w:t xml:space="preserve">feed </w:t>
      </w:r>
      <w:r w:rsidR="009B47A3" w:rsidRPr="001F5E8E">
        <w:rPr>
          <w:rFonts w:ascii="Arial" w:hAnsi="Arial" w:cs="Arial"/>
          <w:sz w:val="20"/>
          <w:szCs w:val="20"/>
          <w:lang w:val="en-US"/>
        </w:rPr>
        <w:t xml:space="preserve">consistency and </w:t>
      </w:r>
      <w:r w:rsidR="00464515" w:rsidRPr="001F5E8E">
        <w:rPr>
          <w:rFonts w:ascii="Arial" w:hAnsi="Arial" w:cs="Arial"/>
          <w:sz w:val="20"/>
          <w:szCs w:val="20"/>
          <w:lang w:val="en-US"/>
        </w:rPr>
        <w:t xml:space="preserve">maximize the value of available </w:t>
      </w:r>
      <w:r w:rsidR="009B47A3" w:rsidRPr="001F5E8E">
        <w:rPr>
          <w:rFonts w:ascii="Arial" w:hAnsi="Arial" w:cs="Arial"/>
          <w:sz w:val="20"/>
          <w:szCs w:val="20"/>
          <w:lang w:val="en-US"/>
        </w:rPr>
        <w:t>raw materials.”</w:t>
      </w:r>
    </w:p>
    <w:p w14:paraId="3E8CA9B5" w14:textId="4C90740A" w:rsidR="00C820F3" w:rsidRPr="00C820F3" w:rsidRDefault="009C793F" w:rsidP="009B47A3">
      <w:pPr>
        <w:pStyle w:val="NormalWeb"/>
        <w:rPr>
          <w:rFonts w:ascii="Arial" w:hAnsi="Arial" w:cs="Arial"/>
          <w:b/>
          <w:bCs/>
          <w:sz w:val="20"/>
          <w:szCs w:val="20"/>
          <w:lang w:val="en-US"/>
        </w:rPr>
      </w:pPr>
      <w:r>
        <w:rPr>
          <w:rFonts w:ascii="Arial" w:hAnsi="Arial" w:cs="Arial"/>
          <w:b/>
          <w:bCs/>
          <w:sz w:val="20"/>
          <w:szCs w:val="20"/>
          <w:lang w:val="en-US"/>
        </w:rPr>
        <w:t>Feed safety and quality</w:t>
      </w:r>
    </w:p>
    <w:p w14:paraId="744975F0" w14:textId="38AA5328" w:rsidR="00A32CF4" w:rsidRPr="009B47A3" w:rsidRDefault="009B47A3" w:rsidP="009B47A3">
      <w:pPr>
        <w:pStyle w:val="NormalWeb"/>
        <w:rPr>
          <w:rFonts w:ascii="Arial" w:hAnsi="Arial" w:cs="Arial"/>
          <w:sz w:val="20"/>
          <w:szCs w:val="20"/>
          <w:lang w:val="en-US"/>
        </w:rPr>
      </w:pPr>
      <w:bookmarkStart w:id="2" w:name="_Hlk239154650"/>
      <w:r w:rsidRPr="009B47A3">
        <w:rPr>
          <w:rFonts w:ascii="Arial" w:hAnsi="Arial" w:cs="Arial"/>
          <w:sz w:val="20"/>
          <w:szCs w:val="20"/>
          <w:lang w:val="en-US"/>
        </w:rPr>
        <w:t>Bühler’s precision feed milling approach also encompasses optical sorting technologies</w:t>
      </w:r>
      <w:r w:rsidR="00971A28">
        <w:rPr>
          <w:rFonts w:ascii="Arial" w:hAnsi="Arial" w:cs="Arial"/>
          <w:sz w:val="20"/>
          <w:szCs w:val="20"/>
          <w:lang w:val="en-US"/>
        </w:rPr>
        <w:t xml:space="preserve"> that</w:t>
      </w:r>
      <w:r w:rsidR="00A13807">
        <w:rPr>
          <w:rFonts w:ascii="Arial" w:hAnsi="Arial" w:cs="Arial"/>
          <w:sz w:val="20"/>
          <w:szCs w:val="20"/>
          <w:lang w:val="en-US"/>
        </w:rPr>
        <w:t xml:space="preserve"> help identify and remove</w:t>
      </w:r>
      <w:r w:rsidRPr="009B47A3">
        <w:rPr>
          <w:rFonts w:ascii="Arial" w:hAnsi="Arial" w:cs="Arial"/>
          <w:sz w:val="20"/>
          <w:szCs w:val="20"/>
          <w:lang w:val="en-US"/>
        </w:rPr>
        <w:t xml:space="preserve"> mycotoxin</w:t>
      </w:r>
      <w:r w:rsidR="00A13807">
        <w:rPr>
          <w:rFonts w:ascii="Arial" w:hAnsi="Arial" w:cs="Arial"/>
          <w:sz w:val="20"/>
          <w:szCs w:val="20"/>
          <w:lang w:val="en-US"/>
        </w:rPr>
        <w:t>-contaminated</w:t>
      </w:r>
      <w:r w:rsidRPr="009B47A3">
        <w:rPr>
          <w:rFonts w:ascii="Arial" w:hAnsi="Arial" w:cs="Arial"/>
          <w:sz w:val="20"/>
          <w:szCs w:val="20"/>
          <w:lang w:val="en-US"/>
        </w:rPr>
        <w:t xml:space="preserve"> </w:t>
      </w:r>
      <w:r w:rsidR="00A13807">
        <w:rPr>
          <w:rFonts w:ascii="Arial" w:hAnsi="Arial" w:cs="Arial"/>
          <w:sz w:val="20"/>
          <w:szCs w:val="20"/>
          <w:lang w:val="en-US"/>
        </w:rPr>
        <w:t>materials</w:t>
      </w:r>
      <w:r w:rsidRPr="009B47A3">
        <w:rPr>
          <w:rFonts w:ascii="Arial" w:hAnsi="Arial" w:cs="Arial"/>
          <w:sz w:val="20"/>
          <w:szCs w:val="20"/>
          <w:lang w:val="en-US"/>
        </w:rPr>
        <w:t>, supporting feed safety and quality assurance.</w:t>
      </w:r>
      <w:bookmarkEnd w:id="2"/>
      <w:r w:rsidRPr="009B47A3">
        <w:rPr>
          <w:rFonts w:ascii="Arial" w:hAnsi="Arial" w:cs="Arial"/>
          <w:sz w:val="20"/>
          <w:szCs w:val="20"/>
          <w:lang w:val="en-US"/>
        </w:rPr>
        <w:t xml:space="preserve"> This can help manufacturers manage potential contamination risks when raw-material quality varies, alongside the need to maintain nutritional requirements.</w:t>
      </w:r>
    </w:p>
    <w:p w14:paraId="11A93DBA" w14:textId="3F708EB2" w:rsidR="00C820F3" w:rsidRDefault="00656495" w:rsidP="009B47A3">
      <w:pPr>
        <w:pStyle w:val="NormalWeb"/>
        <w:rPr>
          <w:rFonts w:ascii="Arial" w:hAnsi="Arial" w:cs="Arial"/>
          <w:sz w:val="20"/>
          <w:szCs w:val="20"/>
          <w:lang w:val="en-US"/>
        </w:rPr>
      </w:pPr>
      <w:r w:rsidRPr="00656495">
        <w:rPr>
          <w:rFonts w:ascii="Arial" w:hAnsi="Arial" w:cs="Arial"/>
          <w:sz w:val="20"/>
          <w:szCs w:val="20"/>
          <w:lang w:val="en-US"/>
        </w:rPr>
        <w:t>“Feed safety starts at the feed mill, where contaminated raw materials can be identified and removed before they enter the production process</w:t>
      </w:r>
      <w:r>
        <w:rPr>
          <w:rFonts w:ascii="Arial" w:hAnsi="Arial" w:cs="Arial"/>
          <w:sz w:val="20"/>
          <w:szCs w:val="20"/>
          <w:lang w:val="en-US"/>
        </w:rPr>
        <w:t>,” says</w:t>
      </w:r>
      <w:r w:rsidRPr="00656495">
        <w:rPr>
          <w:rFonts w:ascii="Arial" w:hAnsi="Arial" w:cs="Arial"/>
          <w:sz w:val="20"/>
          <w:szCs w:val="20"/>
          <w:lang w:val="en-US"/>
        </w:rPr>
        <w:t xml:space="preserve"> </w:t>
      </w:r>
      <w:proofErr w:type="spellStart"/>
      <w:r w:rsidRPr="00656495">
        <w:rPr>
          <w:rFonts w:ascii="Arial" w:hAnsi="Arial" w:cs="Arial"/>
          <w:sz w:val="20"/>
          <w:szCs w:val="20"/>
          <w:lang w:val="en-US"/>
        </w:rPr>
        <w:t>Brägger</w:t>
      </w:r>
      <w:proofErr w:type="spellEnd"/>
      <w:r>
        <w:rPr>
          <w:rFonts w:ascii="Arial" w:hAnsi="Arial" w:cs="Arial"/>
          <w:sz w:val="20"/>
          <w:szCs w:val="20"/>
          <w:lang w:val="en-US"/>
        </w:rPr>
        <w:t xml:space="preserve">. </w:t>
      </w:r>
      <w:r w:rsidR="009B47A3" w:rsidRPr="009B47A3">
        <w:rPr>
          <w:rFonts w:ascii="Arial" w:hAnsi="Arial" w:cs="Arial"/>
          <w:sz w:val="20"/>
          <w:szCs w:val="20"/>
          <w:lang w:val="en-US"/>
        </w:rPr>
        <w:t>More effective process control can help reduce energy consumption, while using available raw m</w:t>
      </w:r>
      <w:r>
        <w:rPr>
          <w:rFonts w:ascii="Arial" w:hAnsi="Arial" w:cs="Arial"/>
          <w:sz w:val="20"/>
          <w:szCs w:val="20"/>
          <w:lang w:val="en-US"/>
        </w:rPr>
        <w:t>a</w:t>
      </w:r>
      <w:r w:rsidR="009B47A3" w:rsidRPr="009B47A3">
        <w:rPr>
          <w:rFonts w:ascii="Arial" w:hAnsi="Arial" w:cs="Arial"/>
          <w:sz w:val="20"/>
          <w:szCs w:val="20"/>
          <w:lang w:val="en-US"/>
        </w:rPr>
        <w:t>terials more effectively can support both economic and sustainability objectives.</w:t>
      </w:r>
    </w:p>
    <w:p w14:paraId="2E125396" w14:textId="23EB89CA" w:rsidR="00032BE7" w:rsidRPr="00BB6994" w:rsidRDefault="00BB6994" w:rsidP="009B47A3">
      <w:pPr>
        <w:pStyle w:val="NormalWeb"/>
        <w:rPr>
          <w:rFonts w:ascii="Arial" w:hAnsi="Arial" w:cs="Arial"/>
          <w:b/>
          <w:bCs/>
          <w:sz w:val="20"/>
          <w:szCs w:val="20"/>
          <w:lang w:val="en-US"/>
        </w:rPr>
      </w:pPr>
      <w:r w:rsidRPr="00BB6994">
        <w:rPr>
          <w:rFonts w:ascii="Arial" w:hAnsi="Arial" w:cs="Arial"/>
          <w:b/>
          <w:bCs/>
          <w:sz w:val="20"/>
          <w:szCs w:val="20"/>
          <w:lang w:val="en-US"/>
        </w:rPr>
        <w:t xml:space="preserve">Efficiency through </w:t>
      </w:r>
      <w:proofErr w:type="spellStart"/>
      <w:r w:rsidRPr="00BB6994">
        <w:rPr>
          <w:rFonts w:ascii="Arial" w:hAnsi="Arial" w:cs="Arial"/>
          <w:b/>
          <w:bCs/>
          <w:sz w:val="20"/>
          <w:szCs w:val="20"/>
          <w:lang w:val="en-US"/>
        </w:rPr>
        <w:t>digitalisation</w:t>
      </w:r>
      <w:proofErr w:type="spellEnd"/>
      <w:r w:rsidRPr="00BB6994">
        <w:rPr>
          <w:rFonts w:ascii="Arial" w:hAnsi="Arial" w:cs="Arial"/>
          <w:b/>
          <w:bCs/>
          <w:sz w:val="20"/>
          <w:szCs w:val="20"/>
          <w:lang w:val="en-US"/>
        </w:rPr>
        <w:t xml:space="preserve"> and process </w:t>
      </w:r>
      <w:proofErr w:type="spellStart"/>
      <w:r w:rsidRPr="00BB6994">
        <w:rPr>
          <w:rFonts w:ascii="Arial" w:hAnsi="Arial" w:cs="Arial"/>
          <w:b/>
          <w:bCs/>
          <w:sz w:val="20"/>
          <w:szCs w:val="20"/>
          <w:lang w:val="en-US"/>
        </w:rPr>
        <w:t>optimisation</w:t>
      </w:r>
      <w:proofErr w:type="spellEnd"/>
    </w:p>
    <w:p w14:paraId="3EAF0976" w14:textId="05069873" w:rsidR="00BB6994" w:rsidRDefault="00656495" w:rsidP="009B47A3">
      <w:pPr>
        <w:pStyle w:val="NormalWeb"/>
        <w:rPr>
          <w:rFonts w:ascii="Arial" w:hAnsi="Arial" w:cs="Arial"/>
          <w:sz w:val="20"/>
          <w:szCs w:val="20"/>
          <w:lang w:val="en-US"/>
        </w:rPr>
      </w:pPr>
      <w:r w:rsidRPr="00656495">
        <w:rPr>
          <w:rFonts w:ascii="Arial" w:hAnsi="Arial" w:cs="Arial"/>
          <w:sz w:val="20"/>
          <w:szCs w:val="20"/>
          <w:lang w:val="en-US"/>
        </w:rPr>
        <w:t xml:space="preserve">Efficiency is a key part of precision feed milling. </w:t>
      </w:r>
      <w:bookmarkStart w:id="3" w:name="_Hlk239154670"/>
      <w:r w:rsidRPr="00656495">
        <w:rPr>
          <w:rFonts w:ascii="Arial" w:hAnsi="Arial" w:cs="Arial"/>
          <w:sz w:val="20"/>
          <w:szCs w:val="20"/>
          <w:lang w:val="en-US"/>
        </w:rPr>
        <w:t xml:space="preserve">Bühler’s approach combines smart and precise equipment, advanced plant operation, sensor technology and operational data to provide greater </w:t>
      </w:r>
      <w:r w:rsidRPr="00656495">
        <w:rPr>
          <w:rFonts w:ascii="Arial" w:hAnsi="Arial" w:cs="Arial"/>
          <w:sz w:val="20"/>
          <w:szCs w:val="20"/>
          <w:lang w:val="en-US"/>
        </w:rPr>
        <w:lastRenderedPageBreak/>
        <w:t xml:space="preserve">visibility and control across the production process. </w:t>
      </w:r>
      <w:bookmarkEnd w:id="3"/>
      <w:proofErr w:type="spellStart"/>
      <w:r w:rsidRPr="00656495">
        <w:rPr>
          <w:rFonts w:ascii="Arial" w:hAnsi="Arial" w:cs="Arial"/>
          <w:sz w:val="20"/>
          <w:szCs w:val="20"/>
          <w:lang w:val="en-US"/>
        </w:rPr>
        <w:t>Optimised</w:t>
      </w:r>
      <w:proofErr w:type="spellEnd"/>
      <w:r w:rsidRPr="00656495">
        <w:rPr>
          <w:rFonts w:ascii="Arial" w:hAnsi="Arial" w:cs="Arial"/>
          <w:sz w:val="20"/>
          <w:szCs w:val="20"/>
          <w:lang w:val="en-US"/>
        </w:rPr>
        <w:t xml:space="preserve"> algorithms can use this data to enable real-time </w:t>
      </w:r>
      <w:proofErr w:type="spellStart"/>
      <w:r w:rsidRPr="00656495">
        <w:rPr>
          <w:rFonts w:ascii="Arial" w:hAnsi="Arial" w:cs="Arial"/>
          <w:sz w:val="20"/>
          <w:szCs w:val="20"/>
          <w:lang w:val="en-US"/>
        </w:rPr>
        <w:t>optimisation</w:t>
      </w:r>
      <w:proofErr w:type="spellEnd"/>
      <w:r w:rsidRPr="00656495">
        <w:rPr>
          <w:rFonts w:ascii="Arial" w:hAnsi="Arial" w:cs="Arial"/>
          <w:sz w:val="20"/>
          <w:szCs w:val="20"/>
          <w:lang w:val="en-US"/>
        </w:rPr>
        <w:t>, helping feed manufacturers respond to changing production conditions, improve resource efficiency and make more informed operational decisions.</w:t>
      </w:r>
    </w:p>
    <w:p w14:paraId="159BCA2B" w14:textId="5287F45D" w:rsidR="007D3730" w:rsidRDefault="009B47A3" w:rsidP="00B40C77">
      <w:pPr>
        <w:pStyle w:val="NormalWeb"/>
        <w:rPr>
          <w:rFonts w:ascii="Arial" w:hAnsi="Arial" w:cs="Arial"/>
          <w:sz w:val="20"/>
          <w:szCs w:val="20"/>
          <w:lang w:val="en-US"/>
        </w:rPr>
      </w:pPr>
      <w:r w:rsidRPr="009B47A3">
        <w:rPr>
          <w:rFonts w:ascii="Arial" w:hAnsi="Arial" w:cs="Arial"/>
          <w:sz w:val="20"/>
          <w:szCs w:val="20"/>
          <w:lang w:val="en-US"/>
        </w:rPr>
        <w:t xml:space="preserve">Bühler’s expertise includes precision feed milling and process </w:t>
      </w:r>
      <w:proofErr w:type="spellStart"/>
      <w:r w:rsidRPr="009B47A3">
        <w:rPr>
          <w:rFonts w:ascii="Arial" w:hAnsi="Arial" w:cs="Arial"/>
          <w:sz w:val="20"/>
          <w:szCs w:val="20"/>
          <w:lang w:val="en-US"/>
        </w:rPr>
        <w:t>optimisation</w:t>
      </w:r>
      <w:proofErr w:type="spellEnd"/>
      <w:r w:rsidRPr="009B47A3">
        <w:rPr>
          <w:rFonts w:ascii="Arial" w:hAnsi="Arial" w:cs="Arial"/>
          <w:sz w:val="20"/>
          <w:szCs w:val="20"/>
          <w:lang w:val="en-US"/>
        </w:rPr>
        <w:t xml:space="preserve">, real-time monitoring, automated recipe control, optical sorting for mycotoxin removal and </w:t>
      </w:r>
      <w:proofErr w:type="spellStart"/>
      <w:r w:rsidRPr="009B47A3">
        <w:rPr>
          <w:rFonts w:ascii="Arial" w:hAnsi="Arial" w:cs="Arial"/>
          <w:sz w:val="20"/>
          <w:szCs w:val="20"/>
          <w:lang w:val="en-US"/>
        </w:rPr>
        <w:t>digitalised</w:t>
      </w:r>
      <w:proofErr w:type="spellEnd"/>
      <w:r w:rsidRPr="009B47A3">
        <w:rPr>
          <w:rFonts w:ascii="Arial" w:hAnsi="Arial" w:cs="Arial"/>
          <w:sz w:val="20"/>
          <w:szCs w:val="20"/>
          <w:lang w:val="en-US"/>
        </w:rPr>
        <w:t>, data-driven production systems.</w:t>
      </w:r>
      <w:r w:rsidR="00C820F3">
        <w:rPr>
          <w:rFonts w:ascii="Arial" w:hAnsi="Arial" w:cs="Arial"/>
          <w:sz w:val="20"/>
          <w:szCs w:val="20"/>
          <w:lang w:val="en-US"/>
        </w:rPr>
        <w:t xml:space="preserve"> </w:t>
      </w:r>
      <w:r w:rsidRPr="009B47A3">
        <w:rPr>
          <w:rFonts w:ascii="Arial" w:hAnsi="Arial" w:cs="Arial"/>
          <w:sz w:val="20"/>
          <w:szCs w:val="20"/>
          <w:lang w:val="en-US"/>
        </w:rPr>
        <w:t xml:space="preserve">At </w:t>
      </w:r>
      <w:r>
        <w:rPr>
          <w:rFonts w:ascii="Arial" w:hAnsi="Arial" w:cs="Arial"/>
          <w:sz w:val="20"/>
          <w:szCs w:val="20"/>
          <w:lang w:val="en-US"/>
        </w:rPr>
        <w:t xml:space="preserve">the </w:t>
      </w:r>
      <w:r w:rsidRPr="009B47A3">
        <w:rPr>
          <w:rFonts w:ascii="Arial" w:hAnsi="Arial" w:cs="Arial"/>
          <w:sz w:val="20"/>
          <w:szCs w:val="20"/>
          <w:lang w:val="en-US"/>
        </w:rPr>
        <w:t xml:space="preserve">AFMA Forum 2026, </w:t>
      </w:r>
      <w:proofErr w:type="spellStart"/>
      <w:r w:rsidRPr="009B47A3">
        <w:rPr>
          <w:rFonts w:ascii="Arial" w:hAnsi="Arial" w:cs="Arial"/>
          <w:sz w:val="20"/>
          <w:szCs w:val="20"/>
          <w:lang w:val="en-US"/>
        </w:rPr>
        <w:t>Brägger</w:t>
      </w:r>
      <w:proofErr w:type="spellEnd"/>
      <w:r w:rsidRPr="009B47A3">
        <w:rPr>
          <w:rFonts w:ascii="Arial" w:hAnsi="Arial" w:cs="Arial"/>
          <w:sz w:val="20"/>
          <w:szCs w:val="20"/>
          <w:lang w:val="en-US"/>
        </w:rPr>
        <w:t xml:space="preserve"> </w:t>
      </w:r>
      <w:r w:rsidR="00C820F3" w:rsidRPr="00C820F3">
        <w:rPr>
          <w:rFonts w:ascii="Arial" w:hAnsi="Arial" w:cs="Arial"/>
          <w:sz w:val="20"/>
          <w:szCs w:val="20"/>
          <w:lang w:val="en-US"/>
        </w:rPr>
        <w:t>will discuss how these technologies translate into practical production benefits for feed manufacturers.</w:t>
      </w:r>
    </w:p>
    <w:p w14:paraId="7DE0644D" w14:textId="77777777" w:rsidR="00F7508F" w:rsidRDefault="00F7508F" w:rsidP="006C40D4">
      <w:pPr>
        <w:tabs>
          <w:tab w:val="left" w:pos="851"/>
        </w:tabs>
        <w:spacing w:after="0"/>
        <w:rPr>
          <w:b/>
          <w:szCs w:val="20"/>
        </w:rPr>
      </w:pPr>
    </w:p>
    <w:p w14:paraId="3E6B66E0" w14:textId="3B065B11" w:rsidR="00984AAE" w:rsidRPr="0075118D" w:rsidRDefault="00984AAE" w:rsidP="006C40D4">
      <w:pPr>
        <w:tabs>
          <w:tab w:val="left" w:pos="851"/>
        </w:tabs>
        <w:spacing w:after="0"/>
        <w:rPr>
          <w:b/>
          <w:szCs w:val="20"/>
        </w:rPr>
      </w:pPr>
      <w:r w:rsidRPr="0075118D">
        <w:rPr>
          <w:b/>
          <w:szCs w:val="20"/>
        </w:rPr>
        <w:t>Media contact</w:t>
      </w:r>
      <w:r w:rsidR="00FC6CA2" w:rsidRPr="0075118D">
        <w:rPr>
          <w:b/>
          <w:szCs w:val="20"/>
        </w:rPr>
        <w:t>s</w:t>
      </w:r>
      <w:r w:rsidRPr="0075118D">
        <w:rPr>
          <w:b/>
          <w:szCs w:val="20"/>
        </w:rPr>
        <w:t>:</w:t>
      </w:r>
    </w:p>
    <w:p w14:paraId="16D21CBF" w14:textId="77777777" w:rsidR="00980AC0" w:rsidRPr="0075118D" w:rsidRDefault="00980AC0" w:rsidP="00980AC0">
      <w:pPr>
        <w:tabs>
          <w:tab w:val="left" w:pos="851"/>
        </w:tabs>
        <w:spacing w:after="0"/>
        <w:rPr>
          <w:bCs/>
          <w:szCs w:val="20"/>
        </w:rPr>
      </w:pPr>
      <w:r w:rsidRPr="0075118D">
        <w:rPr>
          <w:bCs/>
          <w:szCs w:val="20"/>
        </w:rPr>
        <w:t>Taryn Browne, Head of Marketing, Southern Africa</w:t>
      </w:r>
    </w:p>
    <w:p w14:paraId="15A58635" w14:textId="77777777" w:rsidR="00980AC0" w:rsidRPr="00544DED" w:rsidRDefault="00980AC0" w:rsidP="00980AC0">
      <w:pPr>
        <w:tabs>
          <w:tab w:val="left" w:pos="851"/>
        </w:tabs>
        <w:spacing w:after="0"/>
        <w:rPr>
          <w:bCs/>
          <w:szCs w:val="20"/>
          <w:lang w:val="de-CH"/>
        </w:rPr>
      </w:pPr>
      <w:r w:rsidRPr="00544DED">
        <w:rPr>
          <w:bCs/>
          <w:szCs w:val="20"/>
          <w:lang w:val="de-CH"/>
        </w:rPr>
        <w:t>B</w:t>
      </w:r>
      <w:r w:rsidRPr="00544DED">
        <w:rPr>
          <w:rFonts w:cs="Arial"/>
          <w:bCs/>
          <w:szCs w:val="20"/>
          <w:lang w:val="de-CH"/>
        </w:rPr>
        <w:t>ü</w:t>
      </w:r>
      <w:r w:rsidRPr="00544DED">
        <w:rPr>
          <w:bCs/>
          <w:szCs w:val="20"/>
          <w:lang w:val="de-CH"/>
        </w:rPr>
        <w:t>hler (Pty) Ltd.</w:t>
      </w:r>
    </w:p>
    <w:p w14:paraId="0A1A6949" w14:textId="77777777" w:rsidR="00980AC0" w:rsidRPr="00544DED" w:rsidRDefault="00980AC0" w:rsidP="00980AC0">
      <w:pPr>
        <w:tabs>
          <w:tab w:val="left" w:pos="851"/>
        </w:tabs>
        <w:spacing w:after="0"/>
        <w:rPr>
          <w:bCs/>
          <w:szCs w:val="20"/>
          <w:lang w:val="de-CH"/>
        </w:rPr>
      </w:pPr>
      <w:r w:rsidRPr="00544DED">
        <w:rPr>
          <w:bCs/>
          <w:szCs w:val="20"/>
          <w:lang w:val="de-CH"/>
        </w:rPr>
        <w:t>B</w:t>
      </w:r>
      <w:r w:rsidRPr="00544DED">
        <w:rPr>
          <w:rFonts w:cs="Arial"/>
          <w:bCs/>
          <w:szCs w:val="20"/>
          <w:lang w:val="de-CH"/>
        </w:rPr>
        <w:t>ü</w:t>
      </w:r>
      <w:r w:rsidRPr="00544DED">
        <w:rPr>
          <w:bCs/>
          <w:szCs w:val="20"/>
          <w:lang w:val="de-CH"/>
        </w:rPr>
        <w:t>hler Southern Africa</w:t>
      </w:r>
    </w:p>
    <w:p w14:paraId="3245DAAE" w14:textId="77777777" w:rsidR="00980AC0" w:rsidRPr="003B6E74" w:rsidRDefault="00980AC0" w:rsidP="00980AC0">
      <w:pPr>
        <w:tabs>
          <w:tab w:val="left" w:pos="851"/>
        </w:tabs>
        <w:spacing w:after="0"/>
        <w:rPr>
          <w:bCs/>
          <w:szCs w:val="20"/>
          <w:lang w:val="fr-CH"/>
        </w:rPr>
      </w:pPr>
      <w:r w:rsidRPr="003B6E74">
        <w:rPr>
          <w:bCs/>
          <w:szCs w:val="20"/>
          <w:lang w:val="fr-CH"/>
        </w:rPr>
        <w:t>Phone: +27 11 801 3500</w:t>
      </w:r>
    </w:p>
    <w:p w14:paraId="3CE311CA" w14:textId="77777777" w:rsidR="00980AC0" w:rsidRPr="003B6E74" w:rsidRDefault="00980AC0" w:rsidP="00980AC0">
      <w:pPr>
        <w:tabs>
          <w:tab w:val="left" w:pos="851"/>
        </w:tabs>
        <w:spacing w:after="0"/>
        <w:rPr>
          <w:bCs/>
          <w:szCs w:val="20"/>
          <w:lang w:val="fr-CH"/>
        </w:rPr>
      </w:pPr>
      <w:r w:rsidRPr="003B6E74">
        <w:rPr>
          <w:bCs/>
          <w:szCs w:val="20"/>
          <w:lang w:val="fr-CH"/>
        </w:rPr>
        <w:t>Mobile: +27 66 307 4618</w:t>
      </w:r>
    </w:p>
    <w:p w14:paraId="4A9496C2" w14:textId="6455C990" w:rsidR="00980AC0" w:rsidRPr="003B6E74" w:rsidRDefault="00980AC0" w:rsidP="00984AAE">
      <w:pPr>
        <w:tabs>
          <w:tab w:val="left" w:pos="851"/>
        </w:tabs>
        <w:spacing w:after="0"/>
        <w:rPr>
          <w:bCs/>
          <w:szCs w:val="20"/>
          <w:lang w:val="fr-CH"/>
        </w:rPr>
      </w:pPr>
      <w:r w:rsidRPr="003B6E74">
        <w:rPr>
          <w:bCs/>
          <w:szCs w:val="20"/>
          <w:lang w:val="fr-CH"/>
        </w:rPr>
        <w:t xml:space="preserve">E-mail: </w:t>
      </w:r>
      <w:hyperlink r:id="rId14" w:history="1">
        <w:r w:rsidRPr="003B6E74">
          <w:rPr>
            <w:rStyle w:val="Hyperlink"/>
            <w:bCs/>
            <w:szCs w:val="20"/>
            <w:lang w:val="fr-CH"/>
          </w:rPr>
          <w:t>taryn.browne@buhlergroup.com</w:t>
        </w:r>
      </w:hyperlink>
    </w:p>
    <w:p w14:paraId="0A37501D" w14:textId="77777777" w:rsidR="00984AAE" w:rsidRPr="003B6E74" w:rsidRDefault="00984AAE" w:rsidP="00984AAE">
      <w:pPr>
        <w:spacing w:after="0"/>
        <w:rPr>
          <w:rFonts w:cs="Arial"/>
          <w:szCs w:val="20"/>
          <w:lang w:val="fr-CH" w:eastAsia="en-GB"/>
        </w:rPr>
      </w:pPr>
    </w:p>
    <w:p w14:paraId="6517060C" w14:textId="77777777" w:rsidR="00957EE4" w:rsidRPr="00544DED" w:rsidRDefault="00957EE4" w:rsidP="00607C36">
      <w:pPr>
        <w:spacing w:after="0"/>
        <w:rPr>
          <w:rFonts w:cs="Arial"/>
          <w:szCs w:val="20"/>
          <w:lang w:val="de-CH" w:eastAsia="en-GB"/>
        </w:rPr>
      </w:pPr>
      <w:r w:rsidRPr="00544DED">
        <w:rPr>
          <w:rFonts w:cs="Arial"/>
          <w:szCs w:val="20"/>
          <w:lang w:val="de-CH" w:eastAsia="en-GB"/>
        </w:rPr>
        <w:t>Dalen Jacomino Panto, Media Relations Manager</w:t>
      </w:r>
    </w:p>
    <w:p w14:paraId="4A7F6412" w14:textId="77777777" w:rsidR="00957EE4" w:rsidRPr="00B55502" w:rsidRDefault="00957EE4" w:rsidP="00607C36">
      <w:pPr>
        <w:spacing w:after="0"/>
        <w:rPr>
          <w:rFonts w:cs="Arial"/>
          <w:szCs w:val="20"/>
          <w:lang w:val="de-CH" w:eastAsia="en-GB"/>
        </w:rPr>
      </w:pPr>
      <w:r w:rsidRPr="00B55502">
        <w:rPr>
          <w:rFonts w:cs="Arial"/>
          <w:szCs w:val="20"/>
          <w:lang w:val="de-CH" w:eastAsia="en-GB"/>
        </w:rPr>
        <w:t>Bühler AG, 9240 Uzwil, Switzerland</w:t>
      </w:r>
    </w:p>
    <w:p w14:paraId="45637604" w14:textId="77777777" w:rsidR="00957EE4" w:rsidRPr="003B6E74" w:rsidRDefault="00957EE4" w:rsidP="00607C36">
      <w:pPr>
        <w:spacing w:after="0"/>
        <w:rPr>
          <w:rFonts w:cs="Arial"/>
          <w:szCs w:val="20"/>
          <w:lang w:val="fr-CH" w:eastAsia="en-GB"/>
        </w:rPr>
      </w:pPr>
      <w:r w:rsidRPr="003B6E74">
        <w:rPr>
          <w:rFonts w:cs="Arial"/>
          <w:szCs w:val="20"/>
          <w:lang w:val="fr-CH" w:eastAsia="en-GB"/>
        </w:rPr>
        <w:t xml:space="preserve">Phone: </w:t>
      </w:r>
      <w:hyperlink r:id="rId15" w:tooltip="click to call using Lync/Skype" w:history="1">
        <w:r w:rsidRPr="003B6E74">
          <w:rPr>
            <w:szCs w:val="20"/>
            <w:lang w:val="fr-CH" w:eastAsia="en-GB"/>
          </w:rPr>
          <w:t>+41 71 955 37 57</w:t>
        </w:r>
      </w:hyperlink>
    </w:p>
    <w:p w14:paraId="34B8CEED" w14:textId="77777777" w:rsidR="00957EE4" w:rsidRPr="003B6E74" w:rsidRDefault="00957EE4" w:rsidP="00607C36">
      <w:pPr>
        <w:spacing w:after="0"/>
        <w:rPr>
          <w:rFonts w:cs="Arial"/>
          <w:szCs w:val="20"/>
          <w:lang w:val="fr-CH" w:eastAsia="en-GB"/>
        </w:rPr>
      </w:pPr>
      <w:r w:rsidRPr="003B6E74">
        <w:rPr>
          <w:rFonts w:cs="Arial"/>
          <w:szCs w:val="20"/>
          <w:lang w:val="fr-CH" w:eastAsia="en-GB"/>
        </w:rPr>
        <w:t xml:space="preserve">Mobile: </w:t>
      </w:r>
      <w:hyperlink r:id="rId16" w:tooltip="click to call using Lync/Skype" w:history="1">
        <w:r w:rsidRPr="003B6E74">
          <w:rPr>
            <w:szCs w:val="20"/>
            <w:lang w:val="fr-CH" w:eastAsia="en-GB"/>
          </w:rPr>
          <w:t>+41 79 900 53 88</w:t>
        </w:r>
      </w:hyperlink>
    </w:p>
    <w:p w14:paraId="4531698F" w14:textId="26524818" w:rsidR="00957EE4" w:rsidRPr="003B6E74" w:rsidRDefault="00F65522" w:rsidP="00607C36">
      <w:pPr>
        <w:spacing w:after="0"/>
        <w:rPr>
          <w:rStyle w:val="Hyperlink"/>
          <w:rFonts w:cs="Arial"/>
          <w:color w:val="auto"/>
          <w:szCs w:val="20"/>
          <w:u w:val="none"/>
          <w:lang w:val="fr-CH" w:eastAsia="en-GB"/>
        </w:rPr>
      </w:pPr>
      <w:r w:rsidRPr="003B6E74">
        <w:rPr>
          <w:rFonts w:cs="Arial"/>
          <w:szCs w:val="20"/>
          <w:lang w:val="fr-CH" w:eastAsia="en-GB"/>
        </w:rPr>
        <w:t>E-m</w:t>
      </w:r>
      <w:r w:rsidR="00957EE4" w:rsidRPr="003B6E74">
        <w:rPr>
          <w:rFonts w:cs="Arial"/>
          <w:szCs w:val="20"/>
          <w:lang w:val="fr-CH" w:eastAsia="en-GB"/>
        </w:rPr>
        <w:t xml:space="preserve">ail: </w:t>
      </w:r>
      <w:hyperlink r:id="rId17" w:history="1">
        <w:r w:rsidR="00957EE4" w:rsidRPr="003B6E74">
          <w:rPr>
            <w:rStyle w:val="Hyperlink"/>
            <w:rFonts w:cs="Arial"/>
            <w:szCs w:val="20"/>
            <w:lang w:val="fr-CH" w:eastAsia="en-GB"/>
          </w:rPr>
          <w:t>dalen.jacomino_panto@buhlergroup.com</w:t>
        </w:r>
      </w:hyperlink>
    </w:p>
    <w:p w14:paraId="0C20E7BC" w14:textId="42AB5E2B" w:rsidR="001E15FA" w:rsidRPr="003B6E74" w:rsidRDefault="001E15FA" w:rsidP="00607C36">
      <w:pPr>
        <w:spacing w:after="0"/>
        <w:rPr>
          <w:rFonts w:cs="Arial"/>
          <w:szCs w:val="20"/>
          <w:lang w:val="fr-CH" w:eastAsia="en-GB"/>
        </w:rPr>
      </w:pPr>
    </w:p>
    <w:p w14:paraId="67231530" w14:textId="733EA83B" w:rsidR="6D51C5B9" w:rsidRPr="00B55502" w:rsidRDefault="0FC420B0" w:rsidP="00BD563B">
      <w:pPr>
        <w:rPr>
          <w:rFonts w:eastAsia="Arial" w:cs="Arial"/>
          <w:color w:val="000000"/>
          <w:szCs w:val="20"/>
          <w:lang w:val="de-CH"/>
        </w:rPr>
      </w:pPr>
      <w:r w:rsidRPr="00B55502">
        <w:rPr>
          <w:rFonts w:eastAsia="Arial" w:cs="Arial"/>
          <w:color w:val="000000"/>
          <w:szCs w:val="20"/>
          <w:lang w:val="de-CH"/>
        </w:rPr>
        <w:t>Katja Hartmann, Media Relations Manager</w:t>
      </w:r>
      <w:r w:rsidRPr="00B55502">
        <w:rPr>
          <w:szCs w:val="20"/>
          <w:lang w:val="de-CH"/>
        </w:rPr>
        <w:br/>
      </w:r>
      <w:r w:rsidRPr="00B55502">
        <w:rPr>
          <w:rFonts w:eastAsia="Arial" w:cs="Arial"/>
          <w:color w:val="000000"/>
          <w:szCs w:val="20"/>
          <w:lang w:val="de-CH"/>
        </w:rPr>
        <w:t>Bühler AG, 9240 Uzwil, Schweiz</w:t>
      </w:r>
      <w:r w:rsidRPr="00B55502">
        <w:rPr>
          <w:szCs w:val="20"/>
          <w:lang w:val="de-CH"/>
        </w:rPr>
        <w:br/>
      </w:r>
      <w:r w:rsidRPr="00B55502">
        <w:rPr>
          <w:rFonts w:eastAsia="Arial" w:cs="Arial"/>
          <w:color w:val="000000"/>
          <w:szCs w:val="20"/>
          <w:lang w:val="de-CH"/>
        </w:rPr>
        <w:t xml:space="preserve">Mobile:  +41 79 483 68 07  </w:t>
      </w:r>
      <w:r w:rsidRPr="00B55502">
        <w:rPr>
          <w:szCs w:val="20"/>
          <w:lang w:val="de-CH"/>
        </w:rPr>
        <w:br/>
      </w:r>
      <w:r w:rsidRPr="00B55502">
        <w:rPr>
          <w:rFonts w:eastAsia="Arial" w:cs="Arial"/>
          <w:color w:val="000000"/>
          <w:szCs w:val="20"/>
          <w:lang w:val="de-CH"/>
        </w:rPr>
        <w:t xml:space="preserve">E-mail: </w:t>
      </w:r>
      <w:hyperlink r:id="rId18">
        <w:r w:rsidRPr="00B55502">
          <w:rPr>
            <w:rStyle w:val="Hyperlink"/>
            <w:rFonts w:eastAsia="Arial" w:cs="Arial"/>
            <w:szCs w:val="20"/>
            <w:lang w:val="de-CH"/>
          </w:rPr>
          <w:t>katja.hartmann@buhlergroup.com</w:t>
        </w:r>
      </w:hyperlink>
    </w:p>
    <w:p w14:paraId="173D4F36" w14:textId="4CD5CE15" w:rsidR="5F29A047" w:rsidRPr="0075118D" w:rsidRDefault="5F29A047" w:rsidP="6D51C5B9">
      <w:pPr>
        <w:spacing w:after="160" w:line="259" w:lineRule="auto"/>
        <w:rPr>
          <w:rFonts w:eastAsia="Arial" w:cs="Arial"/>
          <w:b/>
          <w:bCs/>
          <w:color w:val="000000" w:themeColor="text1"/>
          <w:szCs w:val="20"/>
        </w:rPr>
      </w:pPr>
      <w:r w:rsidRPr="0075118D">
        <w:rPr>
          <w:rFonts w:eastAsia="Arial" w:cs="Arial"/>
          <w:b/>
          <w:bCs/>
          <w:color w:val="000000" w:themeColor="text1"/>
          <w:szCs w:val="20"/>
        </w:rPr>
        <w:t xml:space="preserve">About Bühler </w:t>
      </w:r>
    </w:p>
    <w:p w14:paraId="0093BB9F" w14:textId="77777777" w:rsidR="006839DB" w:rsidRPr="0075118D" w:rsidRDefault="006839DB" w:rsidP="006839DB">
      <w:pPr>
        <w:rPr>
          <w:rFonts w:cs="Arial"/>
          <w:sz w:val="18"/>
          <w:szCs w:val="18"/>
        </w:rPr>
      </w:pPr>
      <w:r w:rsidRPr="0075118D">
        <w:rPr>
          <w:rFonts w:cs="Arial"/>
          <w:sz w:val="18"/>
          <w:szCs w:val="18"/>
        </w:rPr>
        <w:t xml:space="preserve">Bühler is driven by its purpose of creating innovations for a better world, balancing the needs of </w:t>
      </w:r>
      <w:bookmarkStart w:id="4" w:name="_Int_fXxbqHfA"/>
      <w:r w:rsidRPr="0075118D">
        <w:rPr>
          <w:rFonts w:cs="Arial"/>
          <w:sz w:val="18"/>
          <w:szCs w:val="18"/>
        </w:rPr>
        <w:t>economy</w:t>
      </w:r>
      <w:bookmarkEnd w:id="4"/>
      <w:r w:rsidRPr="0075118D">
        <w:rPr>
          <w:rFonts w:cs="Arial"/>
          <w:sz w:val="18"/>
          <w:szCs w:val="18"/>
        </w:rPr>
        <w:t>, humanity, and nature in all its decision-making processes. Billions of people come into contact with Bühler technologies as they cover their basic needs for food and mobility every day. Two billion people each day enjoy foods produced on Bühler equipment; and one billion people travel in vehicles manufactured using parts produced with Bühler solutions. Countless people wear eyeglasses, use smart phones, and read newspapers and magazines – all of which depend on Bühler process technologies and solutions. As a technology partner with this global relevance, Bühler is in a unique position to help</w:t>
      </w:r>
      <w:r w:rsidRPr="0075118D">
        <w:rPr>
          <w:rFonts w:eastAsia="Calibri" w:cs="Arial"/>
          <w:sz w:val="18"/>
          <w:szCs w:val="18"/>
        </w:rPr>
        <w:t xml:space="preserve"> unlock new pathways to profitable sustainability and, through its solutions and services, turn global challenges into opportunities</w:t>
      </w:r>
      <w:r w:rsidRPr="0075118D">
        <w:rPr>
          <w:rFonts w:cs="Arial"/>
          <w:sz w:val="18"/>
          <w:szCs w:val="18"/>
        </w:rPr>
        <w:t xml:space="preserve">. </w:t>
      </w:r>
    </w:p>
    <w:p w14:paraId="3E91866C" w14:textId="77777777" w:rsidR="006839DB" w:rsidRPr="0075118D" w:rsidRDefault="006839DB" w:rsidP="006839DB">
      <w:pPr>
        <w:rPr>
          <w:rFonts w:cs="Arial"/>
          <w:sz w:val="18"/>
          <w:szCs w:val="18"/>
        </w:rPr>
      </w:pPr>
      <w:r w:rsidRPr="0075118D">
        <w:rPr>
          <w:rFonts w:cs="Arial"/>
          <w:sz w:val="18"/>
          <w:szCs w:val="18"/>
        </w:rPr>
        <w:t xml:space="preserve">For this reason, in 2019, Bühler committed to having the solutions ready to multiply that reduce energy, waste, and water by 50% in the value chains of its customers. In 2025, it established that in 11 of the key 15 value chains, reductions of at least 50% are feasible in one or more key environmental dimensions. Across all value chains, savings of more than 35% are achievable in at least one category. The company is now focused on driving adoption and scaling these solutions further to multiply impact. In its own operations, Bühler has developed a </w:t>
      </w:r>
      <w:r w:rsidRPr="0075118D">
        <w:rPr>
          <w:rFonts w:cs="Arial"/>
          <w:sz w:val="18"/>
          <w:szCs w:val="18"/>
        </w:rPr>
        <w:lastRenderedPageBreak/>
        <w:t xml:space="preserve">pathway to achieve a 60% reduction in greenhouse gas emissions by 2030 (Greenhouse Gas Protocol Scopes 1 &amp; 2, against a 2019 </w:t>
      </w:r>
      <w:bookmarkStart w:id="5" w:name="_Int_UmTpotwT"/>
      <w:r w:rsidRPr="0075118D">
        <w:rPr>
          <w:rFonts w:cs="Arial"/>
          <w:sz w:val="18"/>
          <w:szCs w:val="18"/>
        </w:rPr>
        <w:t>baseline).</w:t>
      </w:r>
      <w:bookmarkEnd w:id="5"/>
    </w:p>
    <w:p w14:paraId="22AC398B" w14:textId="197BF9F3" w:rsidR="00771D2D" w:rsidRPr="00E10ACE" w:rsidRDefault="006839DB" w:rsidP="00E10ACE">
      <w:pPr>
        <w:rPr>
          <w:rFonts w:cs="Arial"/>
          <w:sz w:val="18"/>
          <w:szCs w:val="18"/>
        </w:rPr>
      </w:pPr>
      <w:r w:rsidRPr="0075118D">
        <w:rPr>
          <w:rFonts w:cs="Arial"/>
          <w:sz w:val="18"/>
          <w:szCs w:val="18"/>
        </w:rPr>
        <w:t xml:space="preserve">Bühler spends up to 5% of its turnover on research and development annually to </w:t>
      </w:r>
      <w:r w:rsidRPr="0075118D">
        <w:rPr>
          <w:rStyle w:val="ui-provider"/>
          <w:rFonts w:cs="Arial"/>
          <w:sz w:val="18"/>
          <w:szCs w:val="18"/>
        </w:rPr>
        <w:t>improve both the commercial and sustainability performance of its solutions, products, and services.</w:t>
      </w:r>
      <w:r w:rsidRPr="0075118D">
        <w:rPr>
          <w:rFonts w:cs="Arial"/>
          <w:sz w:val="18"/>
          <w:szCs w:val="18"/>
        </w:rPr>
        <w:t xml:space="preserve"> In 2025, the company employed 12,090 people who generated a turnover of CHF 2.8 billion. As a Swiss family-owned company with a history spanning 166 years, Bühler is active in over 140 countries around the world and operates a global network of 105 service stations, 27 manufacturing sites, and research and training centers in 26 locations.</w:t>
      </w:r>
      <w:r w:rsidR="00E10ACE" w:rsidRPr="0075118D">
        <w:rPr>
          <w:rFonts w:cs="Arial"/>
          <w:sz w:val="18"/>
          <w:szCs w:val="18"/>
        </w:rPr>
        <w:br/>
      </w:r>
      <w:r w:rsidR="00E10ACE" w:rsidRPr="0075118D">
        <w:rPr>
          <w:rFonts w:cs="Arial"/>
          <w:sz w:val="18"/>
          <w:szCs w:val="18"/>
        </w:rPr>
        <w:br/>
      </w:r>
      <w:hyperlink r:id="rId19" w:history="1">
        <w:r w:rsidR="00010282" w:rsidRPr="0075118D">
          <w:rPr>
            <w:rStyle w:val="Hyperlink"/>
            <w:rFonts w:eastAsia="Arial" w:cs="Arial"/>
            <w:szCs w:val="20"/>
          </w:rPr>
          <w:t>www.buhlergroup.com</w:t>
        </w:r>
      </w:hyperlink>
      <w:r w:rsidR="00771D2D" w:rsidRPr="0075118D">
        <w:rPr>
          <w:rFonts w:eastAsia="Arial" w:cs="Arial"/>
          <w:color w:val="000000" w:themeColor="text1"/>
          <w:szCs w:val="20"/>
        </w:rPr>
        <w:t xml:space="preserve"> </w:t>
      </w:r>
    </w:p>
    <w:sectPr w:rsidR="00771D2D" w:rsidRPr="00E10ACE" w:rsidSect="00A90A80">
      <w:headerReference w:type="default" r:id="rId20"/>
      <w:footerReference w:type="even" r:id="rId21"/>
      <w:footerReference w:type="default" r:id="rId22"/>
      <w:headerReference w:type="first" r:id="rId23"/>
      <w:footerReference w:type="first" r:id="rId24"/>
      <w:pgSz w:w="11907" w:h="16840" w:code="9"/>
      <w:pgMar w:top="3402" w:right="851" w:bottom="2127" w:left="1871" w:header="851" w:footer="85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A89A0" w14:textId="77777777" w:rsidR="00071C0E" w:rsidRPr="0075118D" w:rsidRDefault="00071C0E">
      <w:r w:rsidRPr="0075118D">
        <w:separator/>
      </w:r>
    </w:p>
  </w:endnote>
  <w:endnote w:type="continuationSeparator" w:id="0">
    <w:p w14:paraId="44FC5F31" w14:textId="77777777" w:rsidR="00071C0E" w:rsidRPr="0075118D" w:rsidRDefault="00071C0E">
      <w:r w:rsidRPr="0075118D">
        <w:continuationSeparator/>
      </w:r>
    </w:p>
  </w:endnote>
  <w:endnote w:type="continuationNotice" w:id="1">
    <w:p w14:paraId="5007925C" w14:textId="77777777" w:rsidR="00071C0E" w:rsidRPr="0075118D" w:rsidRDefault="00071C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Logo">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9B1E13" w:rsidRPr="0075118D" w:rsidRDefault="009B1E13">
    <w:pPr>
      <w:pStyle w:val="Footer"/>
      <w:framePr w:wrap="around" w:vAnchor="text" w:hAnchor="margin" w:xAlign="right" w:y="1"/>
      <w:rPr>
        <w:rStyle w:val="PageNumber"/>
      </w:rPr>
    </w:pPr>
    <w:r w:rsidRPr="0075118D">
      <w:rPr>
        <w:rStyle w:val="PageNumber"/>
      </w:rPr>
      <w:fldChar w:fldCharType="begin"/>
    </w:r>
    <w:r w:rsidRPr="0075118D">
      <w:rPr>
        <w:rStyle w:val="PageNumber"/>
      </w:rPr>
      <w:instrText xml:space="preserve">PAGE  </w:instrText>
    </w:r>
    <w:r w:rsidRPr="0075118D">
      <w:rPr>
        <w:rStyle w:val="PageNumber"/>
      </w:rPr>
      <w:fldChar w:fldCharType="separate"/>
    </w:r>
    <w:r w:rsidRPr="0075118D">
      <w:rPr>
        <w:rStyle w:val="PageNumber"/>
      </w:rPr>
      <w:t>1</w:t>
    </w:r>
    <w:r w:rsidRPr="0075118D">
      <w:rPr>
        <w:rStyle w:val="PageNumber"/>
      </w:rPr>
      <w:fldChar w:fldCharType="end"/>
    </w:r>
  </w:p>
  <w:p w14:paraId="4B94D5A5" w14:textId="77777777" w:rsidR="009B1E13" w:rsidRPr="0075118D" w:rsidRDefault="009B1E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B169" w14:textId="77777777" w:rsidR="009B1E13" w:rsidRPr="0075118D" w:rsidRDefault="009B1E13">
    <w:pPr>
      <w:pStyle w:val="BIgnore"/>
      <w:spacing w:before="600" w:after="100" w:afterAutospacing="1"/>
      <w:jc w:val="right"/>
      <w:rPr>
        <w:sz w:val="14"/>
      </w:rPr>
    </w:pPr>
    <w:r w:rsidRPr="0075118D">
      <w:rPr>
        <w:sz w:val="14"/>
      </w:rPr>
      <w:t xml:space="preserve">Page </w:t>
    </w:r>
    <w:r w:rsidRPr="0075118D">
      <w:rPr>
        <w:rStyle w:val="PageNumber"/>
        <w:i/>
        <w:sz w:val="14"/>
      </w:rPr>
      <w:fldChar w:fldCharType="begin"/>
    </w:r>
    <w:r w:rsidRPr="0075118D">
      <w:rPr>
        <w:rStyle w:val="PageNumber"/>
        <w:i/>
        <w:sz w:val="14"/>
      </w:rPr>
      <w:instrText xml:space="preserve"> PAGE </w:instrText>
    </w:r>
    <w:r w:rsidRPr="0075118D">
      <w:rPr>
        <w:rStyle w:val="PageNumber"/>
        <w:i/>
        <w:sz w:val="14"/>
      </w:rPr>
      <w:fldChar w:fldCharType="separate"/>
    </w:r>
    <w:r w:rsidRPr="0075118D">
      <w:rPr>
        <w:rStyle w:val="PageNumber"/>
        <w:i/>
        <w:sz w:val="14"/>
      </w:rPr>
      <w:t>2</w:t>
    </w:r>
    <w:r w:rsidRPr="0075118D">
      <w:rPr>
        <w:rStyle w:val="PageNumber"/>
        <w:i/>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CFCF" w14:textId="1B2C6B1F" w:rsidR="009B1E13" w:rsidRPr="0075118D" w:rsidRDefault="009B1E13" w:rsidP="008B11B6">
    <w:pPr>
      <w:pStyle w:val="Foote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438B5" w14:textId="77777777" w:rsidR="00071C0E" w:rsidRPr="0075118D" w:rsidRDefault="00071C0E">
      <w:r w:rsidRPr="0075118D">
        <w:separator/>
      </w:r>
    </w:p>
  </w:footnote>
  <w:footnote w:type="continuationSeparator" w:id="0">
    <w:p w14:paraId="47E7F8A6" w14:textId="77777777" w:rsidR="00071C0E" w:rsidRPr="0075118D" w:rsidRDefault="00071C0E">
      <w:r w:rsidRPr="0075118D">
        <w:continuationSeparator/>
      </w:r>
    </w:p>
  </w:footnote>
  <w:footnote w:type="continuationNotice" w:id="1">
    <w:p w14:paraId="4E945E85" w14:textId="77777777" w:rsidR="00071C0E" w:rsidRPr="0075118D" w:rsidRDefault="00071C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F818" w14:textId="5BAF974B" w:rsidR="009B1E13" w:rsidRPr="0075118D" w:rsidRDefault="009B1E13" w:rsidP="000323B5">
    <w:pPr>
      <w:pStyle w:val="Header"/>
    </w:pPr>
  </w:p>
  <w:p w14:paraId="7A4C0BA2" w14:textId="77777777" w:rsidR="009B1E13" w:rsidRPr="0075118D" w:rsidRDefault="009B1E13" w:rsidP="00032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8" w:type="dxa"/>
      <w:tblLayout w:type="fixed"/>
      <w:tblCellMar>
        <w:left w:w="0" w:type="dxa"/>
        <w:right w:w="0" w:type="dxa"/>
      </w:tblCellMar>
      <w:tblLook w:val="0000" w:firstRow="0" w:lastRow="0" w:firstColumn="0" w:lastColumn="0" w:noHBand="0" w:noVBand="0"/>
    </w:tblPr>
    <w:tblGrid>
      <w:gridCol w:w="5387"/>
      <w:gridCol w:w="3969"/>
    </w:tblGrid>
    <w:tr w:rsidR="00B119C8" w:rsidRPr="0075118D" w14:paraId="5A39BBE3" w14:textId="77777777" w:rsidTr="3A758101">
      <w:trPr>
        <w:cantSplit/>
        <w:trHeight w:val="991"/>
      </w:trPr>
      <w:tc>
        <w:tcPr>
          <w:tcW w:w="5387" w:type="dxa"/>
        </w:tcPr>
        <w:p w14:paraId="57BA250E" w14:textId="77777777" w:rsidR="008B11B6" w:rsidRPr="0075118D" w:rsidRDefault="008B11B6" w:rsidP="008B11B6">
          <w:pPr>
            <w:pStyle w:val="BIgnore"/>
            <w:spacing w:before="0" w:after="40"/>
            <w:rPr>
              <w:b/>
              <w:spacing w:val="10"/>
              <w:sz w:val="2"/>
            </w:rPr>
          </w:pPr>
          <w:r w:rsidRPr="0075118D">
            <w:rPr>
              <w:b/>
              <w:spacing w:val="10"/>
              <w:sz w:val="2"/>
            </w:rPr>
            <w:t>B1 Business</w:t>
          </w:r>
        </w:p>
        <w:p w14:paraId="41C8F396" w14:textId="44B46602" w:rsidR="00B119C8" w:rsidRPr="0075118D" w:rsidRDefault="00B119C8" w:rsidP="008B11B6">
          <w:pPr>
            <w:pStyle w:val="BIgnore"/>
            <w:spacing w:before="0" w:after="40"/>
            <w:rPr>
              <w:b/>
              <w:spacing w:val="10"/>
              <w:sz w:val="2"/>
            </w:rPr>
          </w:pPr>
        </w:p>
      </w:tc>
      <w:tc>
        <w:tcPr>
          <w:tcW w:w="3969" w:type="dxa"/>
        </w:tcPr>
        <w:p w14:paraId="72A3D3EC" w14:textId="6A282A68" w:rsidR="00B119C8" w:rsidRPr="0075118D" w:rsidRDefault="00B119C8" w:rsidP="008B11B6">
          <w:pPr>
            <w:pStyle w:val="BIgnore"/>
            <w:spacing w:before="0"/>
            <w:jc w:val="right"/>
            <w:rPr>
              <w:rFonts w:ascii="Logo" w:hAnsi="Logo"/>
              <w:sz w:val="2"/>
            </w:rPr>
          </w:pPr>
        </w:p>
      </w:tc>
    </w:tr>
    <w:tr w:rsidR="009B1E13" w:rsidRPr="0075118D" w14:paraId="249627A1" w14:textId="77777777" w:rsidTr="3A758101">
      <w:trPr>
        <w:cantSplit/>
        <w:trHeight w:val="991"/>
      </w:trPr>
      <w:tc>
        <w:tcPr>
          <w:tcW w:w="5387" w:type="dxa"/>
        </w:tcPr>
        <w:p w14:paraId="449430AA" w14:textId="77777777" w:rsidR="009B1E13" w:rsidRPr="0075118D" w:rsidRDefault="009B1E13" w:rsidP="008B11B6">
          <w:pPr>
            <w:pStyle w:val="BIgnore"/>
            <w:spacing w:before="0" w:after="40"/>
            <w:rPr>
              <w:b/>
              <w:spacing w:val="10"/>
              <w:sz w:val="2"/>
            </w:rPr>
          </w:pPr>
          <w:r w:rsidRPr="0075118D">
            <w:rPr>
              <w:b/>
              <w:spacing w:val="10"/>
              <w:sz w:val="2"/>
            </w:rPr>
            <w:t>B1 Business</w:t>
          </w:r>
        </w:p>
        <w:p w14:paraId="041BC1CD" w14:textId="77777777" w:rsidR="009B1E13" w:rsidRPr="0075118D" w:rsidRDefault="009B1E13" w:rsidP="008B11B6">
          <w:pPr>
            <w:pStyle w:val="BIgnore"/>
            <w:spacing w:before="0" w:after="40"/>
            <w:rPr>
              <w:b/>
              <w:spacing w:val="10"/>
              <w:sz w:val="2"/>
            </w:rPr>
          </w:pPr>
        </w:p>
      </w:tc>
      <w:tc>
        <w:tcPr>
          <w:tcW w:w="3969" w:type="dxa"/>
        </w:tcPr>
        <w:p w14:paraId="37E6995C" w14:textId="77777777" w:rsidR="009B1E13" w:rsidRPr="0075118D" w:rsidRDefault="009B1E13" w:rsidP="008B11B6">
          <w:pPr>
            <w:pStyle w:val="BIgnore"/>
            <w:spacing w:before="0"/>
            <w:jc w:val="right"/>
            <w:rPr>
              <w:rFonts w:ascii="Logo" w:hAnsi="Logo"/>
              <w:sz w:val="2"/>
            </w:rPr>
          </w:pPr>
          <w:r w:rsidRPr="0075118D">
            <w:rPr>
              <w:noProof/>
              <w:sz w:val="2"/>
              <w:lang w:eastAsia="de-CH"/>
            </w:rPr>
            <w:drawing>
              <wp:inline distT="0" distB="0" distL="0" distR="0" wp14:anchorId="059B39CE" wp14:editId="2F055480">
                <wp:extent cx="1440180" cy="266700"/>
                <wp:effectExtent l="0" t="0" r="0" b="0"/>
                <wp:docPr id="1" name="Grafik 1546118142">
                  <a:extLst xmlns:a="http://schemas.openxmlformats.org/drawingml/2006/main">
                    <a:ext uri="{FF2B5EF4-FFF2-40B4-BE49-F238E27FC236}">
                      <a16:creationId xmlns:a16="http://schemas.microsoft.com/office/drawing/2014/main" id="{645129FE-76B6-41A9-AB30-D45A1FD8F7C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54611814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266700"/>
                        </a:xfrm>
                        <a:prstGeom prst="rect">
                          <a:avLst/>
                        </a:prstGeom>
                        <a:noFill/>
                        <a:ln>
                          <a:noFill/>
                        </a:ln>
                      </pic:spPr>
                    </pic:pic>
                  </a:graphicData>
                </a:graphic>
              </wp:inline>
            </w:drawing>
          </w:r>
        </w:p>
      </w:tc>
    </w:tr>
  </w:tbl>
  <w:p w14:paraId="001257E4" w14:textId="0F723243" w:rsidR="009B1E13" w:rsidRPr="0075118D" w:rsidRDefault="00C44E93" w:rsidP="00DA5914">
    <w:pPr>
      <w:pStyle w:val="BIgnore"/>
      <w:spacing w:before="0"/>
      <w:rPr>
        <w:sz w:val="2"/>
      </w:rPr>
    </w:pPr>
    <w:r>
      <w:t>News announcement</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072D8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B467E4"/>
    <w:multiLevelType w:val="hybridMultilevel"/>
    <w:tmpl w:val="D2A80C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79380B"/>
    <w:multiLevelType w:val="hybridMultilevel"/>
    <w:tmpl w:val="74DEF51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7D20BC"/>
    <w:multiLevelType w:val="multilevel"/>
    <w:tmpl w:val="48A42EEE"/>
    <w:lvl w:ilvl="0">
      <w:start w:val="1"/>
      <w:numFmt w:val="bullet"/>
      <w:pStyle w:val="BListDisc"/>
      <w:lvlText w:val=""/>
      <w:lvlJc w:val="left"/>
      <w:pPr>
        <w:tabs>
          <w:tab w:val="num" w:pos="360"/>
        </w:tabs>
        <w:ind w:left="360" w:hanging="360"/>
      </w:pPr>
      <w:rPr>
        <w:rFonts w:ascii="Wingdings 2" w:hAnsi="Wingdings 2"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7D"/>
    <w:rsid w:val="00003B51"/>
    <w:rsid w:val="00006AE9"/>
    <w:rsid w:val="00010282"/>
    <w:rsid w:val="0001097A"/>
    <w:rsid w:val="00013314"/>
    <w:rsid w:val="00014BE9"/>
    <w:rsid w:val="000150E6"/>
    <w:rsid w:val="000169DD"/>
    <w:rsid w:val="000178EF"/>
    <w:rsid w:val="000209EB"/>
    <w:rsid w:val="00021440"/>
    <w:rsid w:val="000267E5"/>
    <w:rsid w:val="00030066"/>
    <w:rsid w:val="00030D4D"/>
    <w:rsid w:val="00031BCE"/>
    <w:rsid w:val="000323B5"/>
    <w:rsid w:val="00032BE7"/>
    <w:rsid w:val="00033536"/>
    <w:rsid w:val="000339EF"/>
    <w:rsid w:val="00035724"/>
    <w:rsid w:val="000359A5"/>
    <w:rsid w:val="00037083"/>
    <w:rsid w:val="0003788C"/>
    <w:rsid w:val="0004234C"/>
    <w:rsid w:val="000429F4"/>
    <w:rsid w:val="00050BE4"/>
    <w:rsid w:val="00051F0A"/>
    <w:rsid w:val="00053958"/>
    <w:rsid w:val="000550F4"/>
    <w:rsid w:val="000631BC"/>
    <w:rsid w:val="000640F2"/>
    <w:rsid w:val="0006714E"/>
    <w:rsid w:val="00067985"/>
    <w:rsid w:val="00071127"/>
    <w:rsid w:val="00071C0E"/>
    <w:rsid w:val="0007341F"/>
    <w:rsid w:val="00074F20"/>
    <w:rsid w:val="00080848"/>
    <w:rsid w:val="00080FFA"/>
    <w:rsid w:val="00084A04"/>
    <w:rsid w:val="00087105"/>
    <w:rsid w:val="00087E76"/>
    <w:rsid w:val="00087FC5"/>
    <w:rsid w:val="0009129D"/>
    <w:rsid w:val="00091695"/>
    <w:rsid w:val="00091704"/>
    <w:rsid w:val="0009305A"/>
    <w:rsid w:val="0009330D"/>
    <w:rsid w:val="000A1579"/>
    <w:rsid w:val="000A37A1"/>
    <w:rsid w:val="000A388D"/>
    <w:rsid w:val="000A3980"/>
    <w:rsid w:val="000A4CF2"/>
    <w:rsid w:val="000A4D76"/>
    <w:rsid w:val="000A5E61"/>
    <w:rsid w:val="000A63A5"/>
    <w:rsid w:val="000B2042"/>
    <w:rsid w:val="000B3B20"/>
    <w:rsid w:val="000B53D3"/>
    <w:rsid w:val="000B5B81"/>
    <w:rsid w:val="000B7926"/>
    <w:rsid w:val="000C01C7"/>
    <w:rsid w:val="000C3266"/>
    <w:rsid w:val="000C6216"/>
    <w:rsid w:val="000C65F6"/>
    <w:rsid w:val="000C7AC3"/>
    <w:rsid w:val="000D02D1"/>
    <w:rsid w:val="000D081B"/>
    <w:rsid w:val="000D2E49"/>
    <w:rsid w:val="000D367C"/>
    <w:rsid w:val="000D3FC0"/>
    <w:rsid w:val="000D65CF"/>
    <w:rsid w:val="000D75B6"/>
    <w:rsid w:val="000E087E"/>
    <w:rsid w:val="000E1823"/>
    <w:rsid w:val="000E3CBC"/>
    <w:rsid w:val="000E3D1C"/>
    <w:rsid w:val="000E5A4C"/>
    <w:rsid w:val="000E61D9"/>
    <w:rsid w:val="000F0A40"/>
    <w:rsid w:val="000F19A7"/>
    <w:rsid w:val="000F21D0"/>
    <w:rsid w:val="000F2558"/>
    <w:rsid w:val="000F3828"/>
    <w:rsid w:val="000F3C0A"/>
    <w:rsid w:val="000F3E9B"/>
    <w:rsid w:val="000F4AB8"/>
    <w:rsid w:val="000F69C5"/>
    <w:rsid w:val="0010052E"/>
    <w:rsid w:val="001009D0"/>
    <w:rsid w:val="0010244A"/>
    <w:rsid w:val="00104320"/>
    <w:rsid w:val="0010434A"/>
    <w:rsid w:val="00104E07"/>
    <w:rsid w:val="00111905"/>
    <w:rsid w:val="00112341"/>
    <w:rsid w:val="0011421E"/>
    <w:rsid w:val="0011550A"/>
    <w:rsid w:val="00115CF6"/>
    <w:rsid w:val="00115E51"/>
    <w:rsid w:val="0011716D"/>
    <w:rsid w:val="001174F9"/>
    <w:rsid w:val="00117AF6"/>
    <w:rsid w:val="00123953"/>
    <w:rsid w:val="0012589C"/>
    <w:rsid w:val="00127948"/>
    <w:rsid w:val="00130219"/>
    <w:rsid w:val="00130D7F"/>
    <w:rsid w:val="00130F5B"/>
    <w:rsid w:val="001324C0"/>
    <w:rsid w:val="00135A63"/>
    <w:rsid w:val="00136567"/>
    <w:rsid w:val="0014013C"/>
    <w:rsid w:val="00140AD2"/>
    <w:rsid w:val="00142AE7"/>
    <w:rsid w:val="00142DB4"/>
    <w:rsid w:val="00142E87"/>
    <w:rsid w:val="00143BC5"/>
    <w:rsid w:val="001463FE"/>
    <w:rsid w:val="0014648A"/>
    <w:rsid w:val="0014664F"/>
    <w:rsid w:val="00152957"/>
    <w:rsid w:val="00152F54"/>
    <w:rsid w:val="00153A99"/>
    <w:rsid w:val="0015481B"/>
    <w:rsid w:val="00155536"/>
    <w:rsid w:val="001565E7"/>
    <w:rsid w:val="00165092"/>
    <w:rsid w:val="001712C0"/>
    <w:rsid w:val="0017178C"/>
    <w:rsid w:val="001724F4"/>
    <w:rsid w:val="00172714"/>
    <w:rsid w:val="00175092"/>
    <w:rsid w:val="0017582E"/>
    <w:rsid w:val="00177147"/>
    <w:rsid w:val="001772A9"/>
    <w:rsid w:val="00180F5A"/>
    <w:rsid w:val="00182626"/>
    <w:rsid w:val="001849D5"/>
    <w:rsid w:val="00187485"/>
    <w:rsid w:val="001878BF"/>
    <w:rsid w:val="00190A98"/>
    <w:rsid w:val="00190FAC"/>
    <w:rsid w:val="001917B0"/>
    <w:rsid w:val="0019329E"/>
    <w:rsid w:val="00193A26"/>
    <w:rsid w:val="001942C4"/>
    <w:rsid w:val="0019484E"/>
    <w:rsid w:val="00197334"/>
    <w:rsid w:val="00197981"/>
    <w:rsid w:val="00197AFA"/>
    <w:rsid w:val="001A2325"/>
    <w:rsid w:val="001A4970"/>
    <w:rsid w:val="001A5FB7"/>
    <w:rsid w:val="001A7FC9"/>
    <w:rsid w:val="001B3032"/>
    <w:rsid w:val="001B7B5F"/>
    <w:rsid w:val="001C1FC6"/>
    <w:rsid w:val="001C31C1"/>
    <w:rsid w:val="001C35F1"/>
    <w:rsid w:val="001C3C30"/>
    <w:rsid w:val="001C4078"/>
    <w:rsid w:val="001C4103"/>
    <w:rsid w:val="001C4172"/>
    <w:rsid w:val="001C52DF"/>
    <w:rsid w:val="001D04D6"/>
    <w:rsid w:val="001D1897"/>
    <w:rsid w:val="001D1B89"/>
    <w:rsid w:val="001D2296"/>
    <w:rsid w:val="001D32B0"/>
    <w:rsid w:val="001E1465"/>
    <w:rsid w:val="001E15FA"/>
    <w:rsid w:val="001E28DB"/>
    <w:rsid w:val="001E2FCF"/>
    <w:rsid w:val="001E32DD"/>
    <w:rsid w:val="001E78B4"/>
    <w:rsid w:val="001F38BA"/>
    <w:rsid w:val="001F4E94"/>
    <w:rsid w:val="001F5E8E"/>
    <w:rsid w:val="001F7AE8"/>
    <w:rsid w:val="00200228"/>
    <w:rsid w:val="00200585"/>
    <w:rsid w:val="00200A4A"/>
    <w:rsid w:val="00200CE4"/>
    <w:rsid w:val="002016DF"/>
    <w:rsid w:val="0020249D"/>
    <w:rsid w:val="002024CD"/>
    <w:rsid w:val="0020353F"/>
    <w:rsid w:val="00205E8B"/>
    <w:rsid w:val="00210EE1"/>
    <w:rsid w:val="0021218F"/>
    <w:rsid w:val="002124B0"/>
    <w:rsid w:val="00215F45"/>
    <w:rsid w:val="00220931"/>
    <w:rsid w:val="00222040"/>
    <w:rsid w:val="002260DE"/>
    <w:rsid w:val="00227A83"/>
    <w:rsid w:val="00232ACA"/>
    <w:rsid w:val="00233559"/>
    <w:rsid w:val="00234A6D"/>
    <w:rsid w:val="00234DC0"/>
    <w:rsid w:val="00240994"/>
    <w:rsid w:val="00243863"/>
    <w:rsid w:val="0024442C"/>
    <w:rsid w:val="00244CD0"/>
    <w:rsid w:val="002456E5"/>
    <w:rsid w:val="0024600E"/>
    <w:rsid w:val="00247F69"/>
    <w:rsid w:val="00254EAA"/>
    <w:rsid w:val="00255775"/>
    <w:rsid w:val="0025776C"/>
    <w:rsid w:val="00260AA9"/>
    <w:rsid w:val="00260DE3"/>
    <w:rsid w:val="0026300E"/>
    <w:rsid w:val="002635F6"/>
    <w:rsid w:val="00267520"/>
    <w:rsid w:val="002678D0"/>
    <w:rsid w:val="0027016A"/>
    <w:rsid w:val="0027042F"/>
    <w:rsid w:val="0027046E"/>
    <w:rsid w:val="00270E61"/>
    <w:rsid w:val="00272C24"/>
    <w:rsid w:val="00274604"/>
    <w:rsid w:val="00275534"/>
    <w:rsid w:val="00275FC7"/>
    <w:rsid w:val="00277072"/>
    <w:rsid w:val="002821B2"/>
    <w:rsid w:val="00287B4B"/>
    <w:rsid w:val="00295EAF"/>
    <w:rsid w:val="002A0295"/>
    <w:rsid w:val="002A6AC6"/>
    <w:rsid w:val="002A6EF3"/>
    <w:rsid w:val="002A7E61"/>
    <w:rsid w:val="002B24E4"/>
    <w:rsid w:val="002B39C1"/>
    <w:rsid w:val="002B57CC"/>
    <w:rsid w:val="002B7AEB"/>
    <w:rsid w:val="002B7CE6"/>
    <w:rsid w:val="002C01BF"/>
    <w:rsid w:val="002C263C"/>
    <w:rsid w:val="002C2723"/>
    <w:rsid w:val="002C28E5"/>
    <w:rsid w:val="002C3EAD"/>
    <w:rsid w:val="002C59A3"/>
    <w:rsid w:val="002D0385"/>
    <w:rsid w:val="002D1C3D"/>
    <w:rsid w:val="002D3140"/>
    <w:rsid w:val="002D39A2"/>
    <w:rsid w:val="002D60B1"/>
    <w:rsid w:val="002D68F0"/>
    <w:rsid w:val="002E5075"/>
    <w:rsid w:val="002E63CA"/>
    <w:rsid w:val="002E6CD7"/>
    <w:rsid w:val="002E6E1B"/>
    <w:rsid w:val="002F1875"/>
    <w:rsid w:val="002F2C0A"/>
    <w:rsid w:val="002F33F1"/>
    <w:rsid w:val="002F5C02"/>
    <w:rsid w:val="00302F5C"/>
    <w:rsid w:val="00306180"/>
    <w:rsid w:val="003076AE"/>
    <w:rsid w:val="00313157"/>
    <w:rsid w:val="003146F9"/>
    <w:rsid w:val="00315997"/>
    <w:rsid w:val="00323F4E"/>
    <w:rsid w:val="00324BB6"/>
    <w:rsid w:val="0032517F"/>
    <w:rsid w:val="0032768E"/>
    <w:rsid w:val="00332867"/>
    <w:rsid w:val="00333F86"/>
    <w:rsid w:val="0033543B"/>
    <w:rsid w:val="00337594"/>
    <w:rsid w:val="00342568"/>
    <w:rsid w:val="0034465B"/>
    <w:rsid w:val="00345788"/>
    <w:rsid w:val="00345DA7"/>
    <w:rsid w:val="00350259"/>
    <w:rsid w:val="0035033A"/>
    <w:rsid w:val="003506EC"/>
    <w:rsid w:val="00350828"/>
    <w:rsid w:val="0035111E"/>
    <w:rsid w:val="00352EC3"/>
    <w:rsid w:val="00354D95"/>
    <w:rsid w:val="00356ECA"/>
    <w:rsid w:val="00363655"/>
    <w:rsid w:val="0036366B"/>
    <w:rsid w:val="00364010"/>
    <w:rsid w:val="00364042"/>
    <w:rsid w:val="00365C02"/>
    <w:rsid w:val="00365CDE"/>
    <w:rsid w:val="00366C5A"/>
    <w:rsid w:val="003740D9"/>
    <w:rsid w:val="00374F6E"/>
    <w:rsid w:val="003757CB"/>
    <w:rsid w:val="00375BFA"/>
    <w:rsid w:val="00375C48"/>
    <w:rsid w:val="00377A46"/>
    <w:rsid w:val="0038127D"/>
    <w:rsid w:val="0038204A"/>
    <w:rsid w:val="003822DF"/>
    <w:rsid w:val="0038322C"/>
    <w:rsid w:val="003845FD"/>
    <w:rsid w:val="00387B0B"/>
    <w:rsid w:val="00390CB2"/>
    <w:rsid w:val="0039131B"/>
    <w:rsid w:val="00391922"/>
    <w:rsid w:val="00392469"/>
    <w:rsid w:val="00394397"/>
    <w:rsid w:val="0039440E"/>
    <w:rsid w:val="00395012"/>
    <w:rsid w:val="00395699"/>
    <w:rsid w:val="0039694C"/>
    <w:rsid w:val="003A38BA"/>
    <w:rsid w:val="003A47EE"/>
    <w:rsid w:val="003A4F1F"/>
    <w:rsid w:val="003A5183"/>
    <w:rsid w:val="003B3241"/>
    <w:rsid w:val="003B38A0"/>
    <w:rsid w:val="003B41DC"/>
    <w:rsid w:val="003B5EA3"/>
    <w:rsid w:val="003B5F82"/>
    <w:rsid w:val="003B6E74"/>
    <w:rsid w:val="003B7DD0"/>
    <w:rsid w:val="003C0BAC"/>
    <w:rsid w:val="003C3C96"/>
    <w:rsid w:val="003C42C5"/>
    <w:rsid w:val="003C45FB"/>
    <w:rsid w:val="003C48BD"/>
    <w:rsid w:val="003C6655"/>
    <w:rsid w:val="003C7353"/>
    <w:rsid w:val="003D42BA"/>
    <w:rsid w:val="003D5832"/>
    <w:rsid w:val="003D5E4B"/>
    <w:rsid w:val="003D662D"/>
    <w:rsid w:val="003D6830"/>
    <w:rsid w:val="003D71A0"/>
    <w:rsid w:val="003E06EE"/>
    <w:rsid w:val="003E3207"/>
    <w:rsid w:val="003E3385"/>
    <w:rsid w:val="003E691E"/>
    <w:rsid w:val="003E6EE6"/>
    <w:rsid w:val="003E7E5C"/>
    <w:rsid w:val="003F10FC"/>
    <w:rsid w:val="003F1FC1"/>
    <w:rsid w:val="003F3CB2"/>
    <w:rsid w:val="003F42AD"/>
    <w:rsid w:val="00400897"/>
    <w:rsid w:val="00402F0F"/>
    <w:rsid w:val="00404F2D"/>
    <w:rsid w:val="004051F3"/>
    <w:rsid w:val="0040645E"/>
    <w:rsid w:val="00410D14"/>
    <w:rsid w:val="0041348C"/>
    <w:rsid w:val="00416082"/>
    <w:rsid w:val="004210BD"/>
    <w:rsid w:val="00422B7F"/>
    <w:rsid w:val="0042390E"/>
    <w:rsid w:val="0042416C"/>
    <w:rsid w:val="00425539"/>
    <w:rsid w:val="00427D3D"/>
    <w:rsid w:val="0043026D"/>
    <w:rsid w:val="004304EC"/>
    <w:rsid w:val="004333CB"/>
    <w:rsid w:val="004412D8"/>
    <w:rsid w:val="00441CF2"/>
    <w:rsid w:val="00444447"/>
    <w:rsid w:val="00445A57"/>
    <w:rsid w:val="00447789"/>
    <w:rsid w:val="0045019C"/>
    <w:rsid w:val="00450413"/>
    <w:rsid w:val="00452E91"/>
    <w:rsid w:val="00454586"/>
    <w:rsid w:val="0045473B"/>
    <w:rsid w:val="00456B5C"/>
    <w:rsid w:val="00462093"/>
    <w:rsid w:val="004638AD"/>
    <w:rsid w:val="00464515"/>
    <w:rsid w:val="00466D91"/>
    <w:rsid w:val="00470CD3"/>
    <w:rsid w:val="00473C93"/>
    <w:rsid w:val="00477A40"/>
    <w:rsid w:val="00477B4C"/>
    <w:rsid w:val="00481E7F"/>
    <w:rsid w:val="00490082"/>
    <w:rsid w:val="004902BD"/>
    <w:rsid w:val="0049155A"/>
    <w:rsid w:val="00491CB3"/>
    <w:rsid w:val="00492800"/>
    <w:rsid w:val="00496DF1"/>
    <w:rsid w:val="004A0238"/>
    <w:rsid w:val="004A02B0"/>
    <w:rsid w:val="004A1C23"/>
    <w:rsid w:val="004A2566"/>
    <w:rsid w:val="004B00EA"/>
    <w:rsid w:val="004B1D9A"/>
    <w:rsid w:val="004C17C5"/>
    <w:rsid w:val="004C3F61"/>
    <w:rsid w:val="004C40FF"/>
    <w:rsid w:val="004C4E0F"/>
    <w:rsid w:val="004C7450"/>
    <w:rsid w:val="004D0E55"/>
    <w:rsid w:val="004D1EE0"/>
    <w:rsid w:val="004D22BB"/>
    <w:rsid w:val="004D276F"/>
    <w:rsid w:val="004D3FD6"/>
    <w:rsid w:val="004D454C"/>
    <w:rsid w:val="004D46F8"/>
    <w:rsid w:val="004D675B"/>
    <w:rsid w:val="004D6EB3"/>
    <w:rsid w:val="004D74BE"/>
    <w:rsid w:val="004D7CC7"/>
    <w:rsid w:val="004E082D"/>
    <w:rsid w:val="004E1E66"/>
    <w:rsid w:val="004E23C3"/>
    <w:rsid w:val="004E380C"/>
    <w:rsid w:val="004E45B2"/>
    <w:rsid w:val="004E4691"/>
    <w:rsid w:val="004E4EEF"/>
    <w:rsid w:val="004E5599"/>
    <w:rsid w:val="004F3062"/>
    <w:rsid w:val="004F3CF7"/>
    <w:rsid w:val="004F4104"/>
    <w:rsid w:val="004F47B3"/>
    <w:rsid w:val="004F58FD"/>
    <w:rsid w:val="004F686D"/>
    <w:rsid w:val="00500B58"/>
    <w:rsid w:val="005015D1"/>
    <w:rsid w:val="00503547"/>
    <w:rsid w:val="005058AE"/>
    <w:rsid w:val="00506C3E"/>
    <w:rsid w:val="00511955"/>
    <w:rsid w:val="0051481E"/>
    <w:rsid w:val="00514D8B"/>
    <w:rsid w:val="00516EA7"/>
    <w:rsid w:val="00517139"/>
    <w:rsid w:val="00520A55"/>
    <w:rsid w:val="00521013"/>
    <w:rsid w:val="00522144"/>
    <w:rsid w:val="005252FC"/>
    <w:rsid w:val="00525439"/>
    <w:rsid w:val="00526436"/>
    <w:rsid w:val="0052696C"/>
    <w:rsid w:val="00526BD0"/>
    <w:rsid w:val="00530608"/>
    <w:rsid w:val="00530DB2"/>
    <w:rsid w:val="00530DF2"/>
    <w:rsid w:val="00530F37"/>
    <w:rsid w:val="005314DD"/>
    <w:rsid w:val="00531729"/>
    <w:rsid w:val="00535D09"/>
    <w:rsid w:val="0053662C"/>
    <w:rsid w:val="0053665C"/>
    <w:rsid w:val="00537444"/>
    <w:rsid w:val="00540FDF"/>
    <w:rsid w:val="00544DED"/>
    <w:rsid w:val="00546931"/>
    <w:rsid w:val="0054701D"/>
    <w:rsid w:val="00550C75"/>
    <w:rsid w:val="005527A1"/>
    <w:rsid w:val="0055326B"/>
    <w:rsid w:val="00562E65"/>
    <w:rsid w:val="00563860"/>
    <w:rsid w:val="00565FEC"/>
    <w:rsid w:val="00567045"/>
    <w:rsid w:val="005704E7"/>
    <w:rsid w:val="00570A54"/>
    <w:rsid w:val="005732D6"/>
    <w:rsid w:val="005732EB"/>
    <w:rsid w:val="005736B6"/>
    <w:rsid w:val="00575B68"/>
    <w:rsid w:val="005769A7"/>
    <w:rsid w:val="00577594"/>
    <w:rsid w:val="005806FC"/>
    <w:rsid w:val="00582EE2"/>
    <w:rsid w:val="00583359"/>
    <w:rsid w:val="005833EE"/>
    <w:rsid w:val="0058544F"/>
    <w:rsid w:val="0059273E"/>
    <w:rsid w:val="005950D7"/>
    <w:rsid w:val="00595A07"/>
    <w:rsid w:val="0059747C"/>
    <w:rsid w:val="00597B97"/>
    <w:rsid w:val="00597EB8"/>
    <w:rsid w:val="005A0AB8"/>
    <w:rsid w:val="005A0CBB"/>
    <w:rsid w:val="005A2CBA"/>
    <w:rsid w:val="005A32F9"/>
    <w:rsid w:val="005A41EB"/>
    <w:rsid w:val="005A434C"/>
    <w:rsid w:val="005A495D"/>
    <w:rsid w:val="005B00C8"/>
    <w:rsid w:val="005B1463"/>
    <w:rsid w:val="005B149F"/>
    <w:rsid w:val="005B296C"/>
    <w:rsid w:val="005B329D"/>
    <w:rsid w:val="005B3E59"/>
    <w:rsid w:val="005B45BD"/>
    <w:rsid w:val="005B5C93"/>
    <w:rsid w:val="005B62AE"/>
    <w:rsid w:val="005C02F4"/>
    <w:rsid w:val="005C0579"/>
    <w:rsid w:val="005C264B"/>
    <w:rsid w:val="005C319E"/>
    <w:rsid w:val="005C5BFA"/>
    <w:rsid w:val="005C74CE"/>
    <w:rsid w:val="005D2D11"/>
    <w:rsid w:val="005D3950"/>
    <w:rsid w:val="005D53B5"/>
    <w:rsid w:val="005D60C6"/>
    <w:rsid w:val="005D6C8D"/>
    <w:rsid w:val="005D70D7"/>
    <w:rsid w:val="005E15F1"/>
    <w:rsid w:val="005E27A4"/>
    <w:rsid w:val="005E2F3B"/>
    <w:rsid w:val="005E480B"/>
    <w:rsid w:val="005E4F50"/>
    <w:rsid w:val="005E70EB"/>
    <w:rsid w:val="005F0BAE"/>
    <w:rsid w:val="005F14B5"/>
    <w:rsid w:val="005F2012"/>
    <w:rsid w:val="005F2D93"/>
    <w:rsid w:val="005F30EE"/>
    <w:rsid w:val="005F7BC7"/>
    <w:rsid w:val="005F7BE3"/>
    <w:rsid w:val="0060049E"/>
    <w:rsid w:val="00602214"/>
    <w:rsid w:val="0060399F"/>
    <w:rsid w:val="0060406F"/>
    <w:rsid w:val="006046D0"/>
    <w:rsid w:val="006056AF"/>
    <w:rsid w:val="00607097"/>
    <w:rsid w:val="00607571"/>
    <w:rsid w:val="00607C36"/>
    <w:rsid w:val="0061044B"/>
    <w:rsid w:val="0061294C"/>
    <w:rsid w:val="00615132"/>
    <w:rsid w:val="006173CA"/>
    <w:rsid w:val="00621862"/>
    <w:rsid w:val="006229FD"/>
    <w:rsid w:val="006245D7"/>
    <w:rsid w:val="00626980"/>
    <w:rsid w:val="00631178"/>
    <w:rsid w:val="0063195B"/>
    <w:rsid w:val="00632301"/>
    <w:rsid w:val="00632E0B"/>
    <w:rsid w:val="006347B4"/>
    <w:rsid w:val="0063685F"/>
    <w:rsid w:val="00637F1F"/>
    <w:rsid w:val="00640223"/>
    <w:rsid w:val="0064061C"/>
    <w:rsid w:val="00640742"/>
    <w:rsid w:val="00642E89"/>
    <w:rsid w:val="00645C96"/>
    <w:rsid w:val="00647F89"/>
    <w:rsid w:val="00651EC7"/>
    <w:rsid w:val="0065259C"/>
    <w:rsid w:val="00652C47"/>
    <w:rsid w:val="006530CB"/>
    <w:rsid w:val="00653218"/>
    <w:rsid w:val="00656495"/>
    <w:rsid w:val="00657116"/>
    <w:rsid w:val="00657182"/>
    <w:rsid w:val="00657A9F"/>
    <w:rsid w:val="00657C00"/>
    <w:rsid w:val="00657D7F"/>
    <w:rsid w:val="0066097A"/>
    <w:rsid w:val="00663A3D"/>
    <w:rsid w:val="00665217"/>
    <w:rsid w:val="006653F0"/>
    <w:rsid w:val="006654B2"/>
    <w:rsid w:val="0066668C"/>
    <w:rsid w:val="00667256"/>
    <w:rsid w:val="00672569"/>
    <w:rsid w:val="00673580"/>
    <w:rsid w:val="00676400"/>
    <w:rsid w:val="006770D4"/>
    <w:rsid w:val="0067781E"/>
    <w:rsid w:val="00680DFF"/>
    <w:rsid w:val="00680F9D"/>
    <w:rsid w:val="00681133"/>
    <w:rsid w:val="006814A0"/>
    <w:rsid w:val="00681E03"/>
    <w:rsid w:val="0068255E"/>
    <w:rsid w:val="00682DFA"/>
    <w:rsid w:val="006839BA"/>
    <w:rsid w:val="006839DB"/>
    <w:rsid w:val="00684857"/>
    <w:rsid w:val="00687839"/>
    <w:rsid w:val="006915C8"/>
    <w:rsid w:val="00692154"/>
    <w:rsid w:val="00692B2F"/>
    <w:rsid w:val="00693078"/>
    <w:rsid w:val="00693BBB"/>
    <w:rsid w:val="00694526"/>
    <w:rsid w:val="00694D52"/>
    <w:rsid w:val="00694F4D"/>
    <w:rsid w:val="00695067"/>
    <w:rsid w:val="006951DB"/>
    <w:rsid w:val="006957F3"/>
    <w:rsid w:val="006A007D"/>
    <w:rsid w:val="006A295D"/>
    <w:rsid w:val="006A4952"/>
    <w:rsid w:val="006A6564"/>
    <w:rsid w:val="006A7CBD"/>
    <w:rsid w:val="006B1A85"/>
    <w:rsid w:val="006B3F2C"/>
    <w:rsid w:val="006B4029"/>
    <w:rsid w:val="006B5DE8"/>
    <w:rsid w:val="006C40D4"/>
    <w:rsid w:val="006C5697"/>
    <w:rsid w:val="006C576D"/>
    <w:rsid w:val="006C617F"/>
    <w:rsid w:val="006C6F5D"/>
    <w:rsid w:val="006D00F9"/>
    <w:rsid w:val="006D1DA6"/>
    <w:rsid w:val="006D1ED7"/>
    <w:rsid w:val="006D3AF6"/>
    <w:rsid w:val="006D60A7"/>
    <w:rsid w:val="006D610E"/>
    <w:rsid w:val="006D62A4"/>
    <w:rsid w:val="006D6D4A"/>
    <w:rsid w:val="006E2B2D"/>
    <w:rsid w:val="006E37F5"/>
    <w:rsid w:val="006E4C29"/>
    <w:rsid w:val="006E5564"/>
    <w:rsid w:val="006F28BD"/>
    <w:rsid w:val="006F3A57"/>
    <w:rsid w:val="006F3DFB"/>
    <w:rsid w:val="006F51EA"/>
    <w:rsid w:val="006F58A5"/>
    <w:rsid w:val="00700214"/>
    <w:rsid w:val="00700CB4"/>
    <w:rsid w:val="00700F53"/>
    <w:rsid w:val="007016FD"/>
    <w:rsid w:val="007051B5"/>
    <w:rsid w:val="007066A9"/>
    <w:rsid w:val="00712045"/>
    <w:rsid w:val="007157FF"/>
    <w:rsid w:val="00720C43"/>
    <w:rsid w:val="00721FD8"/>
    <w:rsid w:val="00722102"/>
    <w:rsid w:val="00722181"/>
    <w:rsid w:val="0072250D"/>
    <w:rsid w:val="00730866"/>
    <w:rsid w:val="00732307"/>
    <w:rsid w:val="00732E78"/>
    <w:rsid w:val="00735F67"/>
    <w:rsid w:val="0073625B"/>
    <w:rsid w:val="0074056B"/>
    <w:rsid w:val="00740894"/>
    <w:rsid w:val="00742189"/>
    <w:rsid w:val="00742A45"/>
    <w:rsid w:val="00743155"/>
    <w:rsid w:val="00743A80"/>
    <w:rsid w:val="00743FCD"/>
    <w:rsid w:val="00745022"/>
    <w:rsid w:val="00746502"/>
    <w:rsid w:val="0074679E"/>
    <w:rsid w:val="00750245"/>
    <w:rsid w:val="00750589"/>
    <w:rsid w:val="00750F3B"/>
    <w:rsid w:val="00750FC6"/>
    <w:rsid w:val="0075118D"/>
    <w:rsid w:val="0075460E"/>
    <w:rsid w:val="00754888"/>
    <w:rsid w:val="00754E8E"/>
    <w:rsid w:val="00755A48"/>
    <w:rsid w:val="0075614B"/>
    <w:rsid w:val="00756196"/>
    <w:rsid w:val="00756FBB"/>
    <w:rsid w:val="007570D3"/>
    <w:rsid w:val="00757F12"/>
    <w:rsid w:val="00760D26"/>
    <w:rsid w:val="00760F8A"/>
    <w:rsid w:val="00764684"/>
    <w:rsid w:val="00767470"/>
    <w:rsid w:val="0077045F"/>
    <w:rsid w:val="00770691"/>
    <w:rsid w:val="00770894"/>
    <w:rsid w:val="00770DEC"/>
    <w:rsid w:val="00771D2D"/>
    <w:rsid w:val="00772594"/>
    <w:rsid w:val="00772EB5"/>
    <w:rsid w:val="007757A9"/>
    <w:rsid w:val="007762A3"/>
    <w:rsid w:val="007763B1"/>
    <w:rsid w:val="00777A6D"/>
    <w:rsid w:val="0078235E"/>
    <w:rsid w:val="0078325C"/>
    <w:rsid w:val="00784355"/>
    <w:rsid w:val="00785575"/>
    <w:rsid w:val="00786803"/>
    <w:rsid w:val="00786C29"/>
    <w:rsid w:val="0079035D"/>
    <w:rsid w:val="00790B8D"/>
    <w:rsid w:val="00791200"/>
    <w:rsid w:val="00794311"/>
    <w:rsid w:val="00795372"/>
    <w:rsid w:val="00796953"/>
    <w:rsid w:val="0079744B"/>
    <w:rsid w:val="00797675"/>
    <w:rsid w:val="007A0332"/>
    <w:rsid w:val="007A2AD0"/>
    <w:rsid w:val="007A3674"/>
    <w:rsid w:val="007A3E1A"/>
    <w:rsid w:val="007A483C"/>
    <w:rsid w:val="007A6DA7"/>
    <w:rsid w:val="007A71A0"/>
    <w:rsid w:val="007B048D"/>
    <w:rsid w:val="007B126A"/>
    <w:rsid w:val="007B161C"/>
    <w:rsid w:val="007B1AA7"/>
    <w:rsid w:val="007B1F1F"/>
    <w:rsid w:val="007B2481"/>
    <w:rsid w:val="007B3F0C"/>
    <w:rsid w:val="007B6080"/>
    <w:rsid w:val="007C178F"/>
    <w:rsid w:val="007C3F80"/>
    <w:rsid w:val="007C49C8"/>
    <w:rsid w:val="007C6C0C"/>
    <w:rsid w:val="007C6D79"/>
    <w:rsid w:val="007C7E90"/>
    <w:rsid w:val="007D06AF"/>
    <w:rsid w:val="007D3730"/>
    <w:rsid w:val="007D440E"/>
    <w:rsid w:val="007E03D6"/>
    <w:rsid w:val="007E15AB"/>
    <w:rsid w:val="007E175C"/>
    <w:rsid w:val="007E177D"/>
    <w:rsid w:val="007E1A0A"/>
    <w:rsid w:val="007E203F"/>
    <w:rsid w:val="007E251F"/>
    <w:rsid w:val="007E2E4D"/>
    <w:rsid w:val="007E4006"/>
    <w:rsid w:val="007E4706"/>
    <w:rsid w:val="007E559D"/>
    <w:rsid w:val="007E64AE"/>
    <w:rsid w:val="007F00A7"/>
    <w:rsid w:val="007F0D41"/>
    <w:rsid w:val="007F2468"/>
    <w:rsid w:val="007F689C"/>
    <w:rsid w:val="00800403"/>
    <w:rsid w:val="00803322"/>
    <w:rsid w:val="00804CC9"/>
    <w:rsid w:val="00805C4B"/>
    <w:rsid w:val="00810DA3"/>
    <w:rsid w:val="008140F6"/>
    <w:rsid w:val="00814393"/>
    <w:rsid w:val="00815388"/>
    <w:rsid w:val="00817016"/>
    <w:rsid w:val="008172E7"/>
    <w:rsid w:val="00817CB7"/>
    <w:rsid w:val="00817F31"/>
    <w:rsid w:val="0082078B"/>
    <w:rsid w:val="008216AE"/>
    <w:rsid w:val="00824AC5"/>
    <w:rsid w:val="00825D9B"/>
    <w:rsid w:val="00826ACA"/>
    <w:rsid w:val="008271D1"/>
    <w:rsid w:val="00827CB1"/>
    <w:rsid w:val="00830EA1"/>
    <w:rsid w:val="008325E7"/>
    <w:rsid w:val="0083295F"/>
    <w:rsid w:val="00832A4A"/>
    <w:rsid w:val="0083331A"/>
    <w:rsid w:val="008339DE"/>
    <w:rsid w:val="008366C2"/>
    <w:rsid w:val="00837147"/>
    <w:rsid w:val="00837E46"/>
    <w:rsid w:val="0084025A"/>
    <w:rsid w:val="008452AE"/>
    <w:rsid w:val="0084575D"/>
    <w:rsid w:val="00846B47"/>
    <w:rsid w:val="00854987"/>
    <w:rsid w:val="00857014"/>
    <w:rsid w:val="008607F3"/>
    <w:rsid w:val="00861942"/>
    <w:rsid w:val="00867776"/>
    <w:rsid w:val="008704A0"/>
    <w:rsid w:val="008719F1"/>
    <w:rsid w:val="00872B10"/>
    <w:rsid w:val="00873DB7"/>
    <w:rsid w:val="008744FE"/>
    <w:rsid w:val="00875148"/>
    <w:rsid w:val="00875EF8"/>
    <w:rsid w:val="0088011F"/>
    <w:rsid w:val="008805CD"/>
    <w:rsid w:val="008843D7"/>
    <w:rsid w:val="00885CD2"/>
    <w:rsid w:val="00885DD3"/>
    <w:rsid w:val="00885EBD"/>
    <w:rsid w:val="008872D0"/>
    <w:rsid w:val="008874D9"/>
    <w:rsid w:val="008932B3"/>
    <w:rsid w:val="00894034"/>
    <w:rsid w:val="00895704"/>
    <w:rsid w:val="00896256"/>
    <w:rsid w:val="008A38B2"/>
    <w:rsid w:val="008A5D7F"/>
    <w:rsid w:val="008B11B6"/>
    <w:rsid w:val="008B164B"/>
    <w:rsid w:val="008B51E9"/>
    <w:rsid w:val="008B5BF4"/>
    <w:rsid w:val="008B6691"/>
    <w:rsid w:val="008B6915"/>
    <w:rsid w:val="008B6D75"/>
    <w:rsid w:val="008C0F35"/>
    <w:rsid w:val="008C1893"/>
    <w:rsid w:val="008C48C4"/>
    <w:rsid w:val="008C4F4B"/>
    <w:rsid w:val="008C7F2A"/>
    <w:rsid w:val="008D00A4"/>
    <w:rsid w:val="008D0B47"/>
    <w:rsid w:val="008D595F"/>
    <w:rsid w:val="008E03D6"/>
    <w:rsid w:val="008E1584"/>
    <w:rsid w:val="008E215B"/>
    <w:rsid w:val="008E5A89"/>
    <w:rsid w:val="008E685A"/>
    <w:rsid w:val="008F151F"/>
    <w:rsid w:val="008F1A7E"/>
    <w:rsid w:val="008F2A89"/>
    <w:rsid w:val="008F3878"/>
    <w:rsid w:val="008F6819"/>
    <w:rsid w:val="008F70AE"/>
    <w:rsid w:val="00900E7B"/>
    <w:rsid w:val="009028F4"/>
    <w:rsid w:val="009029D4"/>
    <w:rsid w:val="009032FB"/>
    <w:rsid w:val="0090343C"/>
    <w:rsid w:val="00903BA1"/>
    <w:rsid w:val="00904B04"/>
    <w:rsid w:val="00907DF8"/>
    <w:rsid w:val="00911876"/>
    <w:rsid w:val="00911AC8"/>
    <w:rsid w:val="00912D0D"/>
    <w:rsid w:val="00912E31"/>
    <w:rsid w:val="00913B3E"/>
    <w:rsid w:val="00914BA9"/>
    <w:rsid w:val="00916626"/>
    <w:rsid w:val="00916C57"/>
    <w:rsid w:val="00920AE2"/>
    <w:rsid w:val="00921308"/>
    <w:rsid w:val="009232E7"/>
    <w:rsid w:val="0092486C"/>
    <w:rsid w:val="00924A10"/>
    <w:rsid w:val="00925815"/>
    <w:rsid w:val="009262F4"/>
    <w:rsid w:val="009274CF"/>
    <w:rsid w:val="00927687"/>
    <w:rsid w:val="00931BAA"/>
    <w:rsid w:val="00932C1E"/>
    <w:rsid w:val="00935682"/>
    <w:rsid w:val="00941E72"/>
    <w:rsid w:val="00943728"/>
    <w:rsid w:val="00943BAA"/>
    <w:rsid w:val="0094420B"/>
    <w:rsid w:val="0094614B"/>
    <w:rsid w:val="00946224"/>
    <w:rsid w:val="00946ACB"/>
    <w:rsid w:val="0095003C"/>
    <w:rsid w:val="00951119"/>
    <w:rsid w:val="00951259"/>
    <w:rsid w:val="00952166"/>
    <w:rsid w:val="00953846"/>
    <w:rsid w:val="00953B6A"/>
    <w:rsid w:val="009572A1"/>
    <w:rsid w:val="00957EE4"/>
    <w:rsid w:val="0096023B"/>
    <w:rsid w:val="00960D6C"/>
    <w:rsid w:val="00960E48"/>
    <w:rsid w:val="00961D49"/>
    <w:rsid w:val="00963576"/>
    <w:rsid w:val="0096458C"/>
    <w:rsid w:val="00966F0E"/>
    <w:rsid w:val="00967014"/>
    <w:rsid w:val="009678FD"/>
    <w:rsid w:val="009700C6"/>
    <w:rsid w:val="0097187C"/>
    <w:rsid w:val="00971A28"/>
    <w:rsid w:val="0097235B"/>
    <w:rsid w:val="00973E86"/>
    <w:rsid w:val="00973E9C"/>
    <w:rsid w:val="00976A98"/>
    <w:rsid w:val="00980AC0"/>
    <w:rsid w:val="0098101E"/>
    <w:rsid w:val="00981C66"/>
    <w:rsid w:val="0098492B"/>
    <w:rsid w:val="00984AAE"/>
    <w:rsid w:val="00984F2E"/>
    <w:rsid w:val="0099558A"/>
    <w:rsid w:val="00996D90"/>
    <w:rsid w:val="009A0859"/>
    <w:rsid w:val="009A342A"/>
    <w:rsid w:val="009A3830"/>
    <w:rsid w:val="009A4518"/>
    <w:rsid w:val="009A466C"/>
    <w:rsid w:val="009A4FA0"/>
    <w:rsid w:val="009A5458"/>
    <w:rsid w:val="009A578F"/>
    <w:rsid w:val="009A7CA9"/>
    <w:rsid w:val="009B0B3D"/>
    <w:rsid w:val="009B1418"/>
    <w:rsid w:val="009B1E13"/>
    <w:rsid w:val="009B27DC"/>
    <w:rsid w:val="009B34E6"/>
    <w:rsid w:val="009B45B8"/>
    <w:rsid w:val="009B47A3"/>
    <w:rsid w:val="009B59F0"/>
    <w:rsid w:val="009B7DA4"/>
    <w:rsid w:val="009C1535"/>
    <w:rsid w:val="009C17E6"/>
    <w:rsid w:val="009C21AA"/>
    <w:rsid w:val="009C2589"/>
    <w:rsid w:val="009C3259"/>
    <w:rsid w:val="009C3772"/>
    <w:rsid w:val="009C57F9"/>
    <w:rsid w:val="009C6092"/>
    <w:rsid w:val="009C6E87"/>
    <w:rsid w:val="009C793F"/>
    <w:rsid w:val="009C7BC7"/>
    <w:rsid w:val="009D2F72"/>
    <w:rsid w:val="009D3F73"/>
    <w:rsid w:val="009D55B2"/>
    <w:rsid w:val="009D7167"/>
    <w:rsid w:val="009D79A5"/>
    <w:rsid w:val="009E0B77"/>
    <w:rsid w:val="009E176A"/>
    <w:rsid w:val="009E4277"/>
    <w:rsid w:val="009E4FEC"/>
    <w:rsid w:val="009E5E0D"/>
    <w:rsid w:val="009E6384"/>
    <w:rsid w:val="009E66C9"/>
    <w:rsid w:val="009E73ED"/>
    <w:rsid w:val="009F0427"/>
    <w:rsid w:val="009F0B15"/>
    <w:rsid w:val="009F1352"/>
    <w:rsid w:val="009F18F1"/>
    <w:rsid w:val="009F3C95"/>
    <w:rsid w:val="009F3F69"/>
    <w:rsid w:val="009F3F7A"/>
    <w:rsid w:val="009F76C3"/>
    <w:rsid w:val="00A006D8"/>
    <w:rsid w:val="00A00B41"/>
    <w:rsid w:val="00A02106"/>
    <w:rsid w:val="00A045DE"/>
    <w:rsid w:val="00A04F8C"/>
    <w:rsid w:val="00A04FEE"/>
    <w:rsid w:val="00A10D6B"/>
    <w:rsid w:val="00A10DF9"/>
    <w:rsid w:val="00A110E8"/>
    <w:rsid w:val="00A12204"/>
    <w:rsid w:val="00A12881"/>
    <w:rsid w:val="00A13807"/>
    <w:rsid w:val="00A16715"/>
    <w:rsid w:val="00A23C0D"/>
    <w:rsid w:val="00A2486D"/>
    <w:rsid w:val="00A256C0"/>
    <w:rsid w:val="00A2696C"/>
    <w:rsid w:val="00A27CD0"/>
    <w:rsid w:val="00A3019D"/>
    <w:rsid w:val="00A30E6F"/>
    <w:rsid w:val="00A319A4"/>
    <w:rsid w:val="00A32CF4"/>
    <w:rsid w:val="00A32E47"/>
    <w:rsid w:val="00A37010"/>
    <w:rsid w:val="00A4468B"/>
    <w:rsid w:val="00A5098F"/>
    <w:rsid w:val="00A50B59"/>
    <w:rsid w:val="00A51141"/>
    <w:rsid w:val="00A525A0"/>
    <w:rsid w:val="00A607B8"/>
    <w:rsid w:val="00A61341"/>
    <w:rsid w:val="00A61D07"/>
    <w:rsid w:val="00A6459B"/>
    <w:rsid w:val="00A648F4"/>
    <w:rsid w:val="00A65CF2"/>
    <w:rsid w:val="00A66DD2"/>
    <w:rsid w:val="00A72592"/>
    <w:rsid w:val="00A72976"/>
    <w:rsid w:val="00A76877"/>
    <w:rsid w:val="00A81BD2"/>
    <w:rsid w:val="00A868D7"/>
    <w:rsid w:val="00A87571"/>
    <w:rsid w:val="00A879FB"/>
    <w:rsid w:val="00A90A80"/>
    <w:rsid w:val="00A918E6"/>
    <w:rsid w:val="00A91E4E"/>
    <w:rsid w:val="00A92AD7"/>
    <w:rsid w:val="00A939FA"/>
    <w:rsid w:val="00A94F48"/>
    <w:rsid w:val="00A95FBF"/>
    <w:rsid w:val="00A9615C"/>
    <w:rsid w:val="00A96432"/>
    <w:rsid w:val="00A97687"/>
    <w:rsid w:val="00AA28A3"/>
    <w:rsid w:val="00AA5B9F"/>
    <w:rsid w:val="00AA6013"/>
    <w:rsid w:val="00AA67C1"/>
    <w:rsid w:val="00AA73BA"/>
    <w:rsid w:val="00AB0EBC"/>
    <w:rsid w:val="00AB23F9"/>
    <w:rsid w:val="00AB3372"/>
    <w:rsid w:val="00AB3903"/>
    <w:rsid w:val="00AB5CAE"/>
    <w:rsid w:val="00AC06F8"/>
    <w:rsid w:val="00AC2932"/>
    <w:rsid w:val="00AC3E64"/>
    <w:rsid w:val="00AC3F2A"/>
    <w:rsid w:val="00AC4031"/>
    <w:rsid w:val="00AC5408"/>
    <w:rsid w:val="00AC6F03"/>
    <w:rsid w:val="00AD293A"/>
    <w:rsid w:val="00AD36FC"/>
    <w:rsid w:val="00AD75C4"/>
    <w:rsid w:val="00AE1A1E"/>
    <w:rsid w:val="00AE1DE2"/>
    <w:rsid w:val="00AE29A3"/>
    <w:rsid w:val="00AE5F5C"/>
    <w:rsid w:val="00AE7ED7"/>
    <w:rsid w:val="00AF2FBC"/>
    <w:rsid w:val="00AF4C43"/>
    <w:rsid w:val="00AF66A4"/>
    <w:rsid w:val="00AF705D"/>
    <w:rsid w:val="00B00583"/>
    <w:rsid w:val="00B0299A"/>
    <w:rsid w:val="00B02C4E"/>
    <w:rsid w:val="00B02F49"/>
    <w:rsid w:val="00B0334B"/>
    <w:rsid w:val="00B052CE"/>
    <w:rsid w:val="00B062D8"/>
    <w:rsid w:val="00B06A82"/>
    <w:rsid w:val="00B06BED"/>
    <w:rsid w:val="00B072C2"/>
    <w:rsid w:val="00B077A8"/>
    <w:rsid w:val="00B077D1"/>
    <w:rsid w:val="00B119C8"/>
    <w:rsid w:val="00B12913"/>
    <w:rsid w:val="00B12C86"/>
    <w:rsid w:val="00B1622F"/>
    <w:rsid w:val="00B16D55"/>
    <w:rsid w:val="00B217BE"/>
    <w:rsid w:val="00B21BA2"/>
    <w:rsid w:val="00B21BFE"/>
    <w:rsid w:val="00B22E12"/>
    <w:rsid w:val="00B23999"/>
    <w:rsid w:val="00B23BA3"/>
    <w:rsid w:val="00B23BFF"/>
    <w:rsid w:val="00B30B02"/>
    <w:rsid w:val="00B31EC9"/>
    <w:rsid w:val="00B33E5A"/>
    <w:rsid w:val="00B340BD"/>
    <w:rsid w:val="00B36682"/>
    <w:rsid w:val="00B40C77"/>
    <w:rsid w:val="00B429BB"/>
    <w:rsid w:val="00B43DAF"/>
    <w:rsid w:val="00B43FC2"/>
    <w:rsid w:val="00B44B5F"/>
    <w:rsid w:val="00B4601E"/>
    <w:rsid w:val="00B47A60"/>
    <w:rsid w:val="00B508E3"/>
    <w:rsid w:val="00B5134E"/>
    <w:rsid w:val="00B51F0D"/>
    <w:rsid w:val="00B54D5F"/>
    <w:rsid w:val="00B55502"/>
    <w:rsid w:val="00B555B3"/>
    <w:rsid w:val="00B55772"/>
    <w:rsid w:val="00B56BEF"/>
    <w:rsid w:val="00B57EDC"/>
    <w:rsid w:val="00B60236"/>
    <w:rsid w:val="00B60812"/>
    <w:rsid w:val="00B60CD5"/>
    <w:rsid w:val="00B61353"/>
    <w:rsid w:val="00B63484"/>
    <w:rsid w:val="00B66ABE"/>
    <w:rsid w:val="00B73A84"/>
    <w:rsid w:val="00B750CA"/>
    <w:rsid w:val="00B7527D"/>
    <w:rsid w:val="00B75F17"/>
    <w:rsid w:val="00B805F3"/>
    <w:rsid w:val="00B81982"/>
    <w:rsid w:val="00B81CF5"/>
    <w:rsid w:val="00B86FF4"/>
    <w:rsid w:val="00B873B3"/>
    <w:rsid w:val="00B90643"/>
    <w:rsid w:val="00B93000"/>
    <w:rsid w:val="00B930EE"/>
    <w:rsid w:val="00B93E25"/>
    <w:rsid w:val="00B9458C"/>
    <w:rsid w:val="00B94A9B"/>
    <w:rsid w:val="00B968BB"/>
    <w:rsid w:val="00BA04E2"/>
    <w:rsid w:val="00BA1DDD"/>
    <w:rsid w:val="00BA2C8B"/>
    <w:rsid w:val="00BA386A"/>
    <w:rsid w:val="00BA561E"/>
    <w:rsid w:val="00BA5D20"/>
    <w:rsid w:val="00BA651E"/>
    <w:rsid w:val="00BA6D3D"/>
    <w:rsid w:val="00BB36B4"/>
    <w:rsid w:val="00BB3A98"/>
    <w:rsid w:val="00BB5457"/>
    <w:rsid w:val="00BB6328"/>
    <w:rsid w:val="00BB6994"/>
    <w:rsid w:val="00BB76C1"/>
    <w:rsid w:val="00BB7AFC"/>
    <w:rsid w:val="00BD31E5"/>
    <w:rsid w:val="00BD35C7"/>
    <w:rsid w:val="00BD3D10"/>
    <w:rsid w:val="00BD4FF2"/>
    <w:rsid w:val="00BD51D5"/>
    <w:rsid w:val="00BD563B"/>
    <w:rsid w:val="00BD760A"/>
    <w:rsid w:val="00BE054E"/>
    <w:rsid w:val="00BE0E92"/>
    <w:rsid w:val="00BE258C"/>
    <w:rsid w:val="00BE4F6A"/>
    <w:rsid w:val="00BE5717"/>
    <w:rsid w:val="00BE5A13"/>
    <w:rsid w:val="00BE5CFA"/>
    <w:rsid w:val="00BE6912"/>
    <w:rsid w:val="00BE6F9D"/>
    <w:rsid w:val="00BE712B"/>
    <w:rsid w:val="00BF15E0"/>
    <w:rsid w:val="00BF1CDA"/>
    <w:rsid w:val="00BF4609"/>
    <w:rsid w:val="00BF4DDE"/>
    <w:rsid w:val="00BF6F8D"/>
    <w:rsid w:val="00C00A85"/>
    <w:rsid w:val="00C012D2"/>
    <w:rsid w:val="00C01C9A"/>
    <w:rsid w:val="00C0586C"/>
    <w:rsid w:val="00C07EC2"/>
    <w:rsid w:val="00C12490"/>
    <w:rsid w:val="00C1350C"/>
    <w:rsid w:val="00C14561"/>
    <w:rsid w:val="00C1754E"/>
    <w:rsid w:val="00C209AC"/>
    <w:rsid w:val="00C209FB"/>
    <w:rsid w:val="00C21494"/>
    <w:rsid w:val="00C24602"/>
    <w:rsid w:val="00C27675"/>
    <w:rsid w:val="00C32CFC"/>
    <w:rsid w:val="00C340B6"/>
    <w:rsid w:val="00C365BD"/>
    <w:rsid w:val="00C3677A"/>
    <w:rsid w:val="00C379F9"/>
    <w:rsid w:val="00C42CB0"/>
    <w:rsid w:val="00C42DEC"/>
    <w:rsid w:val="00C438A7"/>
    <w:rsid w:val="00C43C41"/>
    <w:rsid w:val="00C44E93"/>
    <w:rsid w:val="00C479A9"/>
    <w:rsid w:val="00C51817"/>
    <w:rsid w:val="00C51C34"/>
    <w:rsid w:val="00C528CF"/>
    <w:rsid w:val="00C538C8"/>
    <w:rsid w:val="00C53C04"/>
    <w:rsid w:val="00C54F45"/>
    <w:rsid w:val="00C553C6"/>
    <w:rsid w:val="00C569EB"/>
    <w:rsid w:val="00C56CC3"/>
    <w:rsid w:val="00C574F0"/>
    <w:rsid w:val="00C61CCA"/>
    <w:rsid w:val="00C6552E"/>
    <w:rsid w:val="00C65D91"/>
    <w:rsid w:val="00C666B2"/>
    <w:rsid w:val="00C66836"/>
    <w:rsid w:val="00C67B81"/>
    <w:rsid w:val="00C67E3A"/>
    <w:rsid w:val="00C723FF"/>
    <w:rsid w:val="00C73415"/>
    <w:rsid w:val="00C73C24"/>
    <w:rsid w:val="00C74B4A"/>
    <w:rsid w:val="00C76221"/>
    <w:rsid w:val="00C80ED8"/>
    <w:rsid w:val="00C81046"/>
    <w:rsid w:val="00C820F3"/>
    <w:rsid w:val="00C83990"/>
    <w:rsid w:val="00C84124"/>
    <w:rsid w:val="00C8462A"/>
    <w:rsid w:val="00C85855"/>
    <w:rsid w:val="00C878CE"/>
    <w:rsid w:val="00C87C01"/>
    <w:rsid w:val="00C92458"/>
    <w:rsid w:val="00C92AEC"/>
    <w:rsid w:val="00C933C1"/>
    <w:rsid w:val="00C9395D"/>
    <w:rsid w:val="00C95364"/>
    <w:rsid w:val="00C97B02"/>
    <w:rsid w:val="00CA34B0"/>
    <w:rsid w:val="00CA4AED"/>
    <w:rsid w:val="00CB1D80"/>
    <w:rsid w:val="00CB21F6"/>
    <w:rsid w:val="00CB53FB"/>
    <w:rsid w:val="00CB5B4B"/>
    <w:rsid w:val="00CB6F9D"/>
    <w:rsid w:val="00CC3886"/>
    <w:rsid w:val="00CC7484"/>
    <w:rsid w:val="00CC77FD"/>
    <w:rsid w:val="00CD04D1"/>
    <w:rsid w:val="00CD17E8"/>
    <w:rsid w:val="00CD220F"/>
    <w:rsid w:val="00CD2843"/>
    <w:rsid w:val="00CD2FCF"/>
    <w:rsid w:val="00CD4CD6"/>
    <w:rsid w:val="00CD534E"/>
    <w:rsid w:val="00CE1B21"/>
    <w:rsid w:val="00CE2B4A"/>
    <w:rsid w:val="00CE2F9B"/>
    <w:rsid w:val="00CE4CD0"/>
    <w:rsid w:val="00CE5456"/>
    <w:rsid w:val="00CE5513"/>
    <w:rsid w:val="00CE5ADB"/>
    <w:rsid w:val="00CF1786"/>
    <w:rsid w:val="00CF42C3"/>
    <w:rsid w:val="00CF44FF"/>
    <w:rsid w:val="00CF6115"/>
    <w:rsid w:val="00D00326"/>
    <w:rsid w:val="00D01C8B"/>
    <w:rsid w:val="00D02C69"/>
    <w:rsid w:val="00D0408B"/>
    <w:rsid w:val="00D048DA"/>
    <w:rsid w:val="00D06B62"/>
    <w:rsid w:val="00D07310"/>
    <w:rsid w:val="00D102C2"/>
    <w:rsid w:val="00D1090D"/>
    <w:rsid w:val="00D112F7"/>
    <w:rsid w:val="00D13112"/>
    <w:rsid w:val="00D13A07"/>
    <w:rsid w:val="00D13B50"/>
    <w:rsid w:val="00D13D18"/>
    <w:rsid w:val="00D167A5"/>
    <w:rsid w:val="00D22E03"/>
    <w:rsid w:val="00D26089"/>
    <w:rsid w:val="00D26DFC"/>
    <w:rsid w:val="00D30B80"/>
    <w:rsid w:val="00D31949"/>
    <w:rsid w:val="00D319EB"/>
    <w:rsid w:val="00D322DA"/>
    <w:rsid w:val="00D32F5C"/>
    <w:rsid w:val="00D365C2"/>
    <w:rsid w:val="00D406DB"/>
    <w:rsid w:val="00D41A64"/>
    <w:rsid w:val="00D425B9"/>
    <w:rsid w:val="00D43976"/>
    <w:rsid w:val="00D44E45"/>
    <w:rsid w:val="00D452DF"/>
    <w:rsid w:val="00D4567B"/>
    <w:rsid w:val="00D45E97"/>
    <w:rsid w:val="00D46A6B"/>
    <w:rsid w:val="00D47649"/>
    <w:rsid w:val="00D50AA0"/>
    <w:rsid w:val="00D51A93"/>
    <w:rsid w:val="00D5249D"/>
    <w:rsid w:val="00D52B02"/>
    <w:rsid w:val="00D530D9"/>
    <w:rsid w:val="00D53240"/>
    <w:rsid w:val="00D5481F"/>
    <w:rsid w:val="00D55374"/>
    <w:rsid w:val="00D564C8"/>
    <w:rsid w:val="00D568CE"/>
    <w:rsid w:val="00D601BD"/>
    <w:rsid w:val="00D6097C"/>
    <w:rsid w:val="00D6208F"/>
    <w:rsid w:val="00D62E0B"/>
    <w:rsid w:val="00D62E56"/>
    <w:rsid w:val="00D63374"/>
    <w:rsid w:val="00D6365D"/>
    <w:rsid w:val="00D673A4"/>
    <w:rsid w:val="00D7242E"/>
    <w:rsid w:val="00D7250C"/>
    <w:rsid w:val="00D73C08"/>
    <w:rsid w:val="00D75364"/>
    <w:rsid w:val="00D76033"/>
    <w:rsid w:val="00D7796A"/>
    <w:rsid w:val="00D77B83"/>
    <w:rsid w:val="00D80183"/>
    <w:rsid w:val="00D808B2"/>
    <w:rsid w:val="00D81972"/>
    <w:rsid w:val="00D82D37"/>
    <w:rsid w:val="00D83B55"/>
    <w:rsid w:val="00D8544C"/>
    <w:rsid w:val="00D86395"/>
    <w:rsid w:val="00D87715"/>
    <w:rsid w:val="00D92EF4"/>
    <w:rsid w:val="00D94CDA"/>
    <w:rsid w:val="00D969F4"/>
    <w:rsid w:val="00D97039"/>
    <w:rsid w:val="00D972A2"/>
    <w:rsid w:val="00DA5914"/>
    <w:rsid w:val="00DA67A4"/>
    <w:rsid w:val="00DA6BBB"/>
    <w:rsid w:val="00DA6E9E"/>
    <w:rsid w:val="00DA703E"/>
    <w:rsid w:val="00DA7370"/>
    <w:rsid w:val="00DA73B4"/>
    <w:rsid w:val="00DA7966"/>
    <w:rsid w:val="00DA7C65"/>
    <w:rsid w:val="00DB1193"/>
    <w:rsid w:val="00DB4341"/>
    <w:rsid w:val="00DB43F0"/>
    <w:rsid w:val="00DB4514"/>
    <w:rsid w:val="00DB5DB6"/>
    <w:rsid w:val="00DB751E"/>
    <w:rsid w:val="00DC3C1A"/>
    <w:rsid w:val="00DC68F9"/>
    <w:rsid w:val="00DD1B65"/>
    <w:rsid w:val="00DD1BC1"/>
    <w:rsid w:val="00DD3E5F"/>
    <w:rsid w:val="00DD3EC0"/>
    <w:rsid w:val="00DD485F"/>
    <w:rsid w:val="00DD66CF"/>
    <w:rsid w:val="00DD6E6C"/>
    <w:rsid w:val="00DD7B27"/>
    <w:rsid w:val="00DE1603"/>
    <w:rsid w:val="00DE2282"/>
    <w:rsid w:val="00DE2637"/>
    <w:rsid w:val="00DE2CFC"/>
    <w:rsid w:val="00DE365F"/>
    <w:rsid w:val="00DE3E5F"/>
    <w:rsid w:val="00DE482B"/>
    <w:rsid w:val="00DE72C5"/>
    <w:rsid w:val="00DF0C47"/>
    <w:rsid w:val="00DF3674"/>
    <w:rsid w:val="00DF3AB3"/>
    <w:rsid w:val="00DF45D0"/>
    <w:rsid w:val="00DF6D70"/>
    <w:rsid w:val="00DF6E62"/>
    <w:rsid w:val="00DF71AF"/>
    <w:rsid w:val="00E00098"/>
    <w:rsid w:val="00E02185"/>
    <w:rsid w:val="00E0258E"/>
    <w:rsid w:val="00E033BF"/>
    <w:rsid w:val="00E056B4"/>
    <w:rsid w:val="00E0647D"/>
    <w:rsid w:val="00E10ACE"/>
    <w:rsid w:val="00E10CE7"/>
    <w:rsid w:val="00E11725"/>
    <w:rsid w:val="00E12DD9"/>
    <w:rsid w:val="00E17800"/>
    <w:rsid w:val="00E22049"/>
    <w:rsid w:val="00E23C3E"/>
    <w:rsid w:val="00E260B4"/>
    <w:rsid w:val="00E31ADF"/>
    <w:rsid w:val="00E33CF5"/>
    <w:rsid w:val="00E3458D"/>
    <w:rsid w:val="00E34F92"/>
    <w:rsid w:val="00E404D9"/>
    <w:rsid w:val="00E42044"/>
    <w:rsid w:val="00E423E2"/>
    <w:rsid w:val="00E42B63"/>
    <w:rsid w:val="00E50481"/>
    <w:rsid w:val="00E52158"/>
    <w:rsid w:val="00E5254A"/>
    <w:rsid w:val="00E528D4"/>
    <w:rsid w:val="00E535B2"/>
    <w:rsid w:val="00E53E27"/>
    <w:rsid w:val="00E54044"/>
    <w:rsid w:val="00E54340"/>
    <w:rsid w:val="00E5475E"/>
    <w:rsid w:val="00E55B0B"/>
    <w:rsid w:val="00E57EA5"/>
    <w:rsid w:val="00E60E3B"/>
    <w:rsid w:val="00E619F5"/>
    <w:rsid w:val="00E6369F"/>
    <w:rsid w:val="00E644CB"/>
    <w:rsid w:val="00E65F00"/>
    <w:rsid w:val="00E668F3"/>
    <w:rsid w:val="00E67554"/>
    <w:rsid w:val="00E67CDE"/>
    <w:rsid w:val="00E70834"/>
    <w:rsid w:val="00E731D6"/>
    <w:rsid w:val="00E740B9"/>
    <w:rsid w:val="00E74B4C"/>
    <w:rsid w:val="00E75E79"/>
    <w:rsid w:val="00E776C0"/>
    <w:rsid w:val="00E81B3B"/>
    <w:rsid w:val="00E81F06"/>
    <w:rsid w:val="00E85170"/>
    <w:rsid w:val="00E859B6"/>
    <w:rsid w:val="00E904AC"/>
    <w:rsid w:val="00E9174A"/>
    <w:rsid w:val="00E91D4C"/>
    <w:rsid w:val="00E91FBD"/>
    <w:rsid w:val="00E9209F"/>
    <w:rsid w:val="00E9530C"/>
    <w:rsid w:val="00E95ABB"/>
    <w:rsid w:val="00E95B52"/>
    <w:rsid w:val="00EA2AE6"/>
    <w:rsid w:val="00EA5E43"/>
    <w:rsid w:val="00EA6367"/>
    <w:rsid w:val="00EA762A"/>
    <w:rsid w:val="00EB0024"/>
    <w:rsid w:val="00EB03A6"/>
    <w:rsid w:val="00EB15FB"/>
    <w:rsid w:val="00EB2255"/>
    <w:rsid w:val="00EB227E"/>
    <w:rsid w:val="00EB2D56"/>
    <w:rsid w:val="00EB39FA"/>
    <w:rsid w:val="00EB51DC"/>
    <w:rsid w:val="00EB635B"/>
    <w:rsid w:val="00EB664B"/>
    <w:rsid w:val="00EB69AE"/>
    <w:rsid w:val="00EB726B"/>
    <w:rsid w:val="00EC1EFE"/>
    <w:rsid w:val="00EC5679"/>
    <w:rsid w:val="00EC654A"/>
    <w:rsid w:val="00EC7DD1"/>
    <w:rsid w:val="00ED0019"/>
    <w:rsid w:val="00ED2025"/>
    <w:rsid w:val="00ED6CBE"/>
    <w:rsid w:val="00EE1105"/>
    <w:rsid w:val="00EE3645"/>
    <w:rsid w:val="00EE3903"/>
    <w:rsid w:val="00EE43D6"/>
    <w:rsid w:val="00EE6AEF"/>
    <w:rsid w:val="00EE6F80"/>
    <w:rsid w:val="00EF2E3F"/>
    <w:rsid w:val="00EF39DF"/>
    <w:rsid w:val="00EF5047"/>
    <w:rsid w:val="00EF5CF4"/>
    <w:rsid w:val="00F0048D"/>
    <w:rsid w:val="00F06125"/>
    <w:rsid w:val="00F107F5"/>
    <w:rsid w:val="00F1262B"/>
    <w:rsid w:val="00F15EE8"/>
    <w:rsid w:val="00F17CC1"/>
    <w:rsid w:val="00F21A96"/>
    <w:rsid w:val="00F23E52"/>
    <w:rsid w:val="00F25826"/>
    <w:rsid w:val="00F277AE"/>
    <w:rsid w:val="00F27EDB"/>
    <w:rsid w:val="00F34C00"/>
    <w:rsid w:val="00F40BA1"/>
    <w:rsid w:val="00F41982"/>
    <w:rsid w:val="00F45AF1"/>
    <w:rsid w:val="00F47724"/>
    <w:rsid w:val="00F4780C"/>
    <w:rsid w:val="00F47CBD"/>
    <w:rsid w:val="00F518C0"/>
    <w:rsid w:val="00F528C4"/>
    <w:rsid w:val="00F545FA"/>
    <w:rsid w:val="00F54E1D"/>
    <w:rsid w:val="00F56BCD"/>
    <w:rsid w:val="00F56F01"/>
    <w:rsid w:val="00F60ED7"/>
    <w:rsid w:val="00F63CDD"/>
    <w:rsid w:val="00F64705"/>
    <w:rsid w:val="00F654DB"/>
    <w:rsid w:val="00F65522"/>
    <w:rsid w:val="00F66943"/>
    <w:rsid w:val="00F67B3E"/>
    <w:rsid w:val="00F67D54"/>
    <w:rsid w:val="00F748EF"/>
    <w:rsid w:val="00F74F65"/>
    <w:rsid w:val="00F7508F"/>
    <w:rsid w:val="00F75D55"/>
    <w:rsid w:val="00F7695E"/>
    <w:rsid w:val="00F76B75"/>
    <w:rsid w:val="00F77DE3"/>
    <w:rsid w:val="00F8170D"/>
    <w:rsid w:val="00F829A0"/>
    <w:rsid w:val="00F85115"/>
    <w:rsid w:val="00F85940"/>
    <w:rsid w:val="00F86885"/>
    <w:rsid w:val="00F86DEC"/>
    <w:rsid w:val="00F87482"/>
    <w:rsid w:val="00F8780A"/>
    <w:rsid w:val="00F94541"/>
    <w:rsid w:val="00F97CEA"/>
    <w:rsid w:val="00FA05B0"/>
    <w:rsid w:val="00FA0993"/>
    <w:rsid w:val="00FA1CB3"/>
    <w:rsid w:val="00FA2097"/>
    <w:rsid w:val="00FA3908"/>
    <w:rsid w:val="00FA5273"/>
    <w:rsid w:val="00FA5BE5"/>
    <w:rsid w:val="00FA6329"/>
    <w:rsid w:val="00FA6763"/>
    <w:rsid w:val="00FB1392"/>
    <w:rsid w:val="00FB1CAE"/>
    <w:rsid w:val="00FB2B72"/>
    <w:rsid w:val="00FB2F34"/>
    <w:rsid w:val="00FB512F"/>
    <w:rsid w:val="00FB542A"/>
    <w:rsid w:val="00FB5DFE"/>
    <w:rsid w:val="00FB66E4"/>
    <w:rsid w:val="00FB7683"/>
    <w:rsid w:val="00FC36EC"/>
    <w:rsid w:val="00FC439A"/>
    <w:rsid w:val="00FC6CA2"/>
    <w:rsid w:val="00FC7168"/>
    <w:rsid w:val="00FC7A8D"/>
    <w:rsid w:val="00FC7C39"/>
    <w:rsid w:val="00FD0377"/>
    <w:rsid w:val="00FD16B5"/>
    <w:rsid w:val="00FD2AE7"/>
    <w:rsid w:val="00FD4C93"/>
    <w:rsid w:val="00FD4D7C"/>
    <w:rsid w:val="00FE1646"/>
    <w:rsid w:val="00FE2BCE"/>
    <w:rsid w:val="00FE6D33"/>
    <w:rsid w:val="00FF0FBD"/>
    <w:rsid w:val="00FF16AE"/>
    <w:rsid w:val="00FF2A05"/>
    <w:rsid w:val="00FF3389"/>
    <w:rsid w:val="00FF4466"/>
    <w:rsid w:val="00FF6E75"/>
    <w:rsid w:val="0349772E"/>
    <w:rsid w:val="09225F7F"/>
    <w:rsid w:val="09425439"/>
    <w:rsid w:val="0B6D8D79"/>
    <w:rsid w:val="0BCCC7A5"/>
    <w:rsid w:val="0FC420B0"/>
    <w:rsid w:val="11F91516"/>
    <w:rsid w:val="123597C5"/>
    <w:rsid w:val="1502D75F"/>
    <w:rsid w:val="1534260D"/>
    <w:rsid w:val="160A8E3A"/>
    <w:rsid w:val="1EA49C2E"/>
    <w:rsid w:val="203274BB"/>
    <w:rsid w:val="239F59BA"/>
    <w:rsid w:val="23DE3B6E"/>
    <w:rsid w:val="248E276A"/>
    <w:rsid w:val="26CD5BDA"/>
    <w:rsid w:val="27804D24"/>
    <w:rsid w:val="29D89A7B"/>
    <w:rsid w:val="2AE9EFFA"/>
    <w:rsid w:val="2B8D3D4B"/>
    <w:rsid w:val="2C1EEC7E"/>
    <w:rsid w:val="2E0E9BD7"/>
    <w:rsid w:val="2E2E3712"/>
    <w:rsid w:val="32E5E119"/>
    <w:rsid w:val="3A758101"/>
    <w:rsid w:val="4A11D93C"/>
    <w:rsid w:val="4A5EAF49"/>
    <w:rsid w:val="4DB2E08A"/>
    <w:rsid w:val="4F594E1C"/>
    <w:rsid w:val="4FA40D3C"/>
    <w:rsid w:val="5AE29A05"/>
    <w:rsid w:val="5B9F12DE"/>
    <w:rsid w:val="5C1CFDC5"/>
    <w:rsid w:val="5CDC88D2"/>
    <w:rsid w:val="5F29A047"/>
    <w:rsid w:val="60F689BF"/>
    <w:rsid w:val="61D41483"/>
    <w:rsid w:val="6B43530A"/>
    <w:rsid w:val="6B741ED1"/>
    <w:rsid w:val="6D0AA332"/>
    <w:rsid w:val="6D51C5B9"/>
    <w:rsid w:val="6E816325"/>
    <w:rsid w:val="6F7C7C98"/>
    <w:rsid w:val="71C52ED5"/>
    <w:rsid w:val="781D5074"/>
    <w:rsid w:val="7D62F2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78C36"/>
  <w15:chartTrackingRefBased/>
  <w15:docId w15:val="{0A5298EC-3CBA-4FEE-A70E-5A7A22D7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80" w:line="288" w:lineRule="auto"/>
    </w:pPr>
    <w:rPr>
      <w:rFonts w:ascii="Arial" w:hAnsi="Arial"/>
      <w:szCs w:val="24"/>
    </w:rPr>
  </w:style>
  <w:style w:type="paragraph" w:styleId="Heading1">
    <w:name w:val="heading 1"/>
    <w:basedOn w:val="Normal"/>
    <w:next w:val="Normal"/>
    <w:qFormat/>
    <w:pPr>
      <w:spacing w:before="240"/>
      <w:outlineLvl w:val="0"/>
    </w:pPr>
    <w:rPr>
      <w:rFonts w:ascii="Helvetica" w:hAnsi="Helvetica"/>
      <w:b/>
      <w:sz w:val="24"/>
      <w:u w:val="single"/>
    </w:rPr>
  </w:style>
  <w:style w:type="paragraph" w:styleId="Heading2">
    <w:name w:val="heading 2"/>
    <w:basedOn w:val="Normal"/>
    <w:next w:val="Normal"/>
    <w:qFormat/>
    <w:pPr>
      <w:spacing w:before="120"/>
      <w:outlineLvl w:val="1"/>
    </w:pPr>
    <w:rPr>
      <w:rFonts w:ascii="Helvetica" w:hAnsi="Helvetica"/>
      <w:b/>
      <w:sz w:val="24"/>
    </w:rPr>
  </w:style>
  <w:style w:type="paragraph" w:styleId="Heading3">
    <w:name w:val="heading 3"/>
    <w:basedOn w:val="Normal"/>
    <w:next w:val="Normal"/>
    <w:qFormat/>
    <w:pPr>
      <w:ind w:left="354"/>
      <w:outlineLvl w:val="2"/>
    </w:pPr>
    <w:rPr>
      <w:rFonts w:ascii="Helvetica" w:hAnsi="Helvetica"/>
      <w:b/>
      <w:sz w:val="24"/>
    </w:rPr>
  </w:style>
  <w:style w:type="paragraph" w:styleId="Heading4">
    <w:name w:val="heading 4"/>
    <w:basedOn w:val="Normal"/>
    <w:next w:val="Normal"/>
    <w:qFormat/>
    <w:pPr>
      <w:keepNext/>
      <w:spacing w:before="600"/>
      <w:outlineLvl w:val="3"/>
    </w:pPr>
    <w:rPr>
      <w:b/>
      <w:i/>
      <w:sz w:val="16"/>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keepNext/>
      <w:outlineLvl w:val="6"/>
    </w:pPr>
    <w:rPr>
      <w:sz w:val="40"/>
      <w:lang w:val="de-CH"/>
    </w:rPr>
  </w:style>
  <w:style w:type="paragraph" w:styleId="Heading8">
    <w:name w:val="heading 8"/>
    <w:basedOn w:val="Normal"/>
    <w:next w:val="Normal"/>
    <w:qFormat/>
    <w:pPr>
      <w:keepNext/>
      <w:spacing w:before="1320" w:after="400"/>
      <w:outlineLvl w:val="7"/>
    </w:pPr>
    <w:rPr>
      <w:rFonts w:cs="Arial"/>
      <w:b/>
      <w:bCs/>
      <w:sz w:val="36"/>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Caption">
    <w:name w:val="caption"/>
    <w:basedOn w:val="Normal"/>
    <w:next w:val="Normal"/>
    <w:qFormat/>
    <w:pPr>
      <w:tabs>
        <w:tab w:val="right" w:pos="9356"/>
      </w:tabs>
      <w:spacing w:before="600"/>
      <w:ind w:right="360"/>
    </w:pPr>
    <w:rPr>
      <w:i/>
      <w:sz w:val="16"/>
    </w:rPr>
  </w:style>
  <w:style w:type="paragraph" w:styleId="BodyTextIndent">
    <w:name w:val="Body Text Indent"/>
    <w:basedOn w:val="Normal"/>
    <w:pPr>
      <w:ind w:left="540" w:hanging="540"/>
    </w:pPr>
    <w:rPr>
      <w:sz w:val="22"/>
    </w:rPr>
  </w:style>
  <w:style w:type="paragraph" w:styleId="BodyText3">
    <w:name w:val="Body Text 3"/>
    <w:basedOn w:val="Normal"/>
    <w:pPr>
      <w:jc w:val="both"/>
    </w:pPr>
    <w:rPr>
      <w:sz w:val="22"/>
    </w:rPr>
  </w:style>
  <w:style w:type="paragraph" w:styleId="BodyText">
    <w:name w:val="Body Text"/>
    <w:basedOn w:val="Normal"/>
    <w:rPr>
      <w:b/>
      <w:bCs/>
      <w:sz w:val="22"/>
    </w:rPr>
  </w:style>
  <w:style w:type="paragraph" w:customStyle="1" w:styleId="Lead">
    <w:name w:val="Lead"/>
    <w:basedOn w:val="Normal"/>
    <w:pPr>
      <w:spacing w:after="80"/>
    </w:pPr>
    <w:rPr>
      <w:b/>
      <w:sz w:val="21"/>
    </w:rPr>
  </w:style>
  <w:style w:type="paragraph" w:customStyle="1" w:styleId="Titel1">
    <w:name w:val="Titel1"/>
    <w:basedOn w:val="Normal"/>
    <w:pPr>
      <w:spacing w:after="240"/>
    </w:pPr>
    <w:rPr>
      <w:b/>
      <w:sz w:val="28"/>
    </w:rPr>
  </w:style>
  <w:style w:type="paragraph" w:styleId="BodyText2">
    <w:name w:val="Body Text 2"/>
    <w:basedOn w:val="Normal"/>
    <w:pPr>
      <w:spacing w:after="120" w:line="264" w:lineRule="auto"/>
    </w:pPr>
    <w:rPr>
      <w:sz w:val="21"/>
    </w:rPr>
  </w:style>
  <w:style w:type="character" w:styleId="Hyperlink">
    <w:name w:val="Hyperlink"/>
    <w:rPr>
      <w:color w:val="0000FF"/>
      <w:u w:val="single"/>
    </w:rPr>
  </w:style>
  <w:style w:type="paragraph" w:customStyle="1" w:styleId="BDocTitle1">
    <w:name w:val="B_DocTitle1"/>
    <w:basedOn w:val="BDocTitle"/>
    <w:pPr>
      <w:spacing w:before="0" w:after="240"/>
    </w:pPr>
    <w:rPr>
      <w:bCs w:val="0"/>
      <w:sz w:val="24"/>
    </w:rPr>
  </w:style>
  <w:style w:type="paragraph" w:customStyle="1" w:styleId="BCaption">
    <w:name w:val="B_Caption"/>
    <w:basedOn w:val="Normal"/>
    <w:pPr>
      <w:spacing w:after="120"/>
    </w:pPr>
    <w:rPr>
      <w:sz w:val="21"/>
      <w:lang w:val="de-DE"/>
    </w:rPr>
  </w:style>
  <w:style w:type="paragraph" w:customStyle="1" w:styleId="BAbstract">
    <w:name w:val="B_Abstract"/>
    <w:basedOn w:val="Heading5"/>
    <w:rPr>
      <w:rFonts w:cs="Arial"/>
      <w:lang w:val="de-CH"/>
    </w:rPr>
  </w:style>
  <w:style w:type="paragraph" w:customStyle="1" w:styleId="BIgnore">
    <w:name w:val="B_Ignore"/>
    <w:basedOn w:val="Normal"/>
    <w:pPr>
      <w:spacing w:before="880"/>
    </w:pPr>
    <w:rPr>
      <w:sz w:val="40"/>
    </w:rPr>
  </w:style>
  <w:style w:type="paragraph" w:customStyle="1" w:styleId="BThumbnail">
    <w:name w:val="B_Thumbnail"/>
    <w:basedOn w:val="Normal"/>
    <w:pPr>
      <w:spacing w:after="120"/>
    </w:pPr>
    <w:rPr>
      <w:sz w:val="21"/>
      <w:lang w:val="de-DE"/>
    </w:rPr>
  </w:style>
  <w:style w:type="paragraph" w:customStyle="1" w:styleId="BListDisc">
    <w:name w:val="B_ListDisc"/>
    <w:basedOn w:val="Normal"/>
    <w:pPr>
      <w:numPr>
        <w:numId w:val="4"/>
      </w:numPr>
      <w:spacing w:after="120"/>
    </w:pPr>
    <w:rPr>
      <w:sz w:val="21"/>
      <w:szCs w:val="20"/>
      <w:lang w:val="de-CH"/>
    </w:rPr>
  </w:style>
  <w:style w:type="paragraph" w:customStyle="1" w:styleId="BTitle1">
    <w:name w:val="B_Title1"/>
    <w:basedOn w:val="Heading1"/>
    <w:next w:val="Normal"/>
    <w:pPr>
      <w:keepNext/>
      <w:spacing w:after="120"/>
    </w:pPr>
    <w:rPr>
      <w:rFonts w:ascii="Arial" w:hAnsi="Arial"/>
      <w:kern w:val="28"/>
      <w:szCs w:val="20"/>
      <w:u w:val="none"/>
      <w:lang w:val="de-DE"/>
    </w:rPr>
  </w:style>
  <w:style w:type="paragraph" w:customStyle="1" w:styleId="BTable">
    <w:name w:val="B_Table"/>
    <w:basedOn w:val="Normal"/>
    <w:pPr>
      <w:spacing w:before="60" w:after="60"/>
    </w:pPr>
    <w:rPr>
      <w:sz w:val="22"/>
      <w:szCs w:val="20"/>
      <w:lang w:val="de-CH"/>
    </w:rPr>
  </w:style>
  <w:style w:type="paragraph" w:customStyle="1" w:styleId="BTableBorder">
    <w:name w:val="B_TableBorder"/>
    <w:basedOn w:val="Normal"/>
    <w:pPr>
      <w:spacing w:before="60" w:after="60"/>
    </w:pPr>
    <w:rPr>
      <w:sz w:val="22"/>
      <w:szCs w:val="20"/>
      <w:lang w:val="de-CH"/>
    </w:rPr>
  </w:style>
  <w:style w:type="character" w:styleId="FollowedHyperlink">
    <w:name w:val="FollowedHyperlink"/>
    <w:rPr>
      <w:color w:val="800080"/>
      <w:u w:val="single"/>
    </w:rPr>
  </w:style>
  <w:style w:type="paragraph" w:customStyle="1" w:styleId="BDocTitle">
    <w:name w:val="B_DocTitle"/>
    <w:basedOn w:val="Heading8"/>
    <w:pPr>
      <w:spacing w:before="400" w:after="280"/>
    </w:pPr>
  </w:style>
  <w:style w:type="paragraph" w:customStyle="1" w:styleId="BalloonText1">
    <w:name w:val="Balloon Text1"/>
    <w:basedOn w:val="Normal"/>
    <w:semiHidden/>
    <w:rPr>
      <w:rFonts w:ascii="Tahoma" w:hAnsi="Tahoma" w:cs="Tahoma"/>
      <w:sz w:val="16"/>
      <w:szCs w:val="16"/>
    </w:rPr>
  </w:style>
  <w:style w:type="paragraph" w:styleId="NormalWeb">
    <w:name w:val="Normal (Web)"/>
    <w:basedOn w:val="Normal"/>
    <w:uiPriority w:val="99"/>
    <w:rsid w:val="00525439"/>
    <w:pPr>
      <w:spacing w:before="100" w:beforeAutospacing="1" w:after="100" w:afterAutospacing="1" w:line="240" w:lineRule="auto"/>
    </w:pPr>
    <w:rPr>
      <w:rFonts w:ascii="Times New Roman" w:hAnsi="Times New Roman"/>
      <w:sz w:val="24"/>
      <w:lang w:val="de-CH" w:eastAsia="de-CH"/>
    </w:rPr>
  </w:style>
  <w:style w:type="character" w:customStyle="1" w:styleId="text">
    <w:name w:val="text"/>
    <w:rsid w:val="00AF66A4"/>
  </w:style>
  <w:style w:type="character" w:styleId="Emphasis">
    <w:name w:val="Emphasis"/>
    <w:uiPriority w:val="20"/>
    <w:qFormat/>
    <w:rsid w:val="00AA73BA"/>
    <w:rPr>
      <w:i/>
      <w:iCs/>
    </w:rPr>
  </w:style>
  <w:style w:type="table" w:styleId="TableGrid">
    <w:name w:val="Table Grid"/>
    <w:basedOn w:val="TableNormal"/>
    <w:uiPriority w:val="59"/>
    <w:rsid w:val="001F7AE8"/>
    <w:rPr>
      <w:rFonts w:ascii="Arial" w:eastAsia="Arial Unicode MS" w:hAnsi="Arial" w:cs="Arial Unicode MS"/>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6097C"/>
    <w:rPr>
      <w:sz w:val="16"/>
      <w:szCs w:val="16"/>
    </w:rPr>
  </w:style>
  <w:style w:type="paragraph" w:styleId="CommentText">
    <w:name w:val="annotation text"/>
    <w:basedOn w:val="Normal"/>
    <w:link w:val="CommentTextChar"/>
    <w:rsid w:val="00D6097C"/>
    <w:rPr>
      <w:szCs w:val="20"/>
    </w:rPr>
  </w:style>
  <w:style w:type="character" w:customStyle="1" w:styleId="CommentTextChar">
    <w:name w:val="Comment Text Char"/>
    <w:link w:val="CommentText"/>
    <w:rsid w:val="00D6097C"/>
    <w:rPr>
      <w:rFonts w:ascii="Arial" w:hAnsi="Arial"/>
      <w:lang w:val="en-GB" w:eastAsia="en-US"/>
    </w:rPr>
  </w:style>
  <w:style w:type="paragraph" w:styleId="CommentSubject">
    <w:name w:val="annotation subject"/>
    <w:basedOn w:val="CommentText"/>
    <w:next w:val="CommentText"/>
    <w:link w:val="CommentSubjectChar"/>
    <w:rsid w:val="00D6097C"/>
    <w:rPr>
      <w:b/>
      <w:bCs/>
    </w:rPr>
  </w:style>
  <w:style w:type="character" w:customStyle="1" w:styleId="CommentSubjectChar">
    <w:name w:val="Comment Subject Char"/>
    <w:link w:val="CommentSubject"/>
    <w:rsid w:val="00D6097C"/>
    <w:rPr>
      <w:rFonts w:ascii="Arial" w:hAnsi="Arial"/>
      <w:b/>
      <w:bCs/>
      <w:lang w:val="en-GB" w:eastAsia="en-US"/>
    </w:rPr>
  </w:style>
  <w:style w:type="paragraph" w:styleId="BalloonText">
    <w:name w:val="Balloon Text"/>
    <w:basedOn w:val="Normal"/>
    <w:link w:val="BalloonTextChar"/>
    <w:rsid w:val="00D6097C"/>
    <w:pPr>
      <w:spacing w:after="0" w:line="240" w:lineRule="auto"/>
    </w:pPr>
    <w:rPr>
      <w:rFonts w:ascii="Tahoma" w:hAnsi="Tahoma"/>
      <w:sz w:val="16"/>
      <w:szCs w:val="16"/>
    </w:rPr>
  </w:style>
  <w:style w:type="character" w:customStyle="1" w:styleId="BalloonTextChar">
    <w:name w:val="Balloon Text Char"/>
    <w:link w:val="BalloonText"/>
    <w:rsid w:val="00D6097C"/>
    <w:rPr>
      <w:rFonts w:ascii="Tahoma" w:hAnsi="Tahoma" w:cs="Tahoma"/>
      <w:sz w:val="16"/>
      <w:szCs w:val="16"/>
      <w:lang w:val="en-GB" w:eastAsia="en-US"/>
    </w:rPr>
  </w:style>
  <w:style w:type="character" w:customStyle="1" w:styleId="leadin1">
    <w:name w:val="leadin1"/>
    <w:rsid w:val="00583359"/>
    <w:rPr>
      <w:b/>
      <w:bCs/>
      <w:vanish w:val="0"/>
      <w:webHidden w:val="0"/>
      <w:color w:val="000000"/>
      <w:specVanish w:val="0"/>
    </w:rPr>
  </w:style>
  <w:style w:type="character" w:customStyle="1" w:styleId="text8">
    <w:name w:val="text8"/>
    <w:rsid w:val="00295EAF"/>
    <w:rPr>
      <w:b w:val="0"/>
      <w:bCs w:val="0"/>
      <w:color w:val="505050"/>
    </w:rPr>
  </w:style>
  <w:style w:type="character" w:styleId="Strong">
    <w:name w:val="Strong"/>
    <w:uiPriority w:val="22"/>
    <w:qFormat/>
    <w:rsid w:val="00FB66E4"/>
    <w:rPr>
      <w:b/>
      <w:bCs/>
    </w:rPr>
  </w:style>
  <w:style w:type="character" w:styleId="UnresolvedMention">
    <w:name w:val="Unresolved Mention"/>
    <w:uiPriority w:val="99"/>
    <w:semiHidden/>
    <w:unhideWhenUsed/>
    <w:rsid w:val="00FB66E4"/>
    <w:rPr>
      <w:color w:val="605E5C"/>
      <w:shd w:val="clear" w:color="auto" w:fill="E1DFDD"/>
    </w:rPr>
  </w:style>
  <w:style w:type="character" w:customStyle="1" w:styleId="ui-provider">
    <w:name w:val="ui-provider"/>
    <w:basedOn w:val="DefaultParagraphFont"/>
    <w:rsid w:val="6D51C5B9"/>
  </w:style>
  <w:style w:type="paragraph" w:styleId="Revision">
    <w:name w:val="Revision"/>
    <w:hidden/>
    <w:uiPriority w:val="99"/>
    <w:semiHidden/>
    <w:rsid w:val="0010434A"/>
    <w:rPr>
      <w:rFonts w:ascii="Arial" w:hAnsi="Arial"/>
      <w:szCs w:val="24"/>
      <w:lang w:val="en-GB"/>
    </w:rPr>
  </w:style>
  <w:style w:type="character" w:styleId="Mention">
    <w:name w:val="Mention"/>
    <w:basedOn w:val="DefaultParagraphFont"/>
    <w:uiPriority w:val="99"/>
    <w:unhideWhenUsed/>
    <w:rsid w:val="000109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5829">
      <w:bodyDiv w:val="1"/>
      <w:marLeft w:val="0"/>
      <w:marRight w:val="0"/>
      <w:marTop w:val="0"/>
      <w:marBottom w:val="0"/>
      <w:divBdr>
        <w:top w:val="none" w:sz="0" w:space="0" w:color="auto"/>
        <w:left w:val="none" w:sz="0" w:space="0" w:color="auto"/>
        <w:bottom w:val="none" w:sz="0" w:space="0" w:color="auto"/>
        <w:right w:val="none" w:sz="0" w:space="0" w:color="auto"/>
      </w:divBdr>
    </w:div>
    <w:div w:id="588541441">
      <w:bodyDiv w:val="1"/>
      <w:marLeft w:val="0"/>
      <w:marRight w:val="0"/>
      <w:marTop w:val="0"/>
      <w:marBottom w:val="0"/>
      <w:divBdr>
        <w:top w:val="none" w:sz="0" w:space="0" w:color="auto"/>
        <w:left w:val="none" w:sz="0" w:space="0" w:color="auto"/>
        <w:bottom w:val="none" w:sz="0" w:space="0" w:color="auto"/>
        <w:right w:val="none" w:sz="0" w:space="0" w:color="auto"/>
      </w:divBdr>
    </w:div>
    <w:div w:id="1131249018">
      <w:bodyDiv w:val="1"/>
      <w:marLeft w:val="0"/>
      <w:marRight w:val="0"/>
      <w:marTop w:val="0"/>
      <w:marBottom w:val="0"/>
      <w:divBdr>
        <w:top w:val="none" w:sz="0" w:space="0" w:color="auto"/>
        <w:left w:val="none" w:sz="0" w:space="0" w:color="auto"/>
        <w:bottom w:val="none" w:sz="0" w:space="0" w:color="auto"/>
        <w:right w:val="none" w:sz="0" w:space="0" w:color="auto"/>
      </w:divBdr>
      <w:divsChild>
        <w:div w:id="1244994250">
          <w:marLeft w:val="0"/>
          <w:marRight w:val="0"/>
          <w:marTop w:val="0"/>
          <w:marBottom w:val="0"/>
          <w:divBdr>
            <w:top w:val="none" w:sz="0" w:space="0" w:color="auto"/>
            <w:left w:val="none" w:sz="0" w:space="0" w:color="auto"/>
            <w:bottom w:val="none" w:sz="0" w:space="0" w:color="auto"/>
            <w:right w:val="none" w:sz="0" w:space="0" w:color="auto"/>
          </w:divBdr>
          <w:divsChild>
            <w:div w:id="14893513">
              <w:marLeft w:val="0"/>
              <w:marRight w:val="0"/>
              <w:marTop w:val="0"/>
              <w:marBottom w:val="0"/>
              <w:divBdr>
                <w:top w:val="none" w:sz="0" w:space="0" w:color="auto"/>
                <w:left w:val="none" w:sz="0" w:space="0" w:color="auto"/>
                <w:bottom w:val="none" w:sz="0" w:space="0" w:color="auto"/>
                <w:right w:val="none" w:sz="0" w:space="0" w:color="auto"/>
              </w:divBdr>
              <w:divsChild>
                <w:div w:id="40255416">
                  <w:marLeft w:val="0"/>
                  <w:marRight w:val="0"/>
                  <w:marTop w:val="0"/>
                  <w:marBottom w:val="0"/>
                  <w:divBdr>
                    <w:top w:val="none" w:sz="0" w:space="0" w:color="auto"/>
                    <w:left w:val="none" w:sz="0" w:space="0" w:color="auto"/>
                    <w:bottom w:val="none" w:sz="0" w:space="0" w:color="auto"/>
                    <w:right w:val="none" w:sz="0" w:space="0" w:color="auto"/>
                  </w:divBdr>
                  <w:divsChild>
                    <w:div w:id="747116903">
                      <w:marLeft w:val="0"/>
                      <w:marRight w:val="0"/>
                      <w:marTop w:val="0"/>
                      <w:marBottom w:val="0"/>
                      <w:divBdr>
                        <w:top w:val="none" w:sz="0" w:space="0" w:color="auto"/>
                        <w:left w:val="none" w:sz="0" w:space="0" w:color="auto"/>
                        <w:bottom w:val="none" w:sz="0" w:space="0" w:color="auto"/>
                        <w:right w:val="none" w:sz="0" w:space="0" w:color="auto"/>
                      </w:divBdr>
                      <w:divsChild>
                        <w:div w:id="1024406529">
                          <w:marLeft w:val="0"/>
                          <w:marRight w:val="0"/>
                          <w:marTop w:val="0"/>
                          <w:marBottom w:val="0"/>
                          <w:divBdr>
                            <w:top w:val="none" w:sz="0" w:space="0" w:color="auto"/>
                            <w:left w:val="none" w:sz="0" w:space="0" w:color="auto"/>
                            <w:bottom w:val="none" w:sz="0" w:space="0" w:color="auto"/>
                            <w:right w:val="none" w:sz="0" w:space="0" w:color="auto"/>
                          </w:divBdr>
                          <w:divsChild>
                            <w:div w:id="2027318631">
                              <w:marLeft w:val="0"/>
                              <w:marRight w:val="0"/>
                              <w:marTop w:val="0"/>
                              <w:marBottom w:val="0"/>
                              <w:divBdr>
                                <w:top w:val="none" w:sz="0" w:space="0" w:color="auto"/>
                                <w:left w:val="none" w:sz="0" w:space="0" w:color="auto"/>
                                <w:bottom w:val="none" w:sz="0" w:space="0" w:color="auto"/>
                                <w:right w:val="none" w:sz="0" w:space="0" w:color="auto"/>
                              </w:divBdr>
                              <w:divsChild>
                                <w:div w:id="793906880">
                                  <w:marLeft w:val="0"/>
                                  <w:marRight w:val="0"/>
                                  <w:marTop w:val="0"/>
                                  <w:marBottom w:val="0"/>
                                  <w:divBdr>
                                    <w:top w:val="none" w:sz="0" w:space="0" w:color="auto"/>
                                    <w:left w:val="none" w:sz="0" w:space="0" w:color="auto"/>
                                    <w:bottom w:val="none" w:sz="0" w:space="0" w:color="auto"/>
                                    <w:right w:val="none" w:sz="0" w:space="0" w:color="auto"/>
                                  </w:divBdr>
                                  <w:divsChild>
                                    <w:div w:id="11428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437018">
          <w:marLeft w:val="0"/>
          <w:marRight w:val="0"/>
          <w:marTop w:val="0"/>
          <w:marBottom w:val="0"/>
          <w:divBdr>
            <w:top w:val="none" w:sz="0" w:space="0" w:color="auto"/>
            <w:left w:val="none" w:sz="0" w:space="0" w:color="auto"/>
            <w:bottom w:val="none" w:sz="0" w:space="0" w:color="auto"/>
            <w:right w:val="none" w:sz="0" w:space="0" w:color="auto"/>
          </w:divBdr>
          <w:divsChild>
            <w:div w:id="1454210047">
              <w:marLeft w:val="0"/>
              <w:marRight w:val="0"/>
              <w:marTop w:val="0"/>
              <w:marBottom w:val="0"/>
              <w:divBdr>
                <w:top w:val="none" w:sz="0" w:space="0" w:color="auto"/>
                <w:left w:val="none" w:sz="0" w:space="0" w:color="auto"/>
                <w:bottom w:val="none" w:sz="0" w:space="0" w:color="auto"/>
                <w:right w:val="none" w:sz="0" w:space="0" w:color="auto"/>
              </w:divBdr>
              <w:divsChild>
                <w:div w:id="1317028901">
                  <w:marLeft w:val="0"/>
                  <w:marRight w:val="0"/>
                  <w:marTop w:val="0"/>
                  <w:marBottom w:val="0"/>
                  <w:divBdr>
                    <w:top w:val="none" w:sz="0" w:space="0" w:color="auto"/>
                    <w:left w:val="none" w:sz="0" w:space="0" w:color="auto"/>
                    <w:bottom w:val="none" w:sz="0" w:space="0" w:color="auto"/>
                    <w:right w:val="none" w:sz="0" w:space="0" w:color="auto"/>
                  </w:divBdr>
                  <w:divsChild>
                    <w:div w:id="975066073">
                      <w:marLeft w:val="0"/>
                      <w:marRight w:val="0"/>
                      <w:marTop w:val="0"/>
                      <w:marBottom w:val="0"/>
                      <w:divBdr>
                        <w:top w:val="none" w:sz="0" w:space="0" w:color="auto"/>
                        <w:left w:val="none" w:sz="0" w:space="0" w:color="auto"/>
                        <w:bottom w:val="none" w:sz="0" w:space="0" w:color="auto"/>
                        <w:right w:val="none" w:sz="0" w:space="0" w:color="auto"/>
                      </w:divBdr>
                      <w:divsChild>
                        <w:div w:id="1726642042">
                          <w:marLeft w:val="0"/>
                          <w:marRight w:val="0"/>
                          <w:marTop w:val="0"/>
                          <w:marBottom w:val="0"/>
                          <w:divBdr>
                            <w:top w:val="none" w:sz="0" w:space="0" w:color="auto"/>
                            <w:left w:val="none" w:sz="0" w:space="0" w:color="auto"/>
                            <w:bottom w:val="none" w:sz="0" w:space="0" w:color="auto"/>
                            <w:right w:val="none" w:sz="0" w:space="0" w:color="auto"/>
                          </w:divBdr>
                          <w:divsChild>
                            <w:div w:id="427777130">
                              <w:marLeft w:val="0"/>
                              <w:marRight w:val="0"/>
                              <w:marTop w:val="0"/>
                              <w:marBottom w:val="0"/>
                              <w:divBdr>
                                <w:top w:val="none" w:sz="0" w:space="0" w:color="auto"/>
                                <w:left w:val="none" w:sz="0" w:space="0" w:color="auto"/>
                                <w:bottom w:val="none" w:sz="0" w:space="0" w:color="auto"/>
                                <w:right w:val="none" w:sz="0" w:space="0" w:color="auto"/>
                              </w:divBdr>
                              <w:divsChild>
                                <w:div w:id="222520691">
                                  <w:marLeft w:val="0"/>
                                  <w:marRight w:val="0"/>
                                  <w:marTop w:val="0"/>
                                  <w:marBottom w:val="0"/>
                                  <w:divBdr>
                                    <w:top w:val="none" w:sz="0" w:space="0" w:color="auto"/>
                                    <w:left w:val="none" w:sz="0" w:space="0" w:color="auto"/>
                                    <w:bottom w:val="none" w:sz="0" w:space="0" w:color="auto"/>
                                    <w:right w:val="none" w:sz="0" w:space="0" w:color="auto"/>
                                  </w:divBdr>
                                  <w:divsChild>
                                    <w:div w:id="374428968">
                                      <w:marLeft w:val="0"/>
                                      <w:marRight w:val="0"/>
                                      <w:marTop w:val="0"/>
                                      <w:marBottom w:val="0"/>
                                      <w:divBdr>
                                        <w:top w:val="none" w:sz="0" w:space="0" w:color="auto"/>
                                        <w:left w:val="none" w:sz="0" w:space="0" w:color="auto"/>
                                        <w:bottom w:val="none" w:sz="0" w:space="0" w:color="auto"/>
                                        <w:right w:val="none" w:sz="0" w:space="0" w:color="auto"/>
                                      </w:divBdr>
                                      <w:divsChild>
                                        <w:div w:id="1361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777955">
          <w:marLeft w:val="0"/>
          <w:marRight w:val="0"/>
          <w:marTop w:val="0"/>
          <w:marBottom w:val="0"/>
          <w:divBdr>
            <w:top w:val="none" w:sz="0" w:space="0" w:color="auto"/>
            <w:left w:val="none" w:sz="0" w:space="0" w:color="auto"/>
            <w:bottom w:val="none" w:sz="0" w:space="0" w:color="auto"/>
            <w:right w:val="none" w:sz="0" w:space="0" w:color="auto"/>
          </w:divBdr>
          <w:divsChild>
            <w:div w:id="1473064405">
              <w:marLeft w:val="0"/>
              <w:marRight w:val="0"/>
              <w:marTop w:val="0"/>
              <w:marBottom w:val="0"/>
              <w:divBdr>
                <w:top w:val="none" w:sz="0" w:space="0" w:color="auto"/>
                <w:left w:val="none" w:sz="0" w:space="0" w:color="auto"/>
                <w:bottom w:val="none" w:sz="0" w:space="0" w:color="auto"/>
                <w:right w:val="none" w:sz="0" w:space="0" w:color="auto"/>
              </w:divBdr>
              <w:divsChild>
                <w:div w:id="641495674">
                  <w:marLeft w:val="0"/>
                  <w:marRight w:val="0"/>
                  <w:marTop w:val="0"/>
                  <w:marBottom w:val="0"/>
                  <w:divBdr>
                    <w:top w:val="none" w:sz="0" w:space="0" w:color="auto"/>
                    <w:left w:val="none" w:sz="0" w:space="0" w:color="auto"/>
                    <w:bottom w:val="none" w:sz="0" w:space="0" w:color="auto"/>
                    <w:right w:val="none" w:sz="0" w:space="0" w:color="auto"/>
                  </w:divBdr>
                  <w:divsChild>
                    <w:div w:id="808517890">
                      <w:marLeft w:val="0"/>
                      <w:marRight w:val="0"/>
                      <w:marTop w:val="0"/>
                      <w:marBottom w:val="0"/>
                      <w:divBdr>
                        <w:top w:val="none" w:sz="0" w:space="0" w:color="auto"/>
                        <w:left w:val="none" w:sz="0" w:space="0" w:color="auto"/>
                        <w:bottom w:val="none" w:sz="0" w:space="0" w:color="auto"/>
                        <w:right w:val="none" w:sz="0" w:space="0" w:color="auto"/>
                      </w:divBdr>
                      <w:divsChild>
                        <w:div w:id="1763800664">
                          <w:marLeft w:val="0"/>
                          <w:marRight w:val="0"/>
                          <w:marTop w:val="0"/>
                          <w:marBottom w:val="0"/>
                          <w:divBdr>
                            <w:top w:val="none" w:sz="0" w:space="0" w:color="auto"/>
                            <w:left w:val="none" w:sz="0" w:space="0" w:color="auto"/>
                            <w:bottom w:val="none" w:sz="0" w:space="0" w:color="auto"/>
                            <w:right w:val="none" w:sz="0" w:space="0" w:color="auto"/>
                          </w:divBdr>
                          <w:divsChild>
                            <w:div w:id="909076487">
                              <w:marLeft w:val="0"/>
                              <w:marRight w:val="0"/>
                              <w:marTop w:val="0"/>
                              <w:marBottom w:val="0"/>
                              <w:divBdr>
                                <w:top w:val="none" w:sz="0" w:space="0" w:color="auto"/>
                                <w:left w:val="none" w:sz="0" w:space="0" w:color="auto"/>
                                <w:bottom w:val="none" w:sz="0" w:space="0" w:color="auto"/>
                                <w:right w:val="none" w:sz="0" w:space="0" w:color="auto"/>
                              </w:divBdr>
                              <w:divsChild>
                                <w:div w:id="1127165149">
                                  <w:marLeft w:val="0"/>
                                  <w:marRight w:val="0"/>
                                  <w:marTop w:val="0"/>
                                  <w:marBottom w:val="0"/>
                                  <w:divBdr>
                                    <w:top w:val="none" w:sz="0" w:space="0" w:color="auto"/>
                                    <w:left w:val="none" w:sz="0" w:space="0" w:color="auto"/>
                                    <w:bottom w:val="none" w:sz="0" w:space="0" w:color="auto"/>
                                    <w:right w:val="none" w:sz="0" w:space="0" w:color="auto"/>
                                  </w:divBdr>
                                  <w:divsChild>
                                    <w:div w:id="18294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713424">
      <w:bodyDiv w:val="1"/>
      <w:marLeft w:val="0"/>
      <w:marRight w:val="0"/>
      <w:marTop w:val="0"/>
      <w:marBottom w:val="0"/>
      <w:divBdr>
        <w:top w:val="none" w:sz="0" w:space="0" w:color="auto"/>
        <w:left w:val="none" w:sz="0" w:space="0" w:color="auto"/>
        <w:bottom w:val="none" w:sz="0" w:space="0" w:color="auto"/>
        <w:right w:val="none" w:sz="0" w:space="0" w:color="auto"/>
      </w:divBdr>
    </w:div>
    <w:div w:id="1405955079">
      <w:bodyDiv w:val="1"/>
      <w:marLeft w:val="0"/>
      <w:marRight w:val="0"/>
      <w:marTop w:val="0"/>
      <w:marBottom w:val="0"/>
      <w:divBdr>
        <w:top w:val="none" w:sz="0" w:space="0" w:color="auto"/>
        <w:left w:val="none" w:sz="0" w:space="0" w:color="auto"/>
        <w:bottom w:val="none" w:sz="0" w:space="0" w:color="auto"/>
        <w:right w:val="none" w:sz="0" w:space="0" w:color="auto"/>
      </w:divBdr>
    </w:div>
    <w:div w:id="1571648826">
      <w:bodyDiv w:val="1"/>
      <w:marLeft w:val="0"/>
      <w:marRight w:val="0"/>
      <w:marTop w:val="0"/>
      <w:marBottom w:val="0"/>
      <w:divBdr>
        <w:top w:val="none" w:sz="0" w:space="0" w:color="auto"/>
        <w:left w:val="none" w:sz="0" w:space="0" w:color="auto"/>
        <w:bottom w:val="none" w:sz="0" w:space="0" w:color="auto"/>
        <w:right w:val="none" w:sz="0" w:space="0" w:color="auto"/>
      </w:divBdr>
      <w:divsChild>
        <w:div w:id="906837012">
          <w:marLeft w:val="0"/>
          <w:marRight w:val="0"/>
          <w:marTop w:val="0"/>
          <w:marBottom w:val="0"/>
          <w:divBdr>
            <w:top w:val="none" w:sz="0" w:space="0" w:color="auto"/>
            <w:left w:val="none" w:sz="0" w:space="0" w:color="auto"/>
            <w:bottom w:val="none" w:sz="0" w:space="0" w:color="auto"/>
            <w:right w:val="none" w:sz="0" w:space="0" w:color="auto"/>
          </w:divBdr>
          <w:divsChild>
            <w:div w:id="225455135">
              <w:marLeft w:val="0"/>
              <w:marRight w:val="0"/>
              <w:marTop w:val="0"/>
              <w:marBottom w:val="0"/>
              <w:divBdr>
                <w:top w:val="none" w:sz="0" w:space="0" w:color="auto"/>
                <w:left w:val="none" w:sz="0" w:space="0" w:color="auto"/>
                <w:bottom w:val="none" w:sz="0" w:space="0" w:color="auto"/>
                <w:right w:val="none" w:sz="0" w:space="0" w:color="auto"/>
              </w:divBdr>
              <w:divsChild>
                <w:div w:id="1868329282">
                  <w:marLeft w:val="0"/>
                  <w:marRight w:val="0"/>
                  <w:marTop w:val="0"/>
                  <w:marBottom w:val="0"/>
                  <w:divBdr>
                    <w:top w:val="none" w:sz="0" w:space="0" w:color="auto"/>
                    <w:left w:val="none" w:sz="0" w:space="0" w:color="auto"/>
                    <w:bottom w:val="none" w:sz="0" w:space="0" w:color="auto"/>
                    <w:right w:val="none" w:sz="0" w:space="0" w:color="auto"/>
                  </w:divBdr>
                  <w:divsChild>
                    <w:div w:id="765152057">
                      <w:marLeft w:val="0"/>
                      <w:marRight w:val="0"/>
                      <w:marTop w:val="0"/>
                      <w:marBottom w:val="0"/>
                      <w:divBdr>
                        <w:top w:val="none" w:sz="0" w:space="0" w:color="auto"/>
                        <w:left w:val="none" w:sz="0" w:space="0" w:color="auto"/>
                        <w:bottom w:val="none" w:sz="0" w:space="0" w:color="auto"/>
                        <w:right w:val="none" w:sz="0" w:space="0" w:color="auto"/>
                      </w:divBdr>
                      <w:divsChild>
                        <w:div w:id="1175920580">
                          <w:marLeft w:val="0"/>
                          <w:marRight w:val="0"/>
                          <w:marTop w:val="0"/>
                          <w:marBottom w:val="0"/>
                          <w:divBdr>
                            <w:top w:val="none" w:sz="0" w:space="0" w:color="auto"/>
                            <w:left w:val="none" w:sz="0" w:space="0" w:color="auto"/>
                            <w:bottom w:val="none" w:sz="0" w:space="0" w:color="auto"/>
                            <w:right w:val="none" w:sz="0" w:space="0" w:color="auto"/>
                          </w:divBdr>
                          <w:divsChild>
                            <w:div w:id="1146314407">
                              <w:marLeft w:val="0"/>
                              <w:marRight w:val="0"/>
                              <w:marTop w:val="0"/>
                              <w:marBottom w:val="0"/>
                              <w:divBdr>
                                <w:top w:val="none" w:sz="0" w:space="0" w:color="auto"/>
                                <w:left w:val="none" w:sz="0" w:space="0" w:color="auto"/>
                                <w:bottom w:val="none" w:sz="0" w:space="0" w:color="auto"/>
                                <w:right w:val="none" w:sz="0" w:space="0" w:color="auto"/>
                              </w:divBdr>
                              <w:divsChild>
                                <w:div w:id="1643123258">
                                  <w:marLeft w:val="0"/>
                                  <w:marRight w:val="0"/>
                                  <w:marTop w:val="0"/>
                                  <w:marBottom w:val="0"/>
                                  <w:divBdr>
                                    <w:top w:val="none" w:sz="0" w:space="0" w:color="auto"/>
                                    <w:left w:val="none" w:sz="0" w:space="0" w:color="auto"/>
                                    <w:bottom w:val="none" w:sz="0" w:space="0" w:color="auto"/>
                                    <w:right w:val="none" w:sz="0" w:space="0" w:color="auto"/>
                                  </w:divBdr>
                                  <w:divsChild>
                                    <w:div w:id="2044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514889">
          <w:marLeft w:val="0"/>
          <w:marRight w:val="0"/>
          <w:marTop w:val="0"/>
          <w:marBottom w:val="0"/>
          <w:divBdr>
            <w:top w:val="none" w:sz="0" w:space="0" w:color="auto"/>
            <w:left w:val="none" w:sz="0" w:space="0" w:color="auto"/>
            <w:bottom w:val="none" w:sz="0" w:space="0" w:color="auto"/>
            <w:right w:val="none" w:sz="0" w:space="0" w:color="auto"/>
          </w:divBdr>
          <w:divsChild>
            <w:div w:id="1774476142">
              <w:marLeft w:val="0"/>
              <w:marRight w:val="0"/>
              <w:marTop w:val="0"/>
              <w:marBottom w:val="0"/>
              <w:divBdr>
                <w:top w:val="none" w:sz="0" w:space="0" w:color="auto"/>
                <w:left w:val="none" w:sz="0" w:space="0" w:color="auto"/>
                <w:bottom w:val="none" w:sz="0" w:space="0" w:color="auto"/>
                <w:right w:val="none" w:sz="0" w:space="0" w:color="auto"/>
              </w:divBdr>
              <w:divsChild>
                <w:div w:id="669915491">
                  <w:marLeft w:val="0"/>
                  <w:marRight w:val="0"/>
                  <w:marTop w:val="0"/>
                  <w:marBottom w:val="0"/>
                  <w:divBdr>
                    <w:top w:val="none" w:sz="0" w:space="0" w:color="auto"/>
                    <w:left w:val="none" w:sz="0" w:space="0" w:color="auto"/>
                    <w:bottom w:val="none" w:sz="0" w:space="0" w:color="auto"/>
                    <w:right w:val="none" w:sz="0" w:space="0" w:color="auto"/>
                  </w:divBdr>
                  <w:divsChild>
                    <w:div w:id="1813282058">
                      <w:marLeft w:val="0"/>
                      <w:marRight w:val="0"/>
                      <w:marTop w:val="0"/>
                      <w:marBottom w:val="0"/>
                      <w:divBdr>
                        <w:top w:val="none" w:sz="0" w:space="0" w:color="auto"/>
                        <w:left w:val="none" w:sz="0" w:space="0" w:color="auto"/>
                        <w:bottom w:val="none" w:sz="0" w:space="0" w:color="auto"/>
                        <w:right w:val="none" w:sz="0" w:space="0" w:color="auto"/>
                      </w:divBdr>
                      <w:divsChild>
                        <w:div w:id="579293816">
                          <w:marLeft w:val="0"/>
                          <w:marRight w:val="0"/>
                          <w:marTop w:val="0"/>
                          <w:marBottom w:val="0"/>
                          <w:divBdr>
                            <w:top w:val="none" w:sz="0" w:space="0" w:color="auto"/>
                            <w:left w:val="none" w:sz="0" w:space="0" w:color="auto"/>
                            <w:bottom w:val="none" w:sz="0" w:space="0" w:color="auto"/>
                            <w:right w:val="none" w:sz="0" w:space="0" w:color="auto"/>
                          </w:divBdr>
                          <w:divsChild>
                            <w:div w:id="1660616892">
                              <w:marLeft w:val="0"/>
                              <w:marRight w:val="0"/>
                              <w:marTop w:val="0"/>
                              <w:marBottom w:val="0"/>
                              <w:divBdr>
                                <w:top w:val="none" w:sz="0" w:space="0" w:color="auto"/>
                                <w:left w:val="none" w:sz="0" w:space="0" w:color="auto"/>
                                <w:bottom w:val="none" w:sz="0" w:space="0" w:color="auto"/>
                                <w:right w:val="none" w:sz="0" w:space="0" w:color="auto"/>
                              </w:divBdr>
                              <w:divsChild>
                                <w:div w:id="1339115347">
                                  <w:marLeft w:val="0"/>
                                  <w:marRight w:val="0"/>
                                  <w:marTop w:val="0"/>
                                  <w:marBottom w:val="0"/>
                                  <w:divBdr>
                                    <w:top w:val="none" w:sz="0" w:space="0" w:color="auto"/>
                                    <w:left w:val="none" w:sz="0" w:space="0" w:color="auto"/>
                                    <w:bottom w:val="none" w:sz="0" w:space="0" w:color="auto"/>
                                    <w:right w:val="none" w:sz="0" w:space="0" w:color="auto"/>
                                  </w:divBdr>
                                  <w:divsChild>
                                    <w:div w:id="772629656">
                                      <w:marLeft w:val="0"/>
                                      <w:marRight w:val="0"/>
                                      <w:marTop w:val="0"/>
                                      <w:marBottom w:val="0"/>
                                      <w:divBdr>
                                        <w:top w:val="none" w:sz="0" w:space="0" w:color="auto"/>
                                        <w:left w:val="none" w:sz="0" w:space="0" w:color="auto"/>
                                        <w:bottom w:val="none" w:sz="0" w:space="0" w:color="auto"/>
                                        <w:right w:val="none" w:sz="0" w:space="0" w:color="auto"/>
                                      </w:divBdr>
                                      <w:divsChild>
                                        <w:div w:id="40403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77629">
          <w:marLeft w:val="0"/>
          <w:marRight w:val="0"/>
          <w:marTop w:val="0"/>
          <w:marBottom w:val="0"/>
          <w:divBdr>
            <w:top w:val="none" w:sz="0" w:space="0" w:color="auto"/>
            <w:left w:val="none" w:sz="0" w:space="0" w:color="auto"/>
            <w:bottom w:val="none" w:sz="0" w:space="0" w:color="auto"/>
            <w:right w:val="none" w:sz="0" w:space="0" w:color="auto"/>
          </w:divBdr>
          <w:divsChild>
            <w:div w:id="2029210182">
              <w:marLeft w:val="0"/>
              <w:marRight w:val="0"/>
              <w:marTop w:val="0"/>
              <w:marBottom w:val="0"/>
              <w:divBdr>
                <w:top w:val="none" w:sz="0" w:space="0" w:color="auto"/>
                <w:left w:val="none" w:sz="0" w:space="0" w:color="auto"/>
                <w:bottom w:val="none" w:sz="0" w:space="0" w:color="auto"/>
                <w:right w:val="none" w:sz="0" w:space="0" w:color="auto"/>
              </w:divBdr>
              <w:divsChild>
                <w:div w:id="2137334476">
                  <w:marLeft w:val="0"/>
                  <w:marRight w:val="0"/>
                  <w:marTop w:val="0"/>
                  <w:marBottom w:val="0"/>
                  <w:divBdr>
                    <w:top w:val="none" w:sz="0" w:space="0" w:color="auto"/>
                    <w:left w:val="none" w:sz="0" w:space="0" w:color="auto"/>
                    <w:bottom w:val="none" w:sz="0" w:space="0" w:color="auto"/>
                    <w:right w:val="none" w:sz="0" w:space="0" w:color="auto"/>
                  </w:divBdr>
                  <w:divsChild>
                    <w:div w:id="674112725">
                      <w:marLeft w:val="0"/>
                      <w:marRight w:val="0"/>
                      <w:marTop w:val="0"/>
                      <w:marBottom w:val="0"/>
                      <w:divBdr>
                        <w:top w:val="none" w:sz="0" w:space="0" w:color="auto"/>
                        <w:left w:val="none" w:sz="0" w:space="0" w:color="auto"/>
                        <w:bottom w:val="none" w:sz="0" w:space="0" w:color="auto"/>
                        <w:right w:val="none" w:sz="0" w:space="0" w:color="auto"/>
                      </w:divBdr>
                      <w:divsChild>
                        <w:div w:id="871650071">
                          <w:marLeft w:val="0"/>
                          <w:marRight w:val="0"/>
                          <w:marTop w:val="0"/>
                          <w:marBottom w:val="0"/>
                          <w:divBdr>
                            <w:top w:val="none" w:sz="0" w:space="0" w:color="auto"/>
                            <w:left w:val="none" w:sz="0" w:space="0" w:color="auto"/>
                            <w:bottom w:val="none" w:sz="0" w:space="0" w:color="auto"/>
                            <w:right w:val="none" w:sz="0" w:space="0" w:color="auto"/>
                          </w:divBdr>
                          <w:divsChild>
                            <w:div w:id="1024793356">
                              <w:marLeft w:val="0"/>
                              <w:marRight w:val="0"/>
                              <w:marTop w:val="0"/>
                              <w:marBottom w:val="0"/>
                              <w:divBdr>
                                <w:top w:val="none" w:sz="0" w:space="0" w:color="auto"/>
                                <w:left w:val="none" w:sz="0" w:space="0" w:color="auto"/>
                                <w:bottom w:val="none" w:sz="0" w:space="0" w:color="auto"/>
                                <w:right w:val="none" w:sz="0" w:space="0" w:color="auto"/>
                              </w:divBdr>
                              <w:divsChild>
                                <w:div w:id="816998779">
                                  <w:marLeft w:val="0"/>
                                  <w:marRight w:val="0"/>
                                  <w:marTop w:val="0"/>
                                  <w:marBottom w:val="0"/>
                                  <w:divBdr>
                                    <w:top w:val="none" w:sz="0" w:space="0" w:color="auto"/>
                                    <w:left w:val="none" w:sz="0" w:space="0" w:color="auto"/>
                                    <w:bottom w:val="none" w:sz="0" w:space="0" w:color="auto"/>
                                    <w:right w:val="none" w:sz="0" w:space="0" w:color="auto"/>
                                  </w:divBdr>
                                  <w:divsChild>
                                    <w:div w:id="12258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3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fmaforum.co.za/" TargetMode="External"/><Relationship Id="rId18" Type="http://schemas.openxmlformats.org/officeDocument/2006/relationships/hyperlink" Target="mailto:katja.hartmann@buhlergroup.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buhlergroup.com" TargetMode="External"/><Relationship Id="rId17" Type="http://schemas.openxmlformats.org/officeDocument/2006/relationships/hyperlink" Target="mailto:dalen.jacomino_panto@buhlergroup.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4179900538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tel:+41719553757"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buhlergroup.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aryn.browne@buhlergroup.com" TargetMode="External"/><Relationship Id="rId22" Type="http://schemas.openxmlformats.org/officeDocument/2006/relationships/footer" Target="footer2.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B_Language xmlns="15657174-b275-4df9-8273-b6354f804d01">EN</B_Language>
    <oc6a0dc9bbd44e3f88a27f1a5d274f02 xmlns="15657174-b275-4df9-8273-b6354f804d01">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614171d0-d120-492a-bfd2-709fe8eb6763</TermId>
        </TermInfo>
      </Terms>
    </oc6a0dc9bbd44e3f88a27f1a5d274f02>
    <j52faedc5f3547a9912483a9c2c110ad xmlns="15657174-b275-4df9-8273-b6354f804d01">
      <Terms xmlns="http://schemas.microsoft.com/office/infopath/2007/PartnerControls"/>
    </j52faedc5f3547a9912483a9c2c110ad>
    <TaxKeywordTaxHTField xmlns="15657174-b275-4df9-8273-b6354f804d01">
      <Terms xmlns="http://schemas.microsoft.com/office/infopath/2007/PartnerControls"/>
    </TaxKeywordTaxHTField>
    <nd0329a7d139476498b3fbab36f42831 xmlns="15657174-b275-4df9-8273-b6354f804d01">
      <Terms xmlns="http://schemas.microsoft.com/office/infopath/2007/PartnerControls">
        <TermInfo xmlns="http://schemas.microsoft.com/office/infopath/2007/PartnerControls">
          <TermName xmlns="http://schemas.microsoft.com/office/infopath/2007/PartnerControls">Group</TermName>
          <TermId xmlns="http://schemas.microsoft.com/office/infopath/2007/PartnerControls">35df618a-5438-4f31-9af6-8bc52b68925d</TermId>
        </TermInfo>
      </Terms>
    </nd0329a7d139476498b3fbab36f42831>
    <TaxCatchAll xmlns="15657174-b275-4df9-8273-b6354f804d01">
      <Value>19</Value>
      <Value>11</Value>
      <Value>3</Value>
    </TaxCatchAll>
    <k061faf1c7db4b90950b9cc6eda4cdd3 xmlns="15657174-b275-4df9-8273-b6354f804d01">
      <Terms xmlns="http://schemas.microsoft.com/office/infopath/2007/PartnerControls">
        <TermInfo xmlns="http://schemas.microsoft.com/office/infopath/2007/PartnerControls">
          <TermName xmlns="http://schemas.microsoft.com/office/infopath/2007/PartnerControls">Marketing Communication (MarCom)</TermName>
          <TermId xmlns="http://schemas.microsoft.com/office/infopath/2007/PartnerControls">7bb60188-c3e7-44ef-9e98-6eba46fb2954</TermId>
        </TermInfo>
      </Terms>
    </k061faf1c7db4b90950b9cc6eda4cdd3>
    <f25f315c07f9439fa4dd99a56a3d9aa8 xmlns="15657174-b275-4df9-8273-b6354f804d01">
      <Terms xmlns="http://schemas.microsoft.com/office/infopath/2007/PartnerControls"/>
    </f25f315c07f9439fa4dd99a56a3d9aa8>
    <B_Doc_Classification xmlns="15657174-b275-4df9-8273-b6354f804d01">B1 Business</B_Doc_Classification>
    <lcf76f155ced4ddcb4097134ff3c332f xmlns="e06a9054-35bb-467d-a027-a7ac5314e28a">
      <Terms xmlns="http://schemas.microsoft.com/office/infopath/2007/PartnerControls"/>
    </lcf76f155ced4ddcb4097134ff3c332f>
    <SharedWithUsers xmlns="15657174-b275-4df9-8273-b6354f804d01">
      <UserInfo>
        <DisplayName>UNGERER Eugenie, MKT, BHAG</DisplayName>
        <AccountId>545</AccountId>
        <AccountType/>
      </UserInfo>
      <UserInfo>
        <DisplayName>Maganto Isabel, MSPM, BUZ</DisplayName>
        <AccountId>3054</AccountId>
        <AccountType/>
      </UserInfo>
    </SharedWithUser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B_Base" ma:contentTypeID="0x010100E1B4D8F5DE9419409FD49EBFB803B7C000EBA4AF81D8619E4389D07864AD70C61C" ma:contentTypeVersion="22" ma:contentTypeDescription="Create a new document." ma:contentTypeScope="" ma:versionID="b678426cf22e3afce9d0725e03e7b352">
  <xsd:schema xmlns:xsd="http://www.w3.org/2001/XMLSchema" xmlns:xs="http://www.w3.org/2001/XMLSchema" xmlns:p="http://schemas.microsoft.com/office/2006/metadata/properties" xmlns:ns1="http://schemas.microsoft.com/sharepoint/v3" xmlns:ns2="15657174-b275-4df9-8273-b6354f804d01" xmlns:ns3="e06a9054-35bb-467d-a027-a7ac5314e28a" targetNamespace="http://schemas.microsoft.com/office/2006/metadata/properties" ma:root="true" ma:fieldsID="d66d46da1d60753faeaee14485afd3a0" ns1:_="" ns2:_="" ns3:_="">
    <xsd:import namespace="http://schemas.microsoft.com/sharepoint/v3"/>
    <xsd:import namespace="15657174-b275-4df9-8273-b6354f804d01"/>
    <xsd:import namespace="e06a9054-35bb-467d-a027-a7ac5314e28a"/>
    <xsd:element name="properties">
      <xsd:complexType>
        <xsd:sequence>
          <xsd:element name="documentManagement">
            <xsd:complexType>
              <xsd:all>
                <xsd:element ref="ns2:TaxCatchAll" minOccurs="0"/>
                <xsd:element ref="ns2:TaxCatchAllLabel" minOccurs="0"/>
                <xsd:element ref="ns2:B_Language" minOccurs="0"/>
                <xsd:element ref="ns2:B_Doc_Classification" minOccurs="0"/>
                <xsd:element ref="ns2:TaxKeywordTaxHTField" minOccurs="0"/>
                <xsd:element ref="ns2:k061faf1c7db4b90950b9cc6eda4cdd3" minOccurs="0"/>
                <xsd:element ref="ns2:f25f315c07f9439fa4dd99a56a3d9aa8" minOccurs="0"/>
                <xsd:element ref="ns2:nd0329a7d139476498b3fbab36f42831" minOccurs="0"/>
                <xsd:element ref="ns2:oc6a0dc9bbd44e3f88a27f1a5d274f02" minOccurs="0"/>
                <xsd:element ref="ns2:j52faedc5f3547a9912483a9c2c110ad"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57174-b275-4df9-8273-b6354f804d01"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6f9f0d3f-a047-4c96-8a44-e7e993632947}" ma:internalName="TaxCatchAll" ma:showField="CatchAllData" ma:web="15657174-b275-4df9-8273-b6354f804d01">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6f9f0d3f-a047-4c96-8a44-e7e993632947}" ma:internalName="TaxCatchAllLabel" ma:readOnly="true" ma:showField="CatchAllDataLabel" ma:web="15657174-b275-4df9-8273-b6354f804d01">
      <xsd:complexType>
        <xsd:complexContent>
          <xsd:extension base="dms:MultiChoiceLookup">
            <xsd:sequence>
              <xsd:element name="Value" type="dms:Lookup" maxOccurs="unbounded" minOccurs="0" nillable="true"/>
            </xsd:sequence>
          </xsd:extension>
        </xsd:complexContent>
      </xsd:complexType>
    </xsd:element>
    <xsd:element name="B_Language" ma:index="15" nillable="true" ma:displayName="Lang" ma:default="EN" ma:internalName="B_Language">
      <xsd:simpleType>
        <xsd:restriction base="dms:Choice">
          <xsd:enumeration value="CS"/>
          <xsd:enumeration value="DA"/>
          <xsd:enumeration value="DE"/>
          <xsd:enumeration value="EN"/>
          <xsd:enumeration value="ES"/>
          <xsd:enumeration value="FI"/>
          <xsd:enumeration value="FR"/>
          <xsd:enumeration value="IT"/>
          <xsd:enumeration value="JA"/>
          <xsd:enumeration value="KO"/>
          <xsd:enumeration value="NL"/>
          <xsd:enumeration value="NO"/>
          <xsd:enumeration value="PL"/>
          <xsd:enumeration value="PT"/>
          <xsd:enumeration value="RU"/>
          <xsd:enumeration value="SV"/>
          <xsd:enumeration value="ZH"/>
        </xsd:restriction>
      </xsd:simpleType>
    </xsd:element>
    <xsd:element name="B_Doc_Classification" ma:index="16" nillable="true" ma:displayName="Doc Classification" ma:default="Commercial" ma:internalName="B_Doc_Classification">
      <xsd:simpleType>
        <xsd:restriction base="dms:Choice">
          <xsd:enumeration value="Commercial"/>
          <xsd:enumeration value="Confidential"/>
          <xsd:enumeration value="For internal use only"/>
        </xsd:restriction>
      </xsd:simpleType>
    </xsd:element>
    <xsd:element name="TaxKeywordTaxHTField" ma:index="17" nillable="true" ma:taxonomy="true" ma:internalName="TaxKeywordTaxHTField" ma:taxonomyFieldName="TaxKeyword" ma:displayName="Keyword" ma:fieldId="{23f27201-bee3-471e-b2e7-b64fd8b7ca38}" ma:taxonomyMulti="true" ma:sspId="2357a364-65da-470a-9b5b-23a52125fdeb" ma:termSetId="00000000-0000-0000-0000-000000000000" ma:anchorId="00000000-0000-0000-0000-000000000000" ma:open="true" ma:isKeyword="true">
      <xsd:complexType>
        <xsd:sequence>
          <xsd:element ref="pc:Terms" minOccurs="0" maxOccurs="1"/>
        </xsd:sequence>
      </xsd:complexType>
    </xsd:element>
    <xsd:element name="k061faf1c7db4b90950b9cc6eda4cdd3" ma:index="19" nillable="true" ma:taxonomy="true" ma:internalName="k061faf1c7db4b90950b9cc6eda4cdd3" ma:taxonomyFieldName="B_Business_Process" ma:displayName="Business Process" ma:default="" ma:fieldId="{4061faf1-c7db-4b90-950b-9cc6eda4cdd3}" ma:taxonomyMulti="true" ma:sspId="2357a364-65da-470a-9b5b-23a52125fdeb" ma:termSetId="c1459c76-ec0e-48fe-8f49-9ab9b5ff513c" ma:anchorId="00000000-0000-0000-0000-000000000000" ma:open="false" ma:isKeyword="false">
      <xsd:complexType>
        <xsd:sequence>
          <xsd:element ref="pc:Terms" minOccurs="0" maxOccurs="1"/>
        </xsd:sequence>
      </xsd:complexType>
    </xsd:element>
    <xsd:element name="f25f315c07f9439fa4dd99a56a3d9aa8" ma:index="20" nillable="true" ma:taxonomy="true" ma:internalName="f25f315c07f9439fa4dd99a56a3d9aa8" ma:taxonomyFieldName="B_Doc_Type" ma:displayName="Document Type" ma:fieldId="{f25f315c-07f9-439f-a4dd-99a56a3d9aa8}" ma:sspId="2357a364-65da-470a-9b5b-23a52125fdeb" ma:termSetId="fb4ffb98-f7eb-4162-bc57-924a8fc617d7" ma:anchorId="00000000-0000-0000-0000-000000000000" ma:open="false" ma:isKeyword="false">
      <xsd:complexType>
        <xsd:sequence>
          <xsd:element ref="pc:Terms" minOccurs="0" maxOccurs="1"/>
        </xsd:sequence>
      </xsd:complexType>
    </xsd:element>
    <xsd:element name="nd0329a7d139476498b3fbab36f42831" ma:index="21" nillable="true" ma:taxonomy="true" ma:internalName="nd0329a7d139476498b3fbab36f42831" ma:taxonomyFieldName="B_SAS" ma:displayName="SAS" ma:default="" ma:fieldId="{7d0329a7-d139-4764-98b3-fbab36f42831}" ma:taxonomyMulti="true" ma:sspId="2357a364-65da-470a-9b5b-23a52125fdeb" ma:termSetId="dd90a035-0c44-4625-877b-ffb11c60cb30" ma:anchorId="00000000-0000-0000-0000-000000000000" ma:open="false" ma:isKeyword="false">
      <xsd:complexType>
        <xsd:sequence>
          <xsd:element ref="pc:Terms" minOccurs="0" maxOccurs="1"/>
        </xsd:sequence>
      </xsd:complexType>
    </xsd:element>
    <xsd:element name="oc6a0dc9bbd44e3f88a27f1a5d274f02" ma:index="22" nillable="true" ma:taxonomy="true" ma:internalName="oc6a0dc9bbd44e3f88a27f1a5d274f02" ma:taxonomyFieldName="B_Business" ma:displayName="Business" ma:default="" ma:fieldId="{8c6a0dc9-bbd4-4e3f-88a2-7f1a5d274f02}" ma:taxonomyMulti="true" ma:sspId="2357a364-65da-470a-9b5b-23a52125fdeb" ma:termSetId="37b8c747-4a3e-48a3-befe-dfbd37fbabfd" ma:anchorId="00000000-0000-0000-0000-000000000000" ma:open="false" ma:isKeyword="false">
      <xsd:complexType>
        <xsd:sequence>
          <xsd:element ref="pc:Terms" minOccurs="0" maxOccurs="1"/>
        </xsd:sequence>
      </xsd:complexType>
    </xsd:element>
    <xsd:element name="j52faedc5f3547a9912483a9c2c110ad" ma:index="23" nillable="true" ma:taxonomy="true" ma:internalName="j52faedc5f3547a9912483a9c2c110ad" ma:taxonomyFieldName="B_Expertise" ma:displayName="Expertise" ma:default="" ma:fieldId="{352faedc-5f35-47a9-9124-83a9c2c110ad}" ma:taxonomyMulti="true" ma:sspId="2357a364-65da-470a-9b5b-23a52125fdeb" ma:termSetId="9c3c2670-9076-4781-acc9-e9504db2ecf9"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6a9054-35bb-467d-a027-a7ac5314e28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2357a364-65da-470a-9b5b-23a52125fd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C8544-82F0-48E1-9400-DD54204F7ED3}">
  <ds:schemaRefs>
    <ds:schemaRef ds:uri="http://schemas.microsoft.com/sharepoint/v3/contenttype/forms"/>
  </ds:schemaRefs>
</ds:datastoreItem>
</file>

<file path=customXml/itemProps2.xml><?xml version="1.0" encoding="utf-8"?>
<ds:datastoreItem xmlns:ds="http://schemas.openxmlformats.org/officeDocument/2006/customXml" ds:itemID="{ECED2CC7-55C8-4A32-A9EB-EB016548A825}">
  <ds:schemaRefs>
    <ds:schemaRef ds:uri="http://schemas.openxmlformats.org/officeDocument/2006/bibliography"/>
  </ds:schemaRefs>
</ds:datastoreItem>
</file>

<file path=customXml/itemProps3.xml><?xml version="1.0" encoding="utf-8"?>
<ds:datastoreItem xmlns:ds="http://schemas.openxmlformats.org/officeDocument/2006/customXml" ds:itemID="{5074F4E9-419E-494B-BF1C-8C8D8000ECAD}">
  <ds:schemaRefs>
    <ds:schemaRef ds:uri="http://schemas.microsoft.com/office/2006/metadata/properties"/>
    <ds:schemaRef ds:uri="http://schemas.microsoft.com/office/infopath/2007/PartnerControls"/>
    <ds:schemaRef ds:uri="http://schemas.microsoft.com/sharepoint/v3"/>
    <ds:schemaRef ds:uri="15657174-b275-4df9-8273-b6354f804d01"/>
    <ds:schemaRef ds:uri="e06a9054-35bb-467d-a027-a7ac5314e28a"/>
  </ds:schemaRefs>
</ds:datastoreItem>
</file>

<file path=customXml/itemProps4.xml><?xml version="1.0" encoding="utf-8"?>
<ds:datastoreItem xmlns:ds="http://schemas.openxmlformats.org/officeDocument/2006/customXml" ds:itemID="{4F20D6B7-FB8C-4B21-A6D1-578B50A3293E}">
  <ds:schemaRefs>
    <ds:schemaRef ds:uri="http://schemas.microsoft.com/office/2006/metadata/longProperties"/>
  </ds:schemaRefs>
</ds:datastoreItem>
</file>

<file path=customXml/itemProps5.xml><?xml version="1.0" encoding="utf-8"?>
<ds:datastoreItem xmlns:ds="http://schemas.openxmlformats.org/officeDocument/2006/customXml" ds:itemID="{E0D66165-9DB3-4DF9-8FB0-2C8270D67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657174-b275-4df9-8273-b6354f804d01"/>
    <ds:schemaRef ds:uri="e06a9054-35bb-467d-a027-a7ac5314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64c433-1ee8-4dbd-837a-39f56c7cdcea}" enabled="0" method="" siteId="{ec64c433-1ee8-4dbd-837a-39f56c7cdcea}" removed="1"/>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Buehler AG</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u24844</dc:creator>
  <cp:keywords/>
  <dc:description>Vorlage BUZ-Brief, Schrift Arial_x000d_
1. Seite: Fuss Tel./Fax/Tx._x000d_
2. Seite: Fuss Seitennummer</dc:description>
  <cp:lastModifiedBy>Richalda De Wet</cp:lastModifiedBy>
  <cp:revision>3</cp:revision>
  <cp:lastPrinted>2025-07-01T23:44:00Z</cp:lastPrinted>
  <dcterms:created xsi:type="dcterms:W3CDTF">2026-08-31T07:40:00Z</dcterms:created>
  <dcterms:modified xsi:type="dcterms:W3CDTF">2026-09-01T09:45:00Z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Owner">
    <vt:lpwstr>Boendel Burkhard, CC1, BMGT</vt:lpwstr>
  </property>
  <property fmtid="{D5CDD505-2E9C-101B-9397-08002B2CF9AE}" pid="3" name="Order">
    <vt:lpwstr>400.000000000000</vt:lpwstr>
  </property>
  <property fmtid="{D5CDD505-2E9C-101B-9397-08002B2CF9AE}" pid="4" name="ContentTypeId">
    <vt:lpwstr>0x010100E1B4D8F5DE9419409FD49EBFB803B7C000EBA4AF81D8619E4389D07864AD70C61C</vt:lpwstr>
  </property>
  <property fmtid="{D5CDD505-2E9C-101B-9397-08002B2CF9AE}" pid="5" name="B_SAS">
    <vt:lpwstr>3;#Group|35df618a-5438-4f31-9af6-8bc52b68925d</vt:lpwstr>
  </property>
  <property fmtid="{D5CDD505-2E9C-101B-9397-08002B2CF9AE}" pid="6" name="B_Business_Process">
    <vt:lpwstr>19;#Marketing Communication (MarCom)|7bb60188-c3e7-44ef-9e98-6eba46fb2954</vt:lpwstr>
  </property>
  <property fmtid="{D5CDD505-2E9C-101B-9397-08002B2CF9AE}" pid="7" name="B_Business">
    <vt:lpwstr>11;#All|614171d0-d120-492a-bfd2-709fe8eb6763</vt:lpwstr>
  </property>
  <property fmtid="{D5CDD505-2E9C-101B-9397-08002B2CF9AE}" pid="8" name="TaxKeyword">
    <vt:lpwstr/>
  </property>
  <property fmtid="{D5CDD505-2E9C-101B-9397-08002B2CF9AE}" pid="9" name="B_Expertise">
    <vt:lpwstr/>
  </property>
  <property fmtid="{D5CDD505-2E9C-101B-9397-08002B2CF9AE}" pid="10" name="B_Doc_Type">
    <vt:lpwstr/>
  </property>
  <property fmtid="{D5CDD505-2E9C-101B-9397-08002B2CF9AE}" pid="11" name="MediaServiceImageTags">
    <vt:lpwstr/>
  </property>
  <property fmtid="{D5CDD505-2E9C-101B-9397-08002B2CF9AE}" pid="12" name="footer1">
    <vt:lpwstr/>
  </property>
  <property fmtid="{D5CDD505-2E9C-101B-9397-08002B2CF9AE}" pid="13" name="footer2">
    <vt:lpwstr/>
  </property>
  <property fmtid="{D5CDD505-2E9C-101B-9397-08002B2CF9AE}" pid="14" name="footer3">
    <vt:lpwstr/>
  </property>
  <property fmtid="{D5CDD505-2E9C-101B-9397-08002B2CF9AE}" pid="15" name="footer4">
    <vt:lpwstr/>
  </property>
  <property fmtid="{D5CDD505-2E9C-101B-9397-08002B2CF9AE}" pid="16" name="footer5">
    <vt:lpwstr/>
  </property>
  <property fmtid="{D5CDD505-2E9C-101B-9397-08002B2CF9AE}" pid="17" name="footer6">
    <vt:lpwstr/>
  </property>
  <property fmtid="{D5CDD505-2E9C-101B-9397-08002B2CF9AE}" pid="18" name="footer7">
    <vt:lpwstr/>
  </property>
  <property fmtid="{D5CDD505-2E9C-101B-9397-08002B2CF9AE}" pid="19" name="footer8">
    <vt:lpwstr/>
  </property>
  <property fmtid="{D5CDD505-2E9C-101B-9397-08002B2CF9AE}" pid="20" name="footer9">
    <vt:lpwstr/>
  </property>
  <property fmtid="{D5CDD505-2E9C-101B-9397-08002B2CF9AE}" pid="21" name="footer10">
    <vt:lpwstr/>
  </property>
  <property fmtid="{D5CDD505-2E9C-101B-9397-08002B2CF9AE}" pid="22" name="footer11">
    <vt:lpwstr/>
  </property>
  <property fmtid="{D5CDD505-2E9C-101B-9397-08002B2CF9AE}" pid="23" name="footer12">
    <vt:lpwstr/>
  </property>
  <property fmtid="{D5CDD505-2E9C-101B-9397-08002B2CF9AE}" pid="24" name="footer13">
    <vt:lpwstr/>
  </property>
  <property fmtid="{D5CDD505-2E9C-101B-9397-08002B2CF9AE}" pid="25" name="footer14">
    <vt:lpwstr/>
  </property>
  <property fmtid="{D5CDD505-2E9C-101B-9397-08002B2CF9AE}" pid="26" name="footer15">
    <vt:lpwstr/>
  </property>
  <property fmtid="{D5CDD505-2E9C-101B-9397-08002B2CF9AE}" pid="27" name="footer16">
    <vt:lpwstr/>
  </property>
  <property fmtid="{D5CDD505-2E9C-101B-9397-08002B2CF9AE}" pid="28" name="footer17">
    <vt:lpwstr/>
  </property>
  <property fmtid="{D5CDD505-2E9C-101B-9397-08002B2CF9AE}" pid="29" name="footer18">
    <vt:lpwstr/>
  </property>
  <property fmtid="{D5CDD505-2E9C-101B-9397-08002B2CF9AE}" pid="30" name="footer19">
    <vt:lpwstr/>
  </property>
  <property fmtid="{D5CDD505-2E9C-101B-9397-08002B2CF9AE}" pid="31" name="footer20">
    <vt:lpwstr/>
  </property>
  <property fmtid="{D5CDD505-2E9C-101B-9397-08002B2CF9AE}" pid="32" name="footer21">
    <vt:lpwstr/>
  </property>
  <property fmtid="{D5CDD505-2E9C-101B-9397-08002B2CF9AE}" pid="33" name="footer22">
    <vt:lpwstr/>
  </property>
  <property fmtid="{D5CDD505-2E9C-101B-9397-08002B2CF9AE}" pid="34" name="footer23">
    <vt:lpwstr/>
  </property>
  <property fmtid="{D5CDD505-2E9C-101B-9397-08002B2CF9AE}" pid="35" name="footer24">
    <vt:lpwstr/>
  </property>
  <property fmtid="{D5CDD505-2E9C-101B-9397-08002B2CF9AE}" pid="36" name="Classification">
    <vt:lpwstr>B1 Business</vt:lpwstr>
  </property>
  <property fmtid="{D5CDD505-2E9C-101B-9397-08002B2CF9AE}" pid="37" name="cbxKlass2Sprache">
    <vt:lpwstr>-1</vt:lpwstr>
  </property>
  <property fmtid="{D5CDD505-2E9C-101B-9397-08002B2CF9AE}" pid="38" name="GrammarlyDocumentId">
    <vt:lpwstr>1ff6bf891f5e1dca4ff9435fcd13ea0955b2377f372020e500275038eb40fb25</vt:lpwstr>
  </property>
</Properties>
</file>