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5E96F" w14:textId="56A9BB9D" w:rsidR="00927E14" w:rsidRPr="007A760D" w:rsidRDefault="00A8174B" w:rsidP="00D7329E">
      <w:pPr>
        <w:spacing w:line="240" w:lineRule="auto"/>
        <w:rPr>
          <w:rFonts w:ascii="Arial" w:hAnsi="Arial" w:cs="Arial"/>
          <w:b/>
          <w:sz w:val="52"/>
          <w:szCs w:val="52"/>
        </w:rPr>
      </w:pPr>
      <w:r>
        <w:rPr>
          <w:rFonts w:ascii="Arial" w:hAnsi="Arial" w:cs="Arial"/>
          <w:b/>
          <w:sz w:val="52"/>
          <w:szCs w:val="52"/>
        </w:rPr>
        <w:t xml:space="preserve">NEWS </w:t>
      </w:r>
      <w:r w:rsidR="0001708C">
        <w:rPr>
          <w:rFonts w:ascii="Arial" w:hAnsi="Arial" w:cs="Arial"/>
          <w:b/>
          <w:sz w:val="52"/>
          <w:szCs w:val="52"/>
        </w:rPr>
        <w:t>ARTICLE</w:t>
      </w:r>
    </w:p>
    <w:p w14:paraId="5638BD95" w14:textId="7CB912CC" w:rsidR="00362346" w:rsidRDefault="00745B16" w:rsidP="00DF2B8B">
      <w:pPr>
        <w:rPr>
          <w:rFonts w:ascii="Arial" w:hAnsi="Arial" w:cs="Arial"/>
          <w:sz w:val="28"/>
          <w:szCs w:val="28"/>
        </w:rPr>
      </w:pPr>
      <w:r w:rsidRPr="00745B16">
        <w:rPr>
          <w:rFonts w:ascii="Arial" w:hAnsi="Arial" w:cs="Arial"/>
          <w:sz w:val="28"/>
          <w:szCs w:val="28"/>
        </w:rPr>
        <w:t>Building smarter payout systems for construction and engineering</w:t>
      </w:r>
    </w:p>
    <w:p w14:paraId="7DA4CD36" w14:textId="14F2BF79" w:rsidR="004533CC" w:rsidRDefault="00745B16" w:rsidP="00486773">
      <w:pPr>
        <w:rPr>
          <w:rFonts w:cs="Arial"/>
          <w:b/>
          <w:iCs/>
        </w:rPr>
      </w:pPr>
      <w:r w:rsidRPr="00745B16">
        <w:rPr>
          <w:rFonts w:cs="Arial"/>
          <w:b/>
          <w:iCs/>
        </w:rPr>
        <w:t>How digital payout solutions are helping construction and engineering firms improve efficiency, reduce risk, and better manage distributed workforces</w:t>
      </w:r>
    </w:p>
    <w:p w14:paraId="62033B21" w14:textId="70F0D8DD" w:rsidR="00745B16" w:rsidRPr="00745B16" w:rsidRDefault="00AA64BB" w:rsidP="00745B16">
      <w:pPr>
        <w:rPr>
          <w:rFonts w:asciiTheme="minorHAnsi" w:eastAsiaTheme="minorHAnsi" w:hAnsiTheme="minorHAnsi" w:cstheme="minorBidi"/>
          <w:kern w:val="2"/>
          <w:lang w:eastAsia="en-US"/>
          <w14:ligatures w14:val="standardContextual"/>
        </w:rPr>
      </w:pPr>
      <w:r>
        <w:rPr>
          <w:rFonts w:cs="Arial"/>
          <w:b/>
          <w:iCs/>
        </w:rPr>
        <w:t>0</w:t>
      </w:r>
      <w:r w:rsidR="00E56B56">
        <w:rPr>
          <w:rFonts w:cs="Arial"/>
          <w:b/>
          <w:iCs/>
        </w:rPr>
        <w:t>8</w:t>
      </w:r>
      <w:r>
        <w:rPr>
          <w:rFonts w:cs="Arial"/>
          <w:b/>
          <w:iCs/>
        </w:rPr>
        <w:t xml:space="preserve"> September </w:t>
      </w:r>
      <w:r w:rsidR="00927E14" w:rsidRPr="007B2BC0">
        <w:rPr>
          <w:rFonts w:cs="Arial"/>
          <w:b/>
          <w:iCs/>
        </w:rPr>
        <w:t>202</w:t>
      </w:r>
      <w:r w:rsidR="00CA4450">
        <w:rPr>
          <w:rFonts w:cs="Arial"/>
          <w:b/>
          <w:iCs/>
        </w:rPr>
        <w:t>6</w:t>
      </w:r>
      <w:r w:rsidR="00927E14" w:rsidRPr="007B2BC0">
        <w:rPr>
          <w:rFonts w:cs="Arial"/>
          <w:b/>
          <w:iCs/>
        </w:rPr>
        <w:t>:</w:t>
      </w:r>
      <w:r w:rsidR="00100E73">
        <w:rPr>
          <w:rFonts w:asciiTheme="minorHAnsi" w:eastAsiaTheme="minorHAnsi" w:hAnsiTheme="minorHAnsi" w:cstheme="minorBidi"/>
          <w:kern w:val="2"/>
          <w:lang w:eastAsia="en-US"/>
          <w14:ligatures w14:val="standardContextual"/>
        </w:rPr>
        <w:t xml:space="preserve"> </w:t>
      </w:r>
      <w:r w:rsidR="00745B16" w:rsidRPr="00745B16">
        <w:rPr>
          <w:rFonts w:asciiTheme="minorHAnsi" w:eastAsiaTheme="minorHAnsi" w:hAnsiTheme="minorHAnsi" w:cstheme="minorBidi"/>
          <w:kern w:val="2"/>
          <w:lang w:eastAsia="en-US"/>
          <w14:ligatures w14:val="standardContextual"/>
        </w:rPr>
        <w:t>The construction and engineering sector operates in one of the most demanding business environments in South Africa. Companies must manage large, mobile workforces across multiple project sites while balancing tight timelines, complex subcontractor ecosystems, safety compliance requirements, and rising operational costs.</w:t>
      </w:r>
    </w:p>
    <w:p w14:paraId="1842B36D" w14:textId="71C29B50" w:rsidR="00745B16" w:rsidRPr="00745B16" w:rsidRDefault="00745B16" w:rsidP="00745B16">
      <w:pPr>
        <w:rPr>
          <w:rFonts w:asciiTheme="minorHAnsi" w:eastAsiaTheme="minorHAnsi" w:hAnsiTheme="minorHAnsi" w:cstheme="minorBidi"/>
          <w:kern w:val="2"/>
          <w:lang w:eastAsia="en-US"/>
          <w14:ligatures w14:val="standardContextual"/>
        </w:rPr>
      </w:pPr>
      <w:r w:rsidRPr="00745B16">
        <w:rPr>
          <w:rFonts w:asciiTheme="minorHAnsi" w:eastAsiaTheme="minorHAnsi" w:hAnsiTheme="minorHAnsi" w:cstheme="minorBidi"/>
          <w:kern w:val="2"/>
          <w:lang w:eastAsia="en-US"/>
          <w14:ligatures w14:val="standardContextual"/>
        </w:rPr>
        <w:t>In this environment, traditional cash-based payment systems and manual incentive structures are increasingly becoming inefficient, risky, and difficult to manage at scale.</w:t>
      </w:r>
      <w:r>
        <w:rPr>
          <w:rFonts w:asciiTheme="minorHAnsi" w:eastAsiaTheme="minorHAnsi" w:hAnsiTheme="minorHAnsi" w:cstheme="minorBidi"/>
          <w:kern w:val="2"/>
          <w:lang w:eastAsia="en-US"/>
          <w14:ligatures w14:val="standardContextual"/>
        </w:rPr>
        <w:t xml:space="preserve"> </w:t>
      </w:r>
      <w:r w:rsidRPr="00745B16">
        <w:rPr>
          <w:rFonts w:asciiTheme="minorHAnsi" w:eastAsiaTheme="minorHAnsi" w:hAnsiTheme="minorHAnsi" w:cstheme="minorBidi"/>
          <w:kern w:val="2"/>
          <w:lang w:eastAsia="en-US"/>
          <w14:ligatures w14:val="standardContextual"/>
        </w:rPr>
        <w:t>As the industry continues to modernise, digital payout solutions are emerging as an effective way to simplify workforce payments, improve accountability, and support operational efficiency across projects.</w:t>
      </w:r>
    </w:p>
    <w:p w14:paraId="1A8EA50D" w14:textId="7B335106" w:rsidR="00745B16" w:rsidRPr="00745B16" w:rsidRDefault="00745B16" w:rsidP="00745B16">
      <w:pPr>
        <w:rPr>
          <w:rFonts w:asciiTheme="minorHAnsi" w:eastAsiaTheme="minorHAnsi" w:hAnsiTheme="minorHAnsi" w:cstheme="minorBidi"/>
          <w:kern w:val="2"/>
          <w:lang w:eastAsia="en-US"/>
          <w14:ligatures w14:val="standardContextual"/>
        </w:rPr>
      </w:pPr>
      <w:hyperlink r:id="rId11" w:history="1">
        <w:proofErr w:type="spellStart"/>
        <w:r w:rsidRPr="00745B16">
          <w:rPr>
            <w:rStyle w:val="Hyperlink"/>
            <w:rFonts w:asciiTheme="minorHAnsi" w:eastAsiaTheme="minorHAnsi" w:hAnsiTheme="minorHAnsi" w:cstheme="minorBidi"/>
            <w:kern w:val="2"/>
            <w:lang w:eastAsia="en-US"/>
            <w14:ligatures w14:val="standardContextual"/>
          </w:rPr>
          <w:t>Lesaka</w:t>
        </w:r>
        <w:proofErr w:type="spellEnd"/>
        <w:r w:rsidRPr="00745B16">
          <w:rPr>
            <w:rStyle w:val="Hyperlink"/>
            <w:rFonts w:asciiTheme="minorHAnsi" w:eastAsiaTheme="minorHAnsi" w:hAnsiTheme="minorHAnsi" w:cstheme="minorBidi"/>
            <w:kern w:val="2"/>
            <w:lang w:eastAsia="en-US"/>
            <w14:ligatures w14:val="standardContextual"/>
          </w:rPr>
          <w:t xml:space="preserve"> Payouts</w:t>
        </w:r>
      </w:hyperlink>
      <w:r w:rsidRPr="00745B16">
        <w:rPr>
          <w:rFonts w:asciiTheme="minorHAnsi" w:eastAsiaTheme="minorHAnsi" w:hAnsiTheme="minorHAnsi" w:cstheme="minorBidi"/>
          <w:kern w:val="2"/>
          <w:lang w:eastAsia="en-US"/>
          <w14:ligatures w14:val="standardContextual"/>
        </w:rPr>
        <w:t xml:space="preserve"> provides businesses with physical and digital prepaid payout solutions designed to support a wide range of workforce and operational payment requirements. These include project delivery incentives, overtime and public holiday payments, commissions, petty cash management, and reward programmes.</w:t>
      </w:r>
    </w:p>
    <w:p w14:paraId="0DCDD80F" w14:textId="013F4AE7" w:rsidR="00745B16" w:rsidRPr="00745B16" w:rsidRDefault="00745B16" w:rsidP="00745B16">
      <w:pPr>
        <w:rPr>
          <w:rFonts w:asciiTheme="minorHAnsi" w:eastAsiaTheme="minorHAnsi" w:hAnsiTheme="minorHAnsi" w:cstheme="minorBidi"/>
          <w:b/>
          <w:bCs/>
          <w:kern w:val="2"/>
          <w:lang w:eastAsia="en-US"/>
          <w14:ligatures w14:val="standardContextual"/>
        </w:rPr>
      </w:pPr>
      <w:r w:rsidRPr="00745B16">
        <w:rPr>
          <w:rFonts w:asciiTheme="minorHAnsi" w:eastAsiaTheme="minorHAnsi" w:hAnsiTheme="minorHAnsi" w:cstheme="minorBidi"/>
          <w:b/>
          <w:bCs/>
          <w:kern w:val="2"/>
          <w:lang w:eastAsia="en-US"/>
          <w14:ligatures w14:val="standardContextual"/>
        </w:rPr>
        <w:t>Reducing the risks associated with handling</w:t>
      </w:r>
      <w:r>
        <w:rPr>
          <w:rFonts w:asciiTheme="minorHAnsi" w:eastAsiaTheme="minorHAnsi" w:hAnsiTheme="minorHAnsi" w:cstheme="minorBidi"/>
          <w:b/>
          <w:bCs/>
          <w:kern w:val="2"/>
          <w:lang w:eastAsia="en-US"/>
          <w14:ligatures w14:val="standardContextual"/>
        </w:rPr>
        <w:t xml:space="preserve"> cash</w:t>
      </w:r>
    </w:p>
    <w:p w14:paraId="64D2038C" w14:textId="1C8A2FD4" w:rsidR="00745B16" w:rsidRPr="00745B16" w:rsidRDefault="00745B16" w:rsidP="00745B16">
      <w:pPr>
        <w:rPr>
          <w:rFonts w:asciiTheme="minorHAnsi" w:eastAsiaTheme="minorHAnsi" w:hAnsiTheme="minorHAnsi" w:cstheme="minorBidi"/>
          <w:kern w:val="2"/>
          <w:lang w:eastAsia="en-US"/>
          <w14:ligatures w14:val="standardContextual"/>
        </w:rPr>
      </w:pPr>
      <w:r>
        <w:rPr>
          <w:rFonts w:asciiTheme="minorHAnsi" w:eastAsiaTheme="minorHAnsi" w:hAnsiTheme="minorHAnsi" w:cstheme="minorBidi"/>
          <w:kern w:val="2"/>
          <w:lang w:eastAsia="en-US"/>
          <w14:ligatures w14:val="standardContextual"/>
        </w:rPr>
        <w:t>F</w:t>
      </w:r>
      <w:r w:rsidRPr="00745B16">
        <w:rPr>
          <w:rFonts w:asciiTheme="minorHAnsi" w:eastAsiaTheme="minorHAnsi" w:hAnsiTheme="minorHAnsi" w:cstheme="minorBidi"/>
          <w:kern w:val="2"/>
          <w:lang w:eastAsia="en-US"/>
          <w14:ligatures w14:val="standardContextual"/>
        </w:rPr>
        <w:t>or construction and engineering companies operating across multiple sites, digitised payout systems can significantly reduce the risks associated with cash handling while improving transparency and control.</w:t>
      </w:r>
    </w:p>
    <w:p w14:paraId="6E6C7F0A" w14:textId="7DDC8417" w:rsidR="00745B16" w:rsidRPr="00745B16" w:rsidRDefault="00745B16" w:rsidP="00745B16">
      <w:pPr>
        <w:rPr>
          <w:rFonts w:asciiTheme="minorHAnsi" w:eastAsiaTheme="minorHAnsi" w:hAnsiTheme="minorHAnsi" w:cstheme="minorBidi"/>
          <w:kern w:val="2"/>
          <w:lang w:eastAsia="en-US"/>
          <w14:ligatures w14:val="standardContextual"/>
        </w:rPr>
      </w:pPr>
      <w:r w:rsidRPr="00745B16">
        <w:rPr>
          <w:rFonts w:asciiTheme="minorHAnsi" w:eastAsiaTheme="minorHAnsi" w:hAnsiTheme="minorHAnsi" w:cstheme="minorBidi"/>
          <w:kern w:val="2"/>
          <w:lang w:eastAsia="en-US"/>
          <w14:ligatures w14:val="standardContextual"/>
        </w:rPr>
        <w:t xml:space="preserve">“Construction and engineering businesses require payment systems that are secure, flexible, and easy to manage across complex operational environments,” says </w:t>
      </w:r>
      <w:r w:rsidRPr="00745B16">
        <w:rPr>
          <w:rFonts w:asciiTheme="minorHAnsi" w:eastAsiaTheme="minorHAnsi" w:hAnsiTheme="minorHAnsi" w:cstheme="minorBidi"/>
          <w:b/>
          <w:bCs/>
          <w:kern w:val="2"/>
          <w:lang w:eastAsia="en-US"/>
          <w14:ligatures w14:val="standardContextual"/>
        </w:rPr>
        <w:t>Amelia Williams</w:t>
      </w:r>
      <w:r w:rsidRPr="00745B16">
        <w:rPr>
          <w:rFonts w:asciiTheme="minorHAnsi" w:eastAsiaTheme="minorHAnsi" w:hAnsiTheme="minorHAnsi" w:cstheme="minorBidi"/>
          <w:kern w:val="2"/>
          <w:lang w:eastAsia="en-US"/>
          <w14:ligatures w14:val="standardContextual"/>
        </w:rPr>
        <w:t xml:space="preserve">, Head of </w:t>
      </w:r>
      <w:proofErr w:type="spellStart"/>
      <w:r w:rsidRPr="00745B16">
        <w:rPr>
          <w:rFonts w:asciiTheme="minorHAnsi" w:eastAsiaTheme="minorHAnsi" w:hAnsiTheme="minorHAnsi" w:cstheme="minorBidi"/>
          <w:kern w:val="2"/>
          <w:lang w:eastAsia="en-US"/>
          <w14:ligatures w14:val="standardContextual"/>
        </w:rPr>
        <w:t>Lesaka</w:t>
      </w:r>
      <w:proofErr w:type="spellEnd"/>
      <w:r w:rsidRPr="00745B16">
        <w:rPr>
          <w:rFonts w:asciiTheme="minorHAnsi" w:eastAsiaTheme="minorHAnsi" w:hAnsiTheme="minorHAnsi" w:cstheme="minorBidi"/>
          <w:kern w:val="2"/>
          <w:lang w:eastAsia="en-US"/>
          <w14:ligatures w14:val="standardContextual"/>
        </w:rPr>
        <w:t xml:space="preserve"> Payouts. “Digital payout solutions help businesses streamline workforce payments while improving visibility, reducing administrative pressure, and supporting better governance.”</w:t>
      </w:r>
    </w:p>
    <w:p w14:paraId="566C7A6E" w14:textId="463F1A30" w:rsidR="00745B16" w:rsidRPr="00745B16" w:rsidRDefault="00745B16" w:rsidP="00745B16">
      <w:pPr>
        <w:rPr>
          <w:rFonts w:asciiTheme="minorHAnsi" w:eastAsiaTheme="minorHAnsi" w:hAnsiTheme="minorHAnsi" w:cstheme="minorBidi"/>
          <w:kern w:val="2"/>
          <w:lang w:eastAsia="en-US"/>
          <w14:ligatures w14:val="standardContextual"/>
        </w:rPr>
      </w:pPr>
      <w:r w:rsidRPr="00745B16">
        <w:rPr>
          <w:rFonts w:asciiTheme="minorHAnsi" w:eastAsiaTheme="minorHAnsi" w:hAnsiTheme="minorHAnsi" w:cstheme="minorBidi"/>
          <w:kern w:val="2"/>
          <w:lang w:eastAsia="en-US"/>
          <w14:ligatures w14:val="standardContextual"/>
        </w:rPr>
        <w:t>The ability to issue reloadable prepaid cards or digital vouchers also enables businesses to pay workers and contractors quickly and securely, even in remote or decentralised environments. Instead of relying on manual cash distribution processes, employers can digitise payments and manage disbursements centrally.</w:t>
      </w:r>
    </w:p>
    <w:p w14:paraId="6BE4B884" w14:textId="6C375248" w:rsidR="00745B16" w:rsidRPr="00745B16" w:rsidRDefault="00745B16" w:rsidP="00745B16">
      <w:pPr>
        <w:rPr>
          <w:rFonts w:asciiTheme="minorHAnsi" w:eastAsiaTheme="minorHAnsi" w:hAnsiTheme="minorHAnsi" w:cstheme="minorBidi"/>
          <w:b/>
          <w:bCs/>
          <w:kern w:val="2"/>
          <w:lang w:eastAsia="en-US"/>
          <w14:ligatures w14:val="standardContextual"/>
        </w:rPr>
      </w:pPr>
      <w:r w:rsidRPr="00745B16">
        <w:rPr>
          <w:rFonts w:asciiTheme="minorHAnsi" w:eastAsiaTheme="minorHAnsi" w:hAnsiTheme="minorHAnsi" w:cstheme="minorBidi"/>
          <w:b/>
          <w:bCs/>
          <w:kern w:val="2"/>
          <w:lang w:eastAsia="en-US"/>
          <w14:ligatures w14:val="standardContextual"/>
        </w:rPr>
        <w:t>Sectors where safety and compliance are critical</w:t>
      </w:r>
    </w:p>
    <w:p w14:paraId="7F25703D" w14:textId="7429350A" w:rsidR="00745B16" w:rsidRPr="00745B16" w:rsidRDefault="00745B16" w:rsidP="00745B16">
      <w:pPr>
        <w:rPr>
          <w:rFonts w:asciiTheme="minorHAnsi" w:eastAsiaTheme="minorHAnsi" w:hAnsiTheme="minorHAnsi" w:cstheme="minorBidi"/>
          <w:kern w:val="2"/>
          <w:lang w:eastAsia="en-US"/>
          <w14:ligatures w14:val="standardContextual"/>
        </w:rPr>
      </w:pPr>
      <w:r w:rsidRPr="00745B16">
        <w:rPr>
          <w:rFonts w:asciiTheme="minorHAnsi" w:eastAsiaTheme="minorHAnsi" w:hAnsiTheme="minorHAnsi" w:cstheme="minorBidi"/>
          <w:kern w:val="2"/>
          <w:lang w:eastAsia="en-US"/>
          <w14:ligatures w14:val="standardContextual"/>
        </w:rPr>
        <w:t>In sectors where safety and compliance remain critical priorities, digital incentive programmes can also play an important role in reinforcing positive workplace behaviour. Construction and engineering firms can use payout solutions to reward safety compliance, project milestones, attendance, and productivity targets in a structured and measurable way.</w:t>
      </w:r>
    </w:p>
    <w:p w14:paraId="434AE8D7" w14:textId="6FEF1D05" w:rsidR="00745B16" w:rsidRPr="00745B16" w:rsidRDefault="00745B16" w:rsidP="00745B16">
      <w:pPr>
        <w:rPr>
          <w:rFonts w:asciiTheme="minorHAnsi" w:eastAsiaTheme="minorHAnsi" w:hAnsiTheme="minorHAnsi" w:cstheme="minorBidi"/>
          <w:kern w:val="2"/>
          <w:lang w:eastAsia="en-US"/>
          <w14:ligatures w14:val="standardContextual"/>
        </w:rPr>
      </w:pPr>
      <w:r w:rsidRPr="00745B16">
        <w:rPr>
          <w:rFonts w:asciiTheme="minorHAnsi" w:eastAsiaTheme="minorHAnsi" w:hAnsiTheme="minorHAnsi" w:cstheme="minorBidi"/>
          <w:kern w:val="2"/>
          <w:lang w:eastAsia="en-US"/>
          <w14:ligatures w14:val="standardContextual"/>
        </w:rPr>
        <w:t>Importantly, modern payout systems are not limited to employee payments alone. Companies can also use them to manage travel allowances, site expenses, goodwill payments, and community support initiatives linked to major infrastructure or development projects.</w:t>
      </w:r>
    </w:p>
    <w:p w14:paraId="66650820" w14:textId="33E193C8" w:rsidR="00745B16" w:rsidRPr="00745B16" w:rsidRDefault="00745B16" w:rsidP="00745B16">
      <w:pPr>
        <w:rPr>
          <w:rFonts w:asciiTheme="minorHAnsi" w:eastAsiaTheme="minorHAnsi" w:hAnsiTheme="minorHAnsi" w:cstheme="minorBidi"/>
          <w:kern w:val="2"/>
          <w:lang w:eastAsia="en-US"/>
          <w14:ligatures w14:val="standardContextual"/>
        </w:rPr>
      </w:pPr>
      <w:r w:rsidRPr="00745B16">
        <w:rPr>
          <w:rFonts w:asciiTheme="minorHAnsi" w:eastAsiaTheme="minorHAnsi" w:hAnsiTheme="minorHAnsi" w:cstheme="minorBidi"/>
          <w:kern w:val="2"/>
          <w:lang w:eastAsia="en-US"/>
          <w14:ligatures w14:val="standardContextual"/>
        </w:rPr>
        <w:t xml:space="preserve">As part of the broader </w:t>
      </w:r>
      <w:proofErr w:type="spellStart"/>
      <w:r w:rsidRPr="00745B16">
        <w:rPr>
          <w:rFonts w:asciiTheme="minorHAnsi" w:eastAsiaTheme="minorHAnsi" w:hAnsiTheme="minorHAnsi" w:cstheme="minorBidi"/>
          <w:kern w:val="2"/>
          <w:lang w:eastAsia="en-US"/>
          <w14:ligatures w14:val="standardContextual"/>
        </w:rPr>
        <w:t>Lesaka</w:t>
      </w:r>
      <w:proofErr w:type="spellEnd"/>
      <w:r w:rsidRPr="00745B16">
        <w:rPr>
          <w:rFonts w:asciiTheme="minorHAnsi" w:eastAsiaTheme="minorHAnsi" w:hAnsiTheme="minorHAnsi" w:cstheme="minorBidi"/>
          <w:kern w:val="2"/>
          <w:lang w:eastAsia="en-US"/>
          <w14:ligatures w14:val="standardContextual"/>
        </w:rPr>
        <w:t xml:space="preserve"> fintech ecosystem, </w:t>
      </w:r>
      <w:proofErr w:type="spellStart"/>
      <w:r w:rsidRPr="00745B16">
        <w:rPr>
          <w:rFonts w:asciiTheme="minorHAnsi" w:eastAsiaTheme="minorHAnsi" w:hAnsiTheme="minorHAnsi" w:cstheme="minorBidi"/>
          <w:kern w:val="2"/>
          <w:lang w:eastAsia="en-US"/>
          <w14:ligatures w14:val="standardContextual"/>
        </w:rPr>
        <w:t>Lesaka</w:t>
      </w:r>
      <w:proofErr w:type="spellEnd"/>
      <w:r w:rsidRPr="00745B16">
        <w:rPr>
          <w:rFonts w:asciiTheme="minorHAnsi" w:eastAsiaTheme="minorHAnsi" w:hAnsiTheme="minorHAnsi" w:cstheme="minorBidi"/>
          <w:kern w:val="2"/>
          <w:lang w:eastAsia="en-US"/>
          <w14:ligatures w14:val="standardContextual"/>
        </w:rPr>
        <w:t xml:space="preserve"> Payouts combines secure payout capabilities with the scale and technology infrastructure needed to support businesses operating across Southern Africa.</w:t>
      </w:r>
    </w:p>
    <w:p w14:paraId="78161AC5" w14:textId="2895DE99" w:rsidR="00745B16" w:rsidRPr="00745B16" w:rsidRDefault="00745B16" w:rsidP="00745B16">
      <w:pPr>
        <w:rPr>
          <w:rFonts w:asciiTheme="minorHAnsi" w:eastAsiaTheme="minorHAnsi" w:hAnsiTheme="minorHAnsi" w:cstheme="minorBidi"/>
          <w:b/>
          <w:bCs/>
          <w:kern w:val="2"/>
          <w:lang w:eastAsia="en-US"/>
          <w14:ligatures w14:val="standardContextual"/>
        </w:rPr>
      </w:pPr>
      <w:r w:rsidRPr="00745B16">
        <w:rPr>
          <w:rFonts w:asciiTheme="minorHAnsi" w:eastAsiaTheme="minorHAnsi" w:hAnsiTheme="minorHAnsi" w:cstheme="minorBidi"/>
          <w:b/>
          <w:bCs/>
          <w:kern w:val="2"/>
          <w:lang w:eastAsia="en-US"/>
          <w14:ligatures w14:val="standardContextual"/>
        </w:rPr>
        <w:lastRenderedPageBreak/>
        <w:t>Smarter ways to manage workforce payments</w:t>
      </w:r>
    </w:p>
    <w:p w14:paraId="08B3012F" w14:textId="215C96E9" w:rsidR="00745B16" w:rsidRPr="00745B16" w:rsidRDefault="00745B16" w:rsidP="00745B16">
      <w:pPr>
        <w:rPr>
          <w:rFonts w:asciiTheme="minorHAnsi" w:eastAsiaTheme="minorHAnsi" w:hAnsiTheme="minorHAnsi" w:cstheme="minorBidi"/>
          <w:kern w:val="2"/>
          <w:lang w:eastAsia="en-US"/>
          <w14:ligatures w14:val="standardContextual"/>
        </w:rPr>
      </w:pPr>
      <w:r w:rsidRPr="00745B16">
        <w:rPr>
          <w:rFonts w:asciiTheme="minorHAnsi" w:eastAsiaTheme="minorHAnsi" w:hAnsiTheme="minorHAnsi" w:cstheme="minorBidi"/>
          <w:kern w:val="2"/>
          <w:lang w:eastAsia="en-US"/>
          <w14:ligatures w14:val="standardContextual"/>
        </w:rPr>
        <w:t>“Businesses are looking for smarter ways to manage workforce payments while improving operational efficiency and reducing risk,” adds Williams. “Digitised payout solutions allow organisations to modernise their payment processes while creating a better experience for employees, contractors, and project teams.”</w:t>
      </w:r>
    </w:p>
    <w:p w14:paraId="51F9AA2D" w14:textId="61CFB3D0" w:rsidR="008D514F" w:rsidRDefault="00745B16" w:rsidP="00745B16">
      <w:pPr>
        <w:rPr>
          <w:rFonts w:asciiTheme="minorHAnsi" w:eastAsiaTheme="minorHAnsi" w:hAnsiTheme="minorHAnsi" w:cstheme="minorBidi"/>
          <w:kern w:val="2"/>
          <w:lang w:eastAsia="en-US"/>
          <w14:ligatures w14:val="standardContextual"/>
        </w:rPr>
      </w:pPr>
      <w:r w:rsidRPr="00745B16">
        <w:rPr>
          <w:rFonts w:asciiTheme="minorHAnsi" w:eastAsiaTheme="minorHAnsi" w:hAnsiTheme="minorHAnsi" w:cstheme="minorBidi"/>
          <w:kern w:val="2"/>
          <w:lang w:eastAsia="en-US"/>
          <w14:ligatures w14:val="standardContextual"/>
        </w:rPr>
        <w:t>As the construction and engineering sector continues to evolve, businesses that embrace digital financial solutions will be better positioned to improve operational agility, strengthen governance, and support workforce engagement across increasingly complex project environments.</w:t>
      </w:r>
    </w:p>
    <w:p w14:paraId="1CA8BCCD" w14:textId="4331F62C" w:rsidR="000B30BD" w:rsidRDefault="00C127A6" w:rsidP="000B30BD">
      <w:pPr>
        <w:rPr>
          <w:rFonts w:cs="Arial"/>
          <w:iCs/>
        </w:rPr>
      </w:pPr>
      <w:r w:rsidRPr="00C127A6">
        <w:rPr>
          <w:rFonts w:eastAsia="Calibri" w:cs="Calibri"/>
          <w:b/>
          <w:i/>
          <w:color w:val="000000"/>
          <w:lang w:eastAsia="en-ZA"/>
        </w:rPr>
        <w:t>Ends</w:t>
      </w:r>
    </w:p>
    <w:p w14:paraId="1069027C" w14:textId="6CB0EF22" w:rsidR="00C127A6" w:rsidRPr="000B30BD" w:rsidRDefault="00C127A6" w:rsidP="00C127A6">
      <w:pPr>
        <w:spacing w:after="0"/>
        <w:rPr>
          <w:rFonts w:cs="Arial"/>
          <w:iCs/>
        </w:rPr>
      </w:pPr>
      <w:r w:rsidRPr="00C127A6">
        <w:rPr>
          <w:rFonts w:eastAsia="Calibri" w:cs="Calibri"/>
          <w:b/>
          <w:color w:val="000000"/>
          <w:lang w:eastAsia="en-ZA"/>
        </w:rPr>
        <w:t xml:space="preserve">Connect with </w:t>
      </w:r>
      <w:r w:rsidR="0090262B">
        <w:rPr>
          <w:rFonts w:eastAsia="Calibri" w:cs="Calibri"/>
          <w:b/>
          <w:color w:val="000000"/>
          <w:lang w:eastAsia="en-ZA"/>
        </w:rPr>
        <w:t xml:space="preserve">Lesaka </w:t>
      </w:r>
      <w:r>
        <w:rPr>
          <w:rFonts w:eastAsia="Calibri" w:cs="Calibri"/>
          <w:b/>
          <w:color w:val="000000"/>
          <w:lang w:eastAsia="en-ZA"/>
        </w:rPr>
        <w:t>Payouts</w:t>
      </w:r>
      <w:r w:rsidRPr="00C127A6">
        <w:rPr>
          <w:rFonts w:eastAsia="Calibri" w:cs="Calibri"/>
          <w:b/>
          <w:color w:val="000000"/>
          <w:lang w:eastAsia="en-ZA"/>
        </w:rPr>
        <w:t xml:space="preserve"> on Social Media to receive the company’s latest news</w:t>
      </w:r>
      <w:r w:rsidRPr="00C127A6">
        <w:rPr>
          <w:rFonts w:eastAsia="Calibri" w:cs="Calibri"/>
          <w:b/>
          <w:color w:val="000000"/>
          <w:lang w:eastAsia="en-ZA"/>
        </w:rPr>
        <w:br/>
      </w:r>
      <w:r w:rsidRPr="00C127A6">
        <w:rPr>
          <w:b/>
          <w:bCs/>
        </w:rPr>
        <w:t>Facebook</w:t>
      </w:r>
      <w:r>
        <w:t xml:space="preserve">: </w:t>
      </w:r>
      <w:hyperlink r:id="rId12" w:history="1">
        <w:r>
          <w:rPr>
            <w:rStyle w:val="Hyperlink"/>
          </w:rPr>
          <w:t>https://www.facebook.com/adumogroup</w:t>
        </w:r>
      </w:hyperlink>
    </w:p>
    <w:p w14:paraId="279118EE" w14:textId="77777777" w:rsidR="00C127A6" w:rsidRDefault="00C127A6" w:rsidP="00C127A6">
      <w:r w:rsidRPr="00C127A6">
        <w:rPr>
          <w:b/>
          <w:bCs/>
        </w:rPr>
        <w:t>LinkedIn</w:t>
      </w:r>
      <w:r>
        <w:t xml:space="preserve">: </w:t>
      </w:r>
      <w:hyperlink r:id="rId13" w:history="1">
        <w:r>
          <w:rPr>
            <w:rStyle w:val="Hyperlink"/>
          </w:rPr>
          <w:t>https://www.linkedin.com/company/adumo/</w:t>
        </w:r>
      </w:hyperlink>
      <w:r>
        <w:t xml:space="preserve"> </w:t>
      </w:r>
    </w:p>
    <w:p w14:paraId="5458C2D4" w14:textId="1828DBFB" w:rsidR="0090262B" w:rsidRPr="00C127A6" w:rsidRDefault="0090262B" w:rsidP="0090262B">
      <w:pPr>
        <w:tabs>
          <w:tab w:val="right" w:pos="9026"/>
        </w:tabs>
        <w:spacing w:line="240" w:lineRule="auto"/>
        <w:rPr>
          <w:rFonts w:ascii="Arial" w:hAnsi="Arial" w:cs="Arial"/>
          <w:sz w:val="28"/>
          <w:szCs w:val="28"/>
        </w:rPr>
      </w:pPr>
      <w:r w:rsidRPr="00C127A6">
        <w:rPr>
          <w:rFonts w:eastAsia="Calibri" w:cs="Calibri"/>
          <w:b/>
          <w:color w:val="000000"/>
          <w:lang w:eastAsia="en-ZA"/>
        </w:rPr>
        <w:t>Notes to the Editor</w:t>
      </w:r>
      <w:r w:rsidRPr="00C127A6">
        <w:rPr>
          <w:rFonts w:eastAsia="Calibri" w:cs="Calibri"/>
          <w:color w:val="000000"/>
          <w:lang w:eastAsia="en-ZA"/>
        </w:rPr>
        <w:br/>
        <w:t xml:space="preserve">To download hi-res images for this release, please visit </w:t>
      </w:r>
      <w:hyperlink r:id="rId14" w:history="1">
        <w:r w:rsidRPr="00C127A6">
          <w:rPr>
            <w:rFonts w:eastAsia="Calibri" w:cs="Calibri"/>
            <w:color w:val="0563C1"/>
            <w:u w:val="single"/>
            <w:lang w:eastAsia="en-ZA"/>
          </w:rPr>
          <w:t>http://media.ngage.co.za</w:t>
        </w:r>
      </w:hyperlink>
      <w:r w:rsidRPr="00C127A6">
        <w:rPr>
          <w:rFonts w:eastAsia="Calibri" w:cs="Calibri"/>
          <w:color w:val="000000"/>
          <w:lang w:eastAsia="en-ZA"/>
        </w:rPr>
        <w:t xml:space="preserve"> and click the</w:t>
      </w:r>
      <w:r>
        <w:rPr>
          <w:rFonts w:eastAsia="Calibri" w:cs="Calibri"/>
          <w:color w:val="000000"/>
          <w:lang w:eastAsia="en-ZA"/>
        </w:rPr>
        <w:t xml:space="preserve"> Lesaka Payouts</w:t>
      </w:r>
      <w:r w:rsidRPr="00C127A6">
        <w:rPr>
          <w:rFonts w:eastAsia="Calibri" w:cs="Calibri"/>
          <w:color w:val="000000"/>
          <w:lang w:eastAsia="en-ZA"/>
        </w:rPr>
        <w:t xml:space="preserve"> link to view the company’s press office.</w:t>
      </w:r>
    </w:p>
    <w:p w14:paraId="23FFD7CB" w14:textId="5E57B953" w:rsidR="0090262B" w:rsidRPr="0090262B" w:rsidRDefault="0090262B" w:rsidP="0090262B">
      <w:pPr>
        <w:spacing w:after="0" w:line="240" w:lineRule="auto"/>
        <w:rPr>
          <w:rFonts w:asciiTheme="minorHAnsi" w:eastAsia="Calibri" w:hAnsiTheme="minorHAnsi" w:cstheme="minorHAnsi"/>
          <w:b/>
          <w:bCs/>
          <w:iCs/>
          <w:lang w:eastAsia="en-US"/>
        </w:rPr>
      </w:pPr>
      <w:r>
        <w:rPr>
          <w:rFonts w:asciiTheme="minorHAnsi" w:eastAsia="Calibri" w:hAnsiTheme="minorHAnsi" w:cstheme="minorHAnsi"/>
          <w:b/>
          <w:bCs/>
          <w:iCs/>
          <w:lang w:eastAsia="en-US"/>
        </w:rPr>
        <w:t xml:space="preserve">About </w:t>
      </w:r>
      <w:r w:rsidRPr="00C552C2">
        <w:rPr>
          <w:rFonts w:asciiTheme="minorHAnsi" w:eastAsia="Calibri" w:hAnsiTheme="minorHAnsi" w:cstheme="minorHAnsi"/>
          <w:b/>
          <w:bCs/>
          <w:iCs/>
          <w:lang w:eastAsia="en-US"/>
        </w:rPr>
        <w:t>Lesaka</w:t>
      </w:r>
      <w:r>
        <w:rPr>
          <w:rFonts w:asciiTheme="minorHAnsi" w:eastAsia="Calibri" w:hAnsiTheme="minorHAnsi" w:cstheme="minorHAnsi"/>
          <w:b/>
          <w:bCs/>
          <w:iCs/>
          <w:lang w:eastAsia="en-US"/>
        </w:rPr>
        <w:t xml:space="preserve"> Payouts</w:t>
      </w:r>
    </w:p>
    <w:p w14:paraId="290654AC" w14:textId="77777777" w:rsidR="0090262B" w:rsidRPr="00C552C2" w:rsidRDefault="0090262B" w:rsidP="0090262B">
      <w:pPr>
        <w:spacing w:after="0" w:line="240" w:lineRule="auto"/>
        <w:rPr>
          <w:rFonts w:asciiTheme="minorHAnsi" w:eastAsia="Calibri" w:hAnsiTheme="minorHAnsi" w:cstheme="minorHAnsi"/>
          <w:iCs/>
          <w:lang w:eastAsia="en-US"/>
        </w:rPr>
      </w:pPr>
      <w:r w:rsidRPr="00C552C2">
        <w:rPr>
          <w:rFonts w:asciiTheme="minorHAnsi" w:eastAsia="Calibri" w:hAnsiTheme="minorHAnsi" w:cstheme="minorHAnsi"/>
          <w:iCs/>
          <w:lang w:eastAsia="en-US"/>
        </w:rPr>
        <w:t>Lesaka is a South African fintech company driven by a purpose to digitise commerce in Southern Africa. We offer services to three segments: consumers, merchants and enterprises. </w:t>
      </w:r>
    </w:p>
    <w:p w14:paraId="72EB20B9" w14:textId="7676EC17" w:rsidR="0090262B" w:rsidRPr="00C552C2" w:rsidRDefault="0090262B" w:rsidP="0090262B">
      <w:pPr>
        <w:spacing w:after="0" w:line="240" w:lineRule="auto"/>
        <w:rPr>
          <w:rFonts w:asciiTheme="minorHAnsi" w:eastAsia="Calibri" w:hAnsiTheme="minorHAnsi" w:cstheme="minorHAnsi"/>
          <w:iCs/>
          <w:lang w:eastAsia="en-US"/>
        </w:rPr>
      </w:pPr>
      <w:r w:rsidRPr="00C552C2">
        <w:rPr>
          <w:rFonts w:asciiTheme="minorHAnsi" w:eastAsia="Calibri" w:hAnsiTheme="minorHAnsi" w:cstheme="minorHAnsi"/>
          <w:iCs/>
          <w:lang w:eastAsia="en-US"/>
        </w:rPr>
        <w:t>We offer a multiproduct platform that provides transactional accounts, lending, insurance, merchant acquiring, cash management, software and Alternative Digital Products (ADP). </w:t>
      </w:r>
    </w:p>
    <w:p w14:paraId="41535C08" w14:textId="5714458A" w:rsidR="0090262B" w:rsidRDefault="0090262B" w:rsidP="0090262B">
      <w:pPr>
        <w:spacing w:after="0" w:line="240" w:lineRule="auto"/>
        <w:rPr>
          <w:rFonts w:asciiTheme="minorHAnsi" w:eastAsia="Calibri" w:hAnsiTheme="minorHAnsi" w:cstheme="minorHAnsi"/>
          <w:iCs/>
          <w:lang w:eastAsia="en-US"/>
        </w:rPr>
      </w:pPr>
      <w:r w:rsidRPr="00C552C2">
        <w:rPr>
          <w:rFonts w:asciiTheme="minorHAnsi" w:eastAsia="Calibri" w:hAnsiTheme="minorHAnsi" w:cstheme="minorHAnsi"/>
          <w:iCs/>
          <w:lang w:eastAsia="en-US"/>
        </w:rPr>
        <w:t>Lesaka has a primary listing on NASDAQ (NASDAQ:LSAK) and a secondary listing on the Johannesburg Stock Exchange (JSE: LSK). Visit </w:t>
      </w:r>
      <w:hyperlink r:id="rId15" w:history="1">
        <w:r w:rsidRPr="00D70890">
          <w:rPr>
            <w:rStyle w:val="Hyperlink"/>
            <w:rFonts w:asciiTheme="minorHAnsi" w:eastAsia="Calibri" w:hAnsiTheme="minorHAnsi" w:cstheme="minorHAnsi"/>
            <w:iCs/>
            <w:lang w:eastAsia="en-US"/>
          </w:rPr>
          <w:t>www.lesakatech.com</w:t>
        </w:r>
      </w:hyperlink>
      <w:r>
        <w:rPr>
          <w:rFonts w:asciiTheme="minorHAnsi" w:eastAsia="Calibri" w:hAnsiTheme="minorHAnsi" w:cstheme="minorHAnsi"/>
          <w:iCs/>
          <w:lang w:eastAsia="en-US"/>
        </w:rPr>
        <w:t xml:space="preserve"> </w:t>
      </w:r>
      <w:r w:rsidRPr="00C552C2">
        <w:rPr>
          <w:rFonts w:asciiTheme="minorHAnsi" w:eastAsia="Calibri" w:hAnsiTheme="minorHAnsi" w:cstheme="minorHAnsi"/>
          <w:iCs/>
          <w:lang w:eastAsia="en-US"/>
        </w:rPr>
        <w:t>for additional information about Lesaka.</w:t>
      </w:r>
    </w:p>
    <w:p w14:paraId="35FE7E71" w14:textId="77777777" w:rsidR="0090262B" w:rsidRDefault="0090262B" w:rsidP="0090262B">
      <w:pPr>
        <w:spacing w:after="0" w:line="240" w:lineRule="auto"/>
        <w:rPr>
          <w:rFonts w:asciiTheme="minorHAnsi" w:eastAsia="Calibri" w:hAnsiTheme="minorHAnsi" w:cstheme="minorHAnsi"/>
          <w:iCs/>
          <w:lang w:eastAsia="en-US"/>
        </w:rPr>
      </w:pPr>
    </w:p>
    <w:p w14:paraId="14DE1379" w14:textId="77777777" w:rsidR="0090262B" w:rsidRDefault="0090262B" w:rsidP="0090262B">
      <w:pPr>
        <w:spacing w:after="0" w:line="240" w:lineRule="auto"/>
        <w:rPr>
          <w:rFonts w:asciiTheme="minorHAnsi" w:eastAsia="Calibri" w:hAnsiTheme="minorHAnsi" w:cstheme="minorHAnsi"/>
          <w:lang w:eastAsia="en-US"/>
        </w:rPr>
      </w:pPr>
    </w:p>
    <w:p w14:paraId="269DC1FB" w14:textId="77777777" w:rsidR="0090262B" w:rsidRPr="000029F5" w:rsidRDefault="0090262B" w:rsidP="0090262B">
      <w:pPr>
        <w:spacing w:after="0" w:line="240" w:lineRule="auto"/>
        <w:rPr>
          <w:rFonts w:eastAsia="Calibri"/>
          <w:b/>
          <w:lang w:eastAsia="en-US"/>
        </w:rPr>
      </w:pPr>
      <w:r w:rsidRPr="000029F5">
        <w:rPr>
          <w:rFonts w:eastAsia="Calibri"/>
          <w:b/>
          <w:lang w:eastAsia="en-US"/>
        </w:rPr>
        <w:t>Media Contact</w:t>
      </w:r>
    </w:p>
    <w:p w14:paraId="0D27766E" w14:textId="77777777" w:rsidR="0090262B" w:rsidRPr="000029F5" w:rsidRDefault="0090262B" w:rsidP="0090262B">
      <w:pPr>
        <w:spacing w:after="0" w:line="240" w:lineRule="auto"/>
        <w:rPr>
          <w:rFonts w:cs="Arial"/>
        </w:rPr>
      </w:pPr>
      <w:r>
        <w:rPr>
          <w:rFonts w:cs="Arial"/>
        </w:rPr>
        <w:t>Andile Mbethe</w:t>
      </w:r>
    </w:p>
    <w:p w14:paraId="3DF70EF0" w14:textId="77777777" w:rsidR="0090262B" w:rsidRPr="000029F5" w:rsidRDefault="0090262B" w:rsidP="0090262B">
      <w:pPr>
        <w:spacing w:line="240" w:lineRule="auto"/>
        <w:rPr>
          <w:rFonts w:cs="Arial"/>
          <w:b/>
        </w:rPr>
      </w:pPr>
      <w:r w:rsidRPr="000029F5">
        <w:rPr>
          <w:rFonts w:cs="Arial"/>
        </w:rPr>
        <w:t>Account Executive</w:t>
      </w:r>
      <w:r w:rsidRPr="000029F5">
        <w:rPr>
          <w:rFonts w:cs="Arial"/>
        </w:rPr>
        <w:br/>
        <w:t xml:space="preserve">NGAGE Public Relations </w:t>
      </w:r>
      <w:r w:rsidRPr="000029F5">
        <w:rPr>
          <w:rFonts w:cs="Arial"/>
        </w:rPr>
        <w:br/>
        <w:t>Phone: (011) 867-7763</w:t>
      </w:r>
      <w:r w:rsidRPr="000029F5">
        <w:rPr>
          <w:rFonts w:cs="Arial"/>
        </w:rPr>
        <w:br/>
        <w:t>Cell: 073</w:t>
      </w:r>
      <w:r>
        <w:rPr>
          <w:rFonts w:cs="Arial"/>
        </w:rPr>
        <w:t> 565 6536</w:t>
      </w:r>
      <w:r w:rsidRPr="000029F5">
        <w:rPr>
          <w:rFonts w:cs="Arial"/>
        </w:rPr>
        <w:br/>
        <w:t xml:space="preserve">Email: </w:t>
      </w:r>
      <w:hyperlink r:id="rId16" w:history="1">
        <w:r w:rsidRPr="008C2864">
          <w:rPr>
            <w:rStyle w:val="Hyperlink"/>
            <w:rFonts w:cs="Arial"/>
          </w:rPr>
          <w:t>andile@ngage.co.za</w:t>
        </w:r>
      </w:hyperlink>
      <w:r w:rsidRPr="000029F5">
        <w:rPr>
          <w:rFonts w:cs="Arial"/>
        </w:rPr>
        <w:br/>
        <w:t xml:space="preserve">Web: </w:t>
      </w:r>
      <w:hyperlink r:id="rId17" w:history="1">
        <w:r w:rsidRPr="000029F5">
          <w:rPr>
            <w:rFonts w:cs="Arial"/>
            <w:color w:val="0563C1"/>
            <w:u w:val="single"/>
          </w:rPr>
          <w:t>www.ngage.co.za</w:t>
        </w:r>
      </w:hyperlink>
    </w:p>
    <w:p w14:paraId="6B01FF6F" w14:textId="4A04D0C6" w:rsidR="00DE6BA5" w:rsidRPr="00E60794" w:rsidRDefault="0090262B" w:rsidP="0090262B">
      <w:pPr>
        <w:tabs>
          <w:tab w:val="right" w:pos="9026"/>
        </w:tabs>
        <w:spacing w:line="240" w:lineRule="auto"/>
        <w:rPr>
          <w:rFonts w:cs="Arial"/>
          <w:color w:val="0563C1"/>
          <w:u w:val="single"/>
        </w:rPr>
      </w:pPr>
      <w:r w:rsidRPr="000029F5">
        <w:rPr>
          <w:rFonts w:cs="Arial"/>
        </w:rPr>
        <w:t xml:space="preserve">Browse the </w:t>
      </w:r>
      <w:r w:rsidRPr="000029F5">
        <w:rPr>
          <w:rFonts w:cs="Arial"/>
          <w:b/>
        </w:rPr>
        <w:t>NGAGE Media Zone</w:t>
      </w:r>
      <w:r w:rsidRPr="000029F5">
        <w:rPr>
          <w:rFonts w:cs="Arial"/>
        </w:rPr>
        <w:t xml:space="preserve"> for more client news articles and photographs at </w:t>
      </w:r>
      <w:hyperlink r:id="rId18" w:history="1">
        <w:r w:rsidRPr="000029F5">
          <w:rPr>
            <w:rFonts w:cs="Arial"/>
            <w:color w:val="0563C1"/>
            <w:u w:val="single"/>
          </w:rPr>
          <w:t>http://media.ngage.co.za</w:t>
        </w:r>
      </w:hyperlink>
    </w:p>
    <w:sectPr w:rsidR="00DE6BA5" w:rsidRPr="00E6079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ECBA2" w14:textId="77777777" w:rsidR="00C25158" w:rsidRDefault="00C25158" w:rsidP="00224F24">
      <w:pPr>
        <w:spacing w:after="0" w:line="240" w:lineRule="auto"/>
      </w:pPr>
      <w:r>
        <w:separator/>
      </w:r>
    </w:p>
  </w:endnote>
  <w:endnote w:type="continuationSeparator" w:id="0">
    <w:p w14:paraId="62146FAA" w14:textId="77777777" w:rsidR="00C25158" w:rsidRDefault="00C25158" w:rsidP="00224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33235" w14:textId="77777777" w:rsidR="00C25158" w:rsidRDefault="00C25158" w:rsidP="00224F24">
      <w:pPr>
        <w:spacing w:after="0" w:line="240" w:lineRule="auto"/>
      </w:pPr>
      <w:r>
        <w:separator/>
      </w:r>
    </w:p>
  </w:footnote>
  <w:footnote w:type="continuationSeparator" w:id="0">
    <w:p w14:paraId="4824BE63" w14:textId="77777777" w:rsidR="00C25158" w:rsidRDefault="00C25158" w:rsidP="00224F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60421"/>
    <w:multiLevelType w:val="hybridMultilevel"/>
    <w:tmpl w:val="7ECC001A"/>
    <w:lvl w:ilvl="0" w:tplc="33E2CFDA">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2C8342B"/>
    <w:multiLevelType w:val="hybridMultilevel"/>
    <w:tmpl w:val="397CC0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787404B"/>
    <w:multiLevelType w:val="hybridMultilevel"/>
    <w:tmpl w:val="7B7E36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B56704A"/>
    <w:multiLevelType w:val="hybridMultilevel"/>
    <w:tmpl w:val="500A0F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69832644"/>
    <w:multiLevelType w:val="hybridMultilevel"/>
    <w:tmpl w:val="588416BC"/>
    <w:lvl w:ilvl="0" w:tplc="A04632BA">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7B386E36"/>
    <w:multiLevelType w:val="hybridMultilevel"/>
    <w:tmpl w:val="EBEECC18"/>
    <w:lvl w:ilvl="0" w:tplc="63869154">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2089032314">
    <w:abstractNumId w:val="1"/>
  </w:num>
  <w:num w:numId="2" w16cid:durableId="685448380">
    <w:abstractNumId w:val="0"/>
  </w:num>
  <w:num w:numId="3" w16cid:durableId="938415929">
    <w:abstractNumId w:val="5"/>
  </w:num>
  <w:num w:numId="4" w16cid:durableId="57171128">
    <w:abstractNumId w:val="4"/>
  </w:num>
  <w:num w:numId="5" w16cid:durableId="1951886237">
    <w:abstractNumId w:val="3"/>
  </w:num>
  <w:num w:numId="6" w16cid:durableId="935674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M2NDM1sjA3NbewMDFW0lEKTi0uzszPAykwrgUA+Vt0jiwAAAA="/>
  </w:docVars>
  <w:rsids>
    <w:rsidRoot w:val="006547AF"/>
    <w:rsid w:val="000029F5"/>
    <w:rsid w:val="00003C22"/>
    <w:rsid w:val="000061AE"/>
    <w:rsid w:val="000073CD"/>
    <w:rsid w:val="00007AEE"/>
    <w:rsid w:val="0001708C"/>
    <w:rsid w:val="000203C7"/>
    <w:rsid w:val="000218BE"/>
    <w:rsid w:val="00021A06"/>
    <w:rsid w:val="00022F82"/>
    <w:rsid w:val="000230ED"/>
    <w:rsid w:val="00023913"/>
    <w:rsid w:val="00023BD0"/>
    <w:rsid w:val="00023CC5"/>
    <w:rsid w:val="00030647"/>
    <w:rsid w:val="00030A2F"/>
    <w:rsid w:val="0003143F"/>
    <w:rsid w:val="00032BB9"/>
    <w:rsid w:val="00034059"/>
    <w:rsid w:val="00035899"/>
    <w:rsid w:val="00035FCC"/>
    <w:rsid w:val="00045B62"/>
    <w:rsid w:val="00046D7D"/>
    <w:rsid w:val="00052C11"/>
    <w:rsid w:val="000549ED"/>
    <w:rsid w:val="00054E83"/>
    <w:rsid w:val="000551D3"/>
    <w:rsid w:val="00055276"/>
    <w:rsid w:val="00061456"/>
    <w:rsid w:val="00062C4E"/>
    <w:rsid w:val="00071814"/>
    <w:rsid w:val="00074478"/>
    <w:rsid w:val="00074FEB"/>
    <w:rsid w:val="00080698"/>
    <w:rsid w:val="000837C5"/>
    <w:rsid w:val="00083F23"/>
    <w:rsid w:val="0008549D"/>
    <w:rsid w:val="00086D89"/>
    <w:rsid w:val="000879F7"/>
    <w:rsid w:val="00091DCA"/>
    <w:rsid w:val="00092CFF"/>
    <w:rsid w:val="0009537B"/>
    <w:rsid w:val="00095CAA"/>
    <w:rsid w:val="0009675C"/>
    <w:rsid w:val="000969B7"/>
    <w:rsid w:val="00096F9F"/>
    <w:rsid w:val="000A0673"/>
    <w:rsid w:val="000A16F9"/>
    <w:rsid w:val="000A1ED1"/>
    <w:rsid w:val="000A1FDA"/>
    <w:rsid w:val="000A3FB6"/>
    <w:rsid w:val="000A4978"/>
    <w:rsid w:val="000B30BD"/>
    <w:rsid w:val="000B40DF"/>
    <w:rsid w:val="000B47EC"/>
    <w:rsid w:val="000B62E2"/>
    <w:rsid w:val="000C1423"/>
    <w:rsid w:val="000C3D6F"/>
    <w:rsid w:val="000C4A09"/>
    <w:rsid w:val="000C56FD"/>
    <w:rsid w:val="000D1F9F"/>
    <w:rsid w:val="000D44CD"/>
    <w:rsid w:val="000E1681"/>
    <w:rsid w:val="000E3C06"/>
    <w:rsid w:val="000F3DA4"/>
    <w:rsid w:val="000F6545"/>
    <w:rsid w:val="000F7DEB"/>
    <w:rsid w:val="00100E73"/>
    <w:rsid w:val="001017BE"/>
    <w:rsid w:val="001061BE"/>
    <w:rsid w:val="00110537"/>
    <w:rsid w:val="001118BA"/>
    <w:rsid w:val="00112310"/>
    <w:rsid w:val="001138DB"/>
    <w:rsid w:val="00115F3C"/>
    <w:rsid w:val="00116643"/>
    <w:rsid w:val="001206C5"/>
    <w:rsid w:val="001216AE"/>
    <w:rsid w:val="001219C4"/>
    <w:rsid w:val="00122AE5"/>
    <w:rsid w:val="001255DD"/>
    <w:rsid w:val="00125C5B"/>
    <w:rsid w:val="00125EE7"/>
    <w:rsid w:val="00126294"/>
    <w:rsid w:val="001263C0"/>
    <w:rsid w:val="00132267"/>
    <w:rsid w:val="001345D4"/>
    <w:rsid w:val="00135A07"/>
    <w:rsid w:val="001376E0"/>
    <w:rsid w:val="00137AE0"/>
    <w:rsid w:val="00144825"/>
    <w:rsid w:val="00151A34"/>
    <w:rsid w:val="00152621"/>
    <w:rsid w:val="0015277B"/>
    <w:rsid w:val="00154633"/>
    <w:rsid w:val="0015580E"/>
    <w:rsid w:val="0015627B"/>
    <w:rsid w:val="0016048D"/>
    <w:rsid w:val="00160971"/>
    <w:rsid w:val="00161513"/>
    <w:rsid w:val="00162F32"/>
    <w:rsid w:val="001659B0"/>
    <w:rsid w:val="00166674"/>
    <w:rsid w:val="00166CE5"/>
    <w:rsid w:val="001701F4"/>
    <w:rsid w:val="00170E5B"/>
    <w:rsid w:val="00171250"/>
    <w:rsid w:val="00171507"/>
    <w:rsid w:val="00171CE6"/>
    <w:rsid w:val="0017288A"/>
    <w:rsid w:val="00173637"/>
    <w:rsid w:val="00177ACE"/>
    <w:rsid w:val="0018097C"/>
    <w:rsid w:val="0018116F"/>
    <w:rsid w:val="0018171B"/>
    <w:rsid w:val="00184CCA"/>
    <w:rsid w:val="00191207"/>
    <w:rsid w:val="001922B8"/>
    <w:rsid w:val="0019705E"/>
    <w:rsid w:val="001A4A0C"/>
    <w:rsid w:val="001A4A50"/>
    <w:rsid w:val="001A6813"/>
    <w:rsid w:val="001A7BD5"/>
    <w:rsid w:val="001B2D7F"/>
    <w:rsid w:val="001B3BA1"/>
    <w:rsid w:val="001B4F6E"/>
    <w:rsid w:val="001B6A19"/>
    <w:rsid w:val="001B784C"/>
    <w:rsid w:val="001C21C3"/>
    <w:rsid w:val="001C2567"/>
    <w:rsid w:val="001C475A"/>
    <w:rsid w:val="001C5A05"/>
    <w:rsid w:val="001C7665"/>
    <w:rsid w:val="001C794C"/>
    <w:rsid w:val="001D27BC"/>
    <w:rsid w:val="001D422F"/>
    <w:rsid w:val="001D67BE"/>
    <w:rsid w:val="001E3DA6"/>
    <w:rsid w:val="001E57BE"/>
    <w:rsid w:val="001E5F86"/>
    <w:rsid w:val="001F0DC7"/>
    <w:rsid w:val="001F5DAB"/>
    <w:rsid w:val="001F6289"/>
    <w:rsid w:val="001F7BDF"/>
    <w:rsid w:val="001F7DF6"/>
    <w:rsid w:val="00200336"/>
    <w:rsid w:val="0020036B"/>
    <w:rsid w:val="002018CB"/>
    <w:rsid w:val="00207665"/>
    <w:rsid w:val="0021077F"/>
    <w:rsid w:val="00211E60"/>
    <w:rsid w:val="00212E68"/>
    <w:rsid w:val="00214F37"/>
    <w:rsid w:val="00214F9E"/>
    <w:rsid w:val="002152C5"/>
    <w:rsid w:val="0021650C"/>
    <w:rsid w:val="002169E2"/>
    <w:rsid w:val="00224017"/>
    <w:rsid w:val="00224F24"/>
    <w:rsid w:val="002272AC"/>
    <w:rsid w:val="00232420"/>
    <w:rsid w:val="00233A59"/>
    <w:rsid w:val="00235BD3"/>
    <w:rsid w:val="002370D4"/>
    <w:rsid w:val="00237A15"/>
    <w:rsid w:val="00241042"/>
    <w:rsid w:val="00244E61"/>
    <w:rsid w:val="00247A75"/>
    <w:rsid w:val="0025133E"/>
    <w:rsid w:val="00252226"/>
    <w:rsid w:val="002526FF"/>
    <w:rsid w:val="00252E85"/>
    <w:rsid w:val="00253F80"/>
    <w:rsid w:val="00254EAA"/>
    <w:rsid w:val="0025605E"/>
    <w:rsid w:val="00257C0B"/>
    <w:rsid w:val="00257D4B"/>
    <w:rsid w:val="00260DFE"/>
    <w:rsid w:val="002614AE"/>
    <w:rsid w:val="002634A0"/>
    <w:rsid w:val="00264AE3"/>
    <w:rsid w:val="00265C4E"/>
    <w:rsid w:val="00266ABC"/>
    <w:rsid w:val="00270C5F"/>
    <w:rsid w:val="00272469"/>
    <w:rsid w:val="0027492F"/>
    <w:rsid w:val="0027514C"/>
    <w:rsid w:val="00276053"/>
    <w:rsid w:val="00276ED8"/>
    <w:rsid w:val="00280435"/>
    <w:rsid w:val="00281434"/>
    <w:rsid w:val="00281DA4"/>
    <w:rsid w:val="00285A4F"/>
    <w:rsid w:val="002868BE"/>
    <w:rsid w:val="002869E8"/>
    <w:rsid w:val="00286A85"/>
    <w:rsid w:val="00291528"/>
    <w:rsid w:val="00294328"/>
    <w:rsid w:val="002956F8"/>
    <w:rsid w:val="00296D2E"/>
    <w:rsid w:val="002A14E9"/>
    <w:rsid w:val="002A4359"/>
    <w:rsid w:val="002A6589"/>
    <w:rsid w:val="002A7747"/>
    <w:rsid w:val="002B045A"/>
    <w:rsid w:val="002B213C"/>
    <w:rsid w:val="002B469D"/>
    <w:rsid w:val="002C0443"/>
    <w:rsid w:val="002C0B9F"/>
    <w:rsid w:val="002C2B83"/>
    <w:rsid w:val="002C4CD6"/>
    <w:rsid w:val="002C4E26"/>
    <w:rsid w:val="002C6F31"/>
    <w:rsid w:val="002C73C0"/>
    <w:rsid w:val="002D56CB"/>
    <w:rsid w:val="002E211A"/>
    <w:rsid w:val="002F0D90"/>
    <w:rsid w:val="002F1488"/>
    <w:rsid w:val="002F41F2"/>
    <w:rsid w:val="002F44FF"/>
    <w:rsid w:val="002F503B"/>
    <w:rsid w:val="002F6B7C"/>
    <w:rsid w:val="00316068"/>
    <w:rsid w:val="00320E2C"/>
    <w:rsid w:val="003210F1"/>
    <w:rsid w:val="0033000F"/>
    <w:rsid w:val="003311A1"/>
    <w:rsid w:val="00331CF8"/>
    <w:rsid w:val="00334F34"/>
    <w:rsid w:val="003357B3"/>
    <w:rsid w:val="003364C9"/>
    <w:rsid w:val="00341AD3"/>
    <w:rsid w:val="00342C35"/>
    <w:rsid w:val="003438CD"/>
    <w:rsid w:val="0034576D"/>
    <w:rsid w:val="0034641E"/>
    <w:rsid w:val="003472B9"/>
    <w:rsid w:val="0035298C"/>
    <w:rsid w:val="00353559"/>
    <w:rsid w:val="003550F1"/>
    <w:rsid w:val="003550F4"/>
    <w:rsid w:val="00356DC4"/>
    <w:rsid w:val="00362346"/>
    <w:rsid w:val="0036320D"/>
    <w:rsid w:val="0036478E"/>
    <w:rsid w:val="003647A7"/>
    <w:rsid w:val="00370233"/>
    <w:rsid w:val="003724B9"/>
    <w:rsid w:val="00373EC5"/>
    <w:rsid w:val="00374819"/>
    <w:rsid w:val="00380D21"/>
    <w:rsid w:val="00381352"/>
    <w:rsid w:val="00382173"/>
    <w:rsid w:val="00384322"/>
    <w:rsid w:val="0038780E"/>
    <w:rsid w:val="0039440E"/>
    <w:rsid w:val="003A28F7"/>
    <w:rsid w:val="003B05E2"/>
    <w:rsid w:val="003B2ADB"/>
    <w:rsid w:val="003B53ED"/>
    <w:rsid w:val="003B648E"/>
    <w:rsid w:val="003C634E"/>
    <w:rsid w:val="003C63DB"/>
    <w:rsid w:val="003C7DAB"/>
    <w:rsid w:val="003D42D7"/>
    <w:rsid w:val="003D6BB5"/>
    <w:rsid w:val="003E06B7"/>
    <w:rsid w:val="003E2FE9"/>
    <w:rsid w:val="003E36EF"/>
    <w:rsid w:val="003E5889"/>
    <w:rsid w:val="003E6DE6"/>
    <w:rsid w:val="003E6FAB"/>
    <w:rsid w:val="003E78BB"/>
    <w:rsid w:val="003F30C4"/>
    <w:rsid w:val="003F5347"/>
    <w:rsid w:val="003F5F63"/>
    <w:rsid w:val="003F6986"/>
    <w:rsid w:val="00400F61"/>
    <w:rsid w:val="004021C0"/>
    <w:rsid w:val="00403237"/>
    <w:rsid w:val="0040432A"/>
    <w:rsid w:val="00406B08"/>
    <w:rsid w:val="00407538"/>
    <w:rsid w:val="00411848"/>
    <w:rsid w:val="00414979"/>
    <w:rsid w:val="00417705"/>
    <w:rsid w:val="00421BED"/>
    <w:rsid w:val="004222F2"/>
    <w:rsid w:val="00422B0C"/>
    <w:rsid w:val="00423A4E"/>
    <w:rsid w:val="004301C8"/>
    <w:rsid w:val="00431ED1"/>
    <w:rsid w:val="00434BE1"/>
    <w:rsid w:val="00435597"/>
    <w:rsid w:val="00436CE1"/>
    <w:rsid w:val="00444A30"/>
    <w:rsid w:val="0044722F"/>
    <w:rsid w:val="00451F1D"/>
    <w:rsid w:val="00453210"/>
    <w:rsid w:val="004533CC"/>
    <w:rsid w:val="0045354F"/>
    <w:rsid w:val="00454EDC"/>
    <w:rsid w:val="00455CA8"/>
    <w:rsid w:val="00460000"/>
    <w:rsid w:val="00460EE4"/>
    <w:rsid w:val="00462803"/>
    <w:rsid w:val="0046313B"/>
    <w:rsid w:val="004660C0"/>
    <w:rsid w:val="004663F7"/>
    <w:rsid w:val="004724C6"/>
    <w:rsid w:val="0047293E"/>
    <w:rsid w:val="00473609"/>
    <w:rsid w:val="00482C92"/>
    <w:rsid w:val="00482E6E"/>
    <w:rsid w:val="0048314D"/>
    <w:rsid w:val="00485E16"/>
    <w:rsid w:val="004864B1"/>
    <w:rsid w:val="00486773"/>
    <w:rsid w:val="0048798B"/>
    <w:rsid w:val="004919DF"/>
    <w:rsid w:val="004928AC"/>
    <w:rsid w:val="00493C3C"/>
    <w:rsid w:val="00494F03"/>
    <w:rsid w:val="0049592F"/>
    <w:rsid w:val="00496966"/>
    <w:rsid w:val="00497FB8"/>
    <w:rsid w:val="004A08E6"/>
    <w:rsid w:val="004A3B8E"/>
    <w:rsid w:val="004A449B"/>
    <w:rsid w:val="004B0873"/>
    <w:rsid w:val="004B18B8"/>
    <w:rsid w:val="004B1E13"/>
    <w:rsid w:val="004B3B78"/>
    <w:rsid w:val="004C09DF"/>
    <w:rsid w:val="004C3CCF"/>
    <w:rsid w:val="004C6E1C"/>
    <w:rsid w:val="004D1E4F"/>
    <w:rsid w:val="004D246E"/>
    <w:rsid w:val="004D2476"/>
    <w:rsid w:val="004D2BF6"/>
    <w:rsid w:val="004D69A4"/>
    <w:rsid w:val="004E27E5"/>
    <w:rsid w:val="004E298A"/>
    <w:rsid w:val="004E32C0"/>
    <w:rsid w:val="004E3C47"/>
    <w:rsid w:val="004E6DA9"/>
    <w:rsid w:val="004E7CA6"/>
    <w:rsid w:val="004F2A1B"/>
    <w:rsid w:val="004F4B22"/>
    <w:rsid w:val="00501D5D"/>
    <w:rsid w:val="00504286"/>
    <w:rsid w:val="005060E0"/>
    <w:rsid w:val="005078E1"/>
    <w:rsid w:val="00507CFE"/>
    <w:rsid w:val="00512D7B"/>
    <w:rsid w:val="005130C9"/>
    <w:rsid w:val="00516058"/>
    <w:rsid w:val="00516482"/>
    <w:rsid w:val="00516678"/>
    <w:rsid w:val="00517297"/>
    <w:rsid w:val="0051744B"/>
    <w:rsid w:val="00520D77"/>
    <w:rsid w:val="0052539A"/>
    <w:rsid w:val="00537284"/>
    <w:rsid w:val="00537FF5"/>
    <w:rsid w:val="00541DBF"/>
    <w:rsid w:val="005428B4"/>
    <w:rsid w:val="00543D68"/>
    <w:rsid w:val="00543DC6"/>
    <w:rsid w:val="0054400F"/>
    <w:rsid w:val="005477EB"/>
    <w:rsid w:val="005478B0"/>
    <w:rsid w:val="00547BEF"/>
    <w:rsid w:val="00563E8E"/>
    <w:rsid w:val="00571164"/>
    <w:rsid w:val="005715AE"/>
    <w:rsid w:val="00575C7E"/>
    <w:rsid w:val="00580038"/>
    <w:rsid w:val="00585535"/>
    <w:rsid w:val="00591F74"/>
    <w:rsid w:val="005A0732"/>
    <w:rsid w:val="005A1196"/>
    <w:rsid w:val="005B1780"/>
    <w:rsid w:val="005B23E6"/>
    <w:rsid w:val="005B25E2"/>
    <w:rsid w:val="005B4476"/>
    <w:rsid w:val="005B6308"/>
    <w:rsid w:val="005B7052"/>
    <w:rsid w:val="005C06FC"/>
    <w:rsid w:val="005C1FE3"/>
    <w:rsid w:val="005C366F"/>
    <w:rsid w:val="005C491C"/>
    <w:rsid w:val="005C6589"/>
    <w:rsid w:val="005C7B1C"/>
    <w:rsid w:val="005D0CBE"/>
    <w:rsid w:val="005D1FC2"/>
    <w:rsid w:val="005D7088"/>
    <w:rsid w:val="005E7489"/>
    <w:rsid w:val="005F03C3"/>
    <w:rsid w:val="005F099F"/>
    <w:rsid w:val="005F2D2F"/>
    <w:rsid w:val="005F31F2"/>
    <w:rsid w:val="005F7791"/>
    <w:rsid w:val="006023A5"/>
    <w:rsid w:val="0060254B"/>
    <w:rsid w:val="00603111"/>
    <w:rsid w:val="00603DA1"/>
    <w:rsid w:val="00610365"/>
    <w:rsid w:val="00613C60"/>
    <w:rsid w:val="00614AEE"/>
    <w:rsid w:val="006212A7"/>
    <w:rsid w:val="00623679"/>
    <w:rsid w:val="0062783A"/>
    <w:rsid w:val="0063123E"/>
    <w:rsid w:val="006315D7"/>
    <w:rsid w:val="006332C9"/>
    <w:rsid w:val="006334A7"/>
    <w:rsid w:val="006343D4"/>
    <w:rsid w:val="006349D9"/>
    <w:rsid w:val="006363C7"/>
    <w:rsid w:val="006369AF"/>
    <w:rsid w:val="00645E99"/>
    <w:rsid w:val="0064604F"/>
    <w:rsid w:val="00647174"/>
    <w:rsid w:val="00652226"/>
    <w:rsid w:val="00653611"/>
    <w:rsid w:val="00653EE1"/>
    <w:rsid w:val="006547AF"/>
    <w:rsid w:val="00655735"/>
    <w:rsid w:val="00655798"/>
    <w:rsid w:val="0065690A"/>
    <w:rsid w:val="0066053A"/>
    <w:rsid w:val="00661BBF"/>
    <w:rsid w:val="00662404"/>
    <w:rsid w:val="00666A06"/>
    <w:rsid w:val="00666C69"/>
    <w:rsid w:val="0067230C"/>
    <w:rsid w:val="00673744"/>
    <w:rsid w:val="00673B0B"/>
    <w:rsid w:val="00693D2D"/>
    <w:rsid w:val="006958FB"/>
    <w:rsid w:val="00697FB9"/>
    <w:rsid w:val="006A18AC"/>
    <w:rsid w:val="006B6BE0"/>
    <w:rsid w:val="006C087B"/>
    <w:rsid w:val="006C1199"/>
    <w:rsid w:val="006C19C8"/>
    <w:rsid w:val="006C49AF"/>
    <w:rsid w:val="006C57D3"/>
    <w:rsid w:val="006C6F95"/>
    <w:rsid w:val="006C73D3"/>
    <w:rsid w:val="006D00D1"/>
    <w:rsid w:val="006D0AFE"/>
    <w:rsid w:val="006D413C"/>
    <w:rsid w:val="006D4CD0"/>
    <w:rsid w:val="006D5557"/>
    <w:rsid w:val="006E43E1"/>
    <w:rsid w:val="006E50D4"/>
    <w:rsid w:val="006F04A0"/>
    <w:rsid w:val="006F248A"/>
    <w:rsid w:val="006F3152"/>
    <w:rsid w:val="00700677"/>
    <w:rsid w:val="00700DDF"/>
    <w:rsid w:val="0070267A"/>
    <w:rsid w:val="00702F6D"/>
    <w:rsid w:val="007061FB"/>
    <w:rsid w:val="007175C3"/>
    <w:rsid w:val="00720BAB"/>
    <w:rsid w:val="0072103F"/>
    <w:rsid w:val="00722F84"/>
    <w:rsid w:val="00724E8A"/>
    <w:rsid w:val="007314AA"/>
    <w:rsid w:val="007328E0"/>
    <w:rsid w:val="00734536"/>
    <w:rsid w:val="00734F0F"/>
    <w:rsid w:val="00736408"/>
    <w:rsid w:val="00736685"/>
    <w:rsid w:val="00741FCC"/>
    <w:rsid w:val="00742D8E"/>
    <w:rsid w:val="00745B16"/>
    <w:rsid w:val="00745EA6"/>
    <w:rsid w:val="007463AD"/>
    <w:rsid w:val="00746450"/>
    <w:rsid w:val="0074769B"/>
    <w:rsid w:val="00750AE2"/>
    <w:rsid w:val="0075333F"/>
    <w:rsid w:val="00754F3B"/>
    <w:rsid w:val="00756971"/>
    <w:rsid w:val="0075723A"/>
    <w:rsid w:val="00775AFE"/>
    <w:rsid w:val="007836A1"/>
    <w:rsid w:val="00785AB7"/>
    <w:rsid w:val="00793A04"/>
    <w:rsid w:val="0079604B"/>
    <w:rsid w:val="007A760D"/>
    <w:rsid w:val="007B1EEA"/>
    <w:rsid w:val="007B2448"/>
    <w:rsid w:val="007B2BC0"/>
    <w:rsid w:val="007B3115"/>
    <w:rsid w:val="007B471E"/>
    <w:rsid w:val="007B773D"/>
    <w:rsid w:val="007C0CD1"/>
    <w:rsid w:val="007C3E75"/>
    <w:rsid w:val="007C626D"/>
    <w:rsid w:val="007C6C6E"/>
    <w:rsid w:val="007C710A"/>
    <w:rsid w:val="007C717F"/>
    <w:rsid w:val="007C780A"/>
    <w:rsid w:val="007D7B9C"/>
    <w:rsid w:val="007D7D63"/>
    <w:rsid w:val="007E06FF"/>
    <w:rsid w:val="007E1A7D"/>
    <w:rsid w:val="007E4535"/>
    <w:rsid w:val="007E4D8E"/>
    <w:rsid w:val="007E54E1"/>
    <w:rsid w:val="007E5A73"/>
    <w:rsid w:val="007E7574"/>
    <w:rsid w:val="007F0511"/>
    <w:rsid w:val="007F2E90"/>
    <w:rsid w:val="007F3D82"/>
    <w:rsid w:val="007F408C"/>
    <w:rsid w:val="007F5525"/>
    <w:rsid w:val="007F7B35"/>
    <w:rsid w:val="00800AD6"/>
    <w:rsid w:val="008044BC"/>
    <w:rsid w:val="00806F01"/>
    <w:rsid w:val="008073D3"/>
    <w:rsid w:val="0081065F"/>
    <w:rsid w:val="00811581"/>
    <w:rsid w:val="00811A1E"/>
    <w:rsid w:val="00822C71"/>
    <w:rsid w:val="00825EB7"/>
    <w:rsid w:val="00826C83"/>
    <w:rsid w:val="008306C2"/>
    <w:rsid w:val="0083286C"/>
    <w:rsid w:val="00834475"/>
    <w:rsid w:val="0083556E"/>
    <w:rsid w:val="008439A0"/>
    <w:rsid w:val="00844755"/>
    <w:rsid w:val="008472C1"/>
    <w:rsid w:val="0085138E"/>
    <w:rsid w:val="00860AEF"/>
    <w:rsid w:val="00867591"/>
    <w:rsid w:val="00867F78"/>
    <w:rsid w:val="00871962"/>
    <w:rsid w:val="00873229"/>
    <w:rsid w:val="00877EAA"/>
    <w:rsid w:val="0088098C"/>
    <w:rsid w:val="00881751"/>
    <w:rsid w:val="00883033"/>
    <w:rsid w:val="008868A9"/>
    <w:rsid w:val="0089048A"/>
    <w:rsid w:val="00891846"/>
    <w:rsid w:val="008A077D"/>
    <w:rsid w:val="008A07FA"/>
    <w:rsid w:val="008A2CD3"/>
    <w:rsid w:val="008A460E"/>
    <w:rsid w:val="008A48EB"/>
    <w:rsid w:val="008A7420"/>
    <w:rsid w:val="008B1873"/>
    <w:rsid w:val="008B2E69"/>
    <w:rsid w:val="008B4CC3"/>
    <w:rsid w:val="008B5CDB"/>
    <w:rsid w:val="008B6201"/>
    <w:rsid w:val="008B7FE6"/>
    <w:rsid w:val="008C0BBE"/>
    <w:rsid w:val="008C0C95"/>
    <w:rsid w:val="008C1646"/>
    <w:rsid w:val="008C29F6"/>
    <w:rsid w:val="008C567E"/>
    <w:rsid w:val="008D514F"/>
    <w:rsid w:val="008D6A79"/>
    <w:rsid w:val="008D7E55"/>
    <w:rsid w:val="008E2E51"/>
    <w:rsid w:val="008E30DB"/>
    <w:rsid w:val="008E317D"/>
    <w:rsid w:val="008E5032"/>
    <w:rsid w:val="008F1115"/>
    <w:rsid w:val="008F13F1"/>
    <w:rsid w:val="008F21D5"/>
    <w:rsid w:val="008F5AF0"/>
    <w:rsid w:val="008F5B5C"/>
    <w:rsid w:val="008F62A5"/>
    <w:rsid w:val="00900B4A"/>
    <w:rsid w:val="0090262B"/>
    <w:rsid w:val="00903A23"/>
    <w:rsid w:val="00903B6F"/>
    <w:rsid w:val="00904AEA"/>
    <w:rsid w:val="00907405"/>
    <w:rsid w:val="00907E8B"/>
    <w:rsid w:val="00911436"/>
    <w:rsid w:val="0091169D"/>
    <w:rsid w:val="009118A4"/>
    <w:rsid w:val="00914D3F"/>
    <w:rsid w:val="00916C3A"/>
    <w:rsid w:val="0092503E"/>
    <w:rsid w:val="00925C85"/>
    <w:rsid w:val="00927B0E"/>
    <w:rsid w:val="00927C35"/>
    <w:rsid w:val="00927E14"/>
    <w:rsid w:val="009325A0"/>
    <w:rsid w:val="00933A01"/>
    <w:rsid w:val="00936433"/>
    <w:rsid w:val="00940F0D"/>
    <w:rsid w:val="00941991"/>
    <w:rsid w:val="00942EAB"/>
    <w:rsid w:val="009453D0"/>
    <w:rsid w:val="00954602"/>
    <w:rsid w:val="00954D00"/>
    <w:rsid w:val="00954D8A"/>
    <w:rsid w:val="009553CE"/>
    <w:rsid w:val="009579DC"/>
    <w:rsid w:val="00957A5F"/>
    <w:rsid w:val="00957BAE"/>
    <w:rsid w:val="009665B8"/>
    <w:rsid w:val="00966801"/>
    <w:rsid w:val="009725E7"/>
    <w:rsid w:val="009755D2"/>
    <w:rsid w:val="00976EF3"/>
    <w:rsid w:val="00981E32"/>
    <w:rsid w:val="00991056"/>
    <w:rsid w:val="00992045"/>
    <w:rsid w:val="00993402"/>
    <w:rsid w:val="00994777"/>
    <w:rsid w:val="009970E0"/>
    <w:rsid w:val="00997320"/>
    <w:rsid w:val="009A0F8F"/>
    <w:rsid w:val="009A3A68"/>
    <w:rsid w:val="009B0388"/>
    <w:rsid w:val="009B09EC"/>
    <w:rsid w:val="009B0A54"/>
    <w:rsid w:val="009B22FC"/>
    <w:rsid w:val="009B298D"/>
    <w:rsid w:val="009B3F35"/>
    <w:rsid w:val="009B3FEF"/>
    <w:rsid w:val="009B6CA7"/>
    <w:rsid w:val="009C0AEE"/>
    <w:rsid w:val="009C2002"/>
    <w:rsid w:val="009C54E9"/>
    <w:rsid w:val="009D34F5"/>
    <w:rsid w:val="009D44AB"/>
    <w:rsid w:val="009D5E4B"/>
    <w:rsid w:val="009D5FF3"/>
    <w:rsid w:val="009D6D1E"/>
    <w:rsid w:val="009E5A2C"/>
    <w:rsid w:val="009E60A7"/>
    <w:rsid w:val="009F044B"/>
    <w:rsid w:val="009F050A"/>
    <w:rsid w:val="009F0F7A"/>
    <w:rsid w:val="009F2387"/>
    <w:rsid w:val="009F2639"/>
    <w:rsid w:val="009F4229"/>
    <w:rsid w:val="009F57F5"/>
    <w:rsid w:val="009F72EF"/>
    <w:rsid w:val="00A01B04"/>
    <w:rsid w:val="00A024A7"/>
    <w:rsid w:val="00A024BE"/>
    <w:rsid w:val="00A02579"/>
    <w:rsid w:val="00A04F81"/>
    <w:rsid w:val="00A050A9"/>
    <w:rsid w:val="00A05813"/>
    <w:rsid w:val="00A14304"/>
    <w:rsid w:val="00A15971"/>
    <w:rsid w:val="00A1653D"/>
    <w:rsid w:val="00A16768"/>
    <w:rsid w:val="00A16F2B"/>
    <w:rsid w:val="00A173AC"/>
    <w:rsid w:val="00A21B8F"/>
    <w:rsid w:val="00A23789"/>
    <w:rsid w:val="00A2528F"/>
    <w:rsid w:val="00A2697B"/>
    <w:rsid w:val="00A269E3"/>
    <w:rsid w:val="00A30568"/>
    <w:rsid w:val="00A30800"/>
    <w:rsid w:val="00A30ABF"/>
    <w:rsid w:val="00A3237A"/>
    <w:rsid w:val="00A32ECD"/>
    <w:rsid w:val="00A3301E"/>
    <w:rsid w:val="00A33569"/>
    <w:rsid w:val="00A339DD"/>
    <w:rsid w:val="00A374D9"/>
    <w:rsid w:val="00A41EC6"/>
    <w:rsid w:val="00A42BD7"/>
    <w:rsid w:val="00A45072"/>
    <w:rsid w:val="00A462CD"/>
    <w:rsid w:val="00A473CE"/>
    <w:rsid w:val="00A500B6"/>
    <w:rsid w:val="00A5136E"/>
    <w:rsid w:val="00A56312"/>
    <w:rsid w:val="00A566DB"/>
    <w:rsid w:val="00A57CF6"/>
    <w:rsid w:val="00A61538"/>
    <w:rsid w:val="00A61614"/>
    <w:rsid w:val="00A639EA"/>
    <w:rsid w:val="00A642A8"/>
    <w:rsid w:val="00A66723"/>
    <w:rsid w:val="00A67733"/>
    <w:rsid w:val="00A67E8F"/>
    <w:rsid w:val="00A70493"/>
    <w:rsid w:val="00A73FDC"/>
    <w:rsid w:val="00A74BDC"/>
    <w:rsid w:val="00A76BB9"/>
    <w:rsid w:val="00A77E55"/>
    <w:rsid w:val="00A8123B"/>
    <w:rsid w:val="00A8174B"/>
    <w:rsid w:val="00A83C95"/>
    <w:rsid w:val="00A90B0C"/>
    <w:rsid w:val="00A946B4"/>
    <w:rsid w:val="00A95DD5"/>
    <w:rsid w:val="00A966D4"/>
    <w:rsid w:val="00A96D4D"/>
    <w:rsid w:val="00AA0367"/>
    <w:rsid w:val="00AA1C43"/>
    <w:rsid w:val="00AA3EC8"/>
    <w:rsid w:val="00AA64BB"/>
    <w:rsid w:val="00AA6A9B"/>
    <w:rsid w:val="00AB01CF"/>
    <w:rsid w:val="00AB2301"/>
    <w:rsid w:val="00AB24C6"/>
    <w:rsid w:val="00AB27A7"/>
    <w:rsid w:val="00AB434C"/>
    <w:rsid w:val="00AB4F69"/>
    <w:rsid w:val="00AB65F1"/>
    <w:rsid w:val="00AC11FB"/>
    <w:rsid w:val="00AC4446"/>
    <w:rsid w:val="00AC4BD3"/>
    <w:rsid w:val="00AC53B7"/>
    <w:rsid w:val="00AC5A64"/>
    <w:rsid w:val="00AD05CA"/>
    <w:rsid w:val="00AD07AA"/>
    <w:rsid w:val="00AD6193"/>
    <w:rsid w:val="00AD6E37"/>
    <w:rsid w:val="00AD7869"/>
    <w:rsid w:val="00AE1DE2"/>
    <w:rsid w:val="00AE292C"/>
    <w:rsid w:val="00AE311E"/>
    <w:rsid w:val="00AF2036"/>
    <w:rsid w:val="00AF2127"/>
    <w:rsid w:val="00AF3B4B"/>
    <w:rsid w:val="00AF4716"/>
    <w:rsid w:val="00AF561B"/>
    <w:rsid w:val="00B00928"/>
    <w:rsid w:val="00B00FCD"/>
    <w:rsid w:val="00B02723"/>
    <w:rsid w:val="00B066F9"/>
    <w:rsid w:val="00B06982"/>
    <w:rsid w:val="00B10B90"/>
    <w:rsid w:val="00B142CE"/>
    <w:rsid w:val="00B159BB"/>
    <w:rsid w:val="00B219AA"/>
    <w:rsid w:val="00B252C9"/>
    <w:rsid w:val="00B25EFF"/>
    <w:rsid w:val="00B260D3"/>
    <w:rsid w:val="00B27B72"/>
    <w:rsid w:val="00B355FF"/>
    <w:rsid w:val="00B356D9"/>
    <w:rsid w:val="00B44E75"/>
    <w:rsid w:val="00B46E5C"/>
    <w:rsid w:val="00B509F5"/>
    <w:rsid w:val="00B528D8"/>
    <w:rsid w:val="00B541B2"/>
    <w:rsid w:val="00B56911"/>
    <w:rsid w:val="00B61752"/>
    <w:rsid w:val="00B62DEF"/>
    <w:rsid w:val="00B63C8A"/>
    <w:rsid w:val="00B6607C"/>
    <w:rsid w:val="00B70FF5"/>
    <w:rsid w:val="00B736EA"/>
    <w:rsid w:val="00B75981"/>
    <w:rsid w:val="00B75C00"/>
    <w:rsid w:val="00B77AF9"/>
    <w:rsid w:val="00B77CDE"/>
    <w:rsid w:val="00B80D3A"/>
    <w:rsid w:val="00B85A66"/>
    <w:rsid w:val="00B908AE"/>
    <w:rsid w:val="00B91C31"/>
    <w:rsid w:val="00B958AF"/>
    <w:rsid w:val="00BA0410"/>
    <w:rsid w:val="00BA1696"/>
    <w:rsid w:val="00BA16C8"/>
    <w:rsid w:val="00BA3872"/>
    <w:rsid w:val="00BA5A79"/>
    <w:rsid w:val="00BA6882"/>
    <w:rsid w:val="00BB0DE3"/>
    <w:rsid w:val="00BB2645"/>
    <w:rsid w:val="00BB373E"/>
    <w:rsid w:val="00BB3AB8"/>
    <w:rsid w:val="00BB3D1E"/>
    <w:rsid w:val="00BB6B61"/>
    <w:rsid w:val="00BB6E62"/>
    <w:rsid w:val="00BB73CD"/>
    <w:rsid w:val="00BC031B"/>
    <w:rsid w:val="00BC1F05"/>
    <w:rsid w:val="00BC59E8"/>
    <w:rsid w:val="00BC5C5C"/>
    <w:rsid w:val="00BC5CC1"/>
    <w:rsid w:val="00BC5F28"/>
    <w:rsid w:val="00BC61BD"/>
    <w:rsid w:val="00BC6817"/>
    <w:rsid w:val="00BD3221"/>
    <w:rsid w:val="00BD3482"/>
    <w:rsid w:val="00BD4283"/>
    <w:rsid w:val="00BD5AAB"/>
    <w:rsid w:val="00BE00FD"/>
    <w:rsid w:val="00BE061C"/>
    <w:rsid w:val="00BE18DB"/>
    <w:rsid w:val="00BF003C"/>
    <w:rsid w:val="00BF413B"/>
    <w:rsid w:val="00BF6BB6"/>
    <w:rsid w:val="00C01D59"/>
    <w:rsid w:val="00C063C6"/>
    <w:rsid w:val="00C11C84"/>
    <w:rsid w:val="00C127A6"/>
    <w:rsid w:val="00C1331E"/>
    <w:rsid w:val="00C14767"/>
    <w:rsid w:val="00C17572"/>
    <w:rsid w:val="00C238E8"/>
    <w:rsid w:val="00C25158"/>
    <w:rsid w:val="00C25517"/>
    <w:rsid w:val="00C2562E"/>
    <w:rsid w:val="00C25C3A"/>
    <w:rsid w:val="00C3042C"/>
    <w:rsid w:val="00C30FD5"/>
    <w:rsid w:val="00C3554D"/>
    <w:rsid w:val="00C37E95"/>
    <w:rsid w:val="00C4530A"/>
    <w:rsid w:val="00C46D76"/>
    <w:rsid w:val="00C46E50"/>
    <w:rsid w:val="00C47DEE"/>
    <w:rsid w:val="00C52705"/>
    <w:rsid w:val="00C569A5"/>
    <w:rsid w:val="00C617B6"/>
    <w:rsid w:val="00C61886"/>
    <w:rsid w:val="00C64BDF"/>
    <w:rsid w:val="00C657B0"/>
    <w:rsid w:val="00C74387"/>
    <w:rsid w:val="00C76779"/>
    <w:rsid w:val="00C76A30"/>
    <w:rsid w:val="00C76BF3"/>
    <w:rsid w:val="00C81CFB"/>
    <w:rsid w:val="00C833CB"/>
    <w:rsid w:val="00C856EC"/>
    <w:rsid w:val="00C87ECF"/>
    <w:rsid w:val="00C92C7C"/>
    <w:rsid w:val="00C967F6"/>
    <w:rsid w:val="00C96A6B"/>
    <w:rsid w:val="00C971D5"/>
    <w:rsid w:val="00CA1E75"/>
    <w:rsid w:val="00CA4450"/>
    <w:rsid w:val="00CA5BD1"/>
    <w:rsid w:val="00CA6CB5"/>
    <w:rsid w:val="00CB55D2"/>
    <w:rsid w:val="00CB783F"/>
    <w:rsid w:val="00CC02C8"/>
    <w:rsid w:val="00CC1D7F"/>
    <w:rsid w:val="00CC444E"/>
    <w:rsid w:val="00CC5466"/>
    <w:rsid w:val="00CD1066"/>
    <w:rsid w:val="00CD440E"/>
    <w:rsid w:val="00CD6458"/>
    <w:rsid w:val="00CD6D73"/>
    <w:rsid w:val="00CE0146"/>
    <w:rsid w:val="00CE03C4"/>
    <w:rsid w:val="00CE15D5"/>
    <w:rsid w:val="00CE19DB"/>
    <w:rsid w:val="00CE3E01"/>
    <w:rsid w:val="00CE5616"/>
    <w:rsid w:val="00CF062E"/>
    <w:rsid w:val="00CF0E8D"/>
    <w:rsid w:val="00CF1288"/>
    <w:rsid w:val="00CF5E0A"/>
    <w:rsid w:val="00CF7097"/>
    <w:rsid w:val="00D00582"/>
    <w:rsid w:val="00D02833"/>
    <w:rsid w:val="00D03BA8"/>
    <w:rsid w:val="00D04A29"/>
    <w:rsid w:val="00D050B7"/>
    <w:rsid w:val="00D05703"/>
    <w:rsid w:val="00D10B40"/>
    <w:rsid w:val="00D144AD"/>
    <w:rsid w:val="00D178ED"/>
    <w:rsid w:val="00D200DC"/>
    <w:rsid w:val="00D215A1"/>
    <w:rsid w:val="00D24AEB"/>
    <w:rsid w:val="00D250EE"/>
    <w:rsid w:val="00D253A2"/>
    <w:rsid w:val="00D257D7"/>
    <w:rsid w:val="00D25FFF"/>
    <w:rsid w:val="00D269FD"/>
    <w:rsid w:val="00D273B6"/>
    <w:rsid w:val="00D3650A"/>
    <w:rsid w:val="00D3685B"/>
    <w:rsid w:val="00D40716"/>
    <w:rsid w:val="00D42134"/>
    <w:rsid w:val="00D42337"/>
    <w:rsid w:val="00D42971"/>
    <w:rsid w:val="00D438F9"/>
    <w:rsid w:val="00D46329"/>
    <w:rsid w:val="00D477E8"/>
    <w:rsid w:val="00D52788"/>
    <w:rsid w:val="00D5466B"/>
    <w:rsid w:val="00D57390"/>
    <w:rsid w:val="00D5766D"/>
    <w:rsid w:val="00D5789D"/>
    <w:rsid w:val="00D614C8"/>
    <w:rsid w:val="00D619ED"/>
    <w:rsid w:val="00D704D7"/>
    <w:rsid w:val="00D70A79"/>
    <w:rsid w:val="00D72E30"/>
    <w:rsid w:val="00D7329E"/>
    <w:rsid w:val="00D7541A"/>
    <w:rsid w:val="00D76AF3"/>
    <w:rsid w:val="00D77FF3"/>
    <w:rsid w:val="00D81250"/>
    <w:rsid w:val="00D81284"/>
    <w:rsid w:val="00D81C4D"/>
    <w:rsid w:val="00D83870"/>
    <w:rsid w:val="00D9057D"/>
    <w:rsid w:val="00D94113"/>
    <w:rsid w:val="00D97E37"/>
    <w:rsid w:val="00DA0057"/>
    <w:rsid w:val="00DA3470"/>
    <w:rsid w:val="00DA3AAC"/>
    <w:rsid w:val="00DA48C7"/>
    <w:rsid w:val="00DA5AC9"/>
    <w:rsid w:val="00DA6B9C"/>
    <w:rsid w:val="00DB1D6D"/>
    <w:rsid w:val="00DB27D8"/>
    <w:rsid w:val="00DB2D55"/>
    <w:rsid w:val="00DB7110"/>
    <w:rsid w:val="00DB72DB"/>
    <w:rsid w:val="00DC1874"/>
    <w:rsid w:val="00DC2768"/>
    <w:rsid w:val="00DC5F69"/>
    <w:rsid w:val="00DE0029"/>
    <w:rsid w:val="00DE0552"/>
    <w:rsid w:val="00DE280C"/>
    <w:rsid w:val="00DE3985"/>
    <w:rsid w:val="00DE50D1"/>
    <w:rsid w:val="00DE6BA5"/>
    <w:rsid w:val="00DF20E4"/>
    <w:rsid w:val="00DF2B8B"/>
    <w:rsid w:val="00DF2C18"/>
    <w:rsid w:val="00DF3E8D"/>
    <w:rsid w:val="00DF6F55"/>
    <w:rsid w:val="00E0150A"/>
    <w:rsid w:val="00E04EB0"/>
    <w:rsid w:val="00E07BE3"/>
    <w:rsid w:val="00E10556"/>
    <w:rsid w:val="00E10D79"/>
    <w:rsid w:val="00E1258E"/>
    <w:rsid w:val="00E131DF"/>
    <w:rsid w:val="00E16735"/>
    <w:rsid w:val="00E23C5E"/>
    <w:rsid w:val="00E257CE"/>
    <w:rsid w:val="00E26068"/>
    <w:rsid w:val="00E30AEB"/>
    <w:rsid w:val="00E32A56"/>
    <w:rsid w:val="00E345CC"/>
    <w:rsid w:val="00E35026"/>
    <w:rsid w:val="00E36236"/>
    <w:rsid w:val="00E36BF5"/>
    <w:rsid w:val="00E40DED"/>
    <w:rsid w:val="00E4663F"/>
    <w:rsid w:val="00E46EC8"/>
    <w:rsid w:val="00E47B25"/>
    <w:rsid w:val="00E52368"/>
    <w:rsid w:val="00E560F8"/>
    <w:rsid w:val="00E56B56"/>
    <w:rsid w:val="00E57476"/>
    <w:rsid w:val="00E60794"/>
    <w:rsid w:val="00E64C66"/>
    <w:rsid w:val="00E70B29"/>
    <w:rsid w:val="00E71019"/>
    <w:rsid w:val="00E711A7"/>
    <w:rsid w:val="00E73471"/>
    <w:rsid w:val="00E75BAB"/>
    <w:rsid w:val="00E77D7D"/>
    <w:rsid w:val="00E953C6"/>
    <w:rsid w:val="00E9551E"/>
    <w:rsid w:val="00EA0F12"/>
    <w:rsid w:val="00EA12F7"/>
    <w:rsid w:val="00EA1754"/>
    <w:rsid w:val="00EA1D0F"/>
    <w:rsid w:val="00EA316C"/>
    <w:rsid w:val="00EA3180"/>
    <w:rsid w:val="00EA48D5"/>
    <w:rsid w:val="00EA53E1"/>
    <w:rsid w:val="00EA61B1"/>
    <w:rsid w:val="00EB127F"/>
    <w:rsid w:val="00EB2A12"/>
    <w:rsid w:val="00EB3DE1"/>
    <w:rsid w:val="00EC1574"/>
    <w:rsid w:val="00EC632F"/>
    <w:rsid w:val="00EC765C"/>
    <w:rsid w:val="00ED3A82"/>
    <w:rsid w:val="00ED4BE1"/>
    <w:rsid w:val="00ED4E89"/>
    <w:rsid w:val="00ED4EC1"/>
    <w:rsid w:val="00ED63BC"/>
    <w:rsid w:val="00EE098B"/>
    <w:rsid w:val="00EE1002"/>
    <w:rsid w:val="00EE3B57"/>
    <w:rsid w:val="00EE61E0"/>
    <w:rsid w:val="00EE7767"/>
    <w:rsid w:val="00EF3C84"/>
    <w:rsid w:val="00EF46ED"/>
    <w:rsid w:val="00EF5C80"/>
    <w:rsid w:val="00F00B2B"/>
    <w:rsid w:val="00F025EA"/>
    <w:rsid w:val="00F03C18"/>
    <w:rsid w:val="00F05042"/>
    <w:rsid w:val="00F0763D"/>
    <w:rsid w:val="00F143C0"/>
    <w:rsid w:val="00F15868"/>
    <w:rsid w:val="00F2135D"/>
    <w:rsid w:val="00F226D4"/>
    <w:rsid w:val="00F2442A"/>
    <w:rsid w:val="00F2477D"/>
    <w:rsid w:val="00F24EB3"/>
    <w:rsid w:val="00F2714A"/>
    <w:rsid w:val="00F27675"/>
    <w:rsid w:val="00F27F0C"/>
    <w:rsid w:val="00F32204"/>
    <w:rsid w:val="00F3398E"/>
    <w:rsid w:val="00F35675"/>
    <w:rsid w:val="00F35C0B"/>
    <w:rsid w:val="00F4001A"/>
    <w:rsid w:val="00F40765"/>
    <w:rsid w:val="00F41B90"/>
    <w:rsid w:val="00F44A37"/>
    <w:rsid w:val="00F5453C"/>
    <w:rsid w:val="00F54ACF"/>
    <w:rsid w:val="00F55089"/>
    <w:rsid w:val="00F562D8"/>
    <w:rsid w:val="00F64359"/>
    <w:rsid w:val="00F65FFF"/>
    <w:rsid w:val="00F67F5C"/>
    <w:rsid w:val="00F716C4"/>
    <w:rsid w:val="00F73F79"/>
    <w:rsid w:val="00F7463F"/>
    <w:rsid w:val="00F76F26"/>
    <w:rsid w:val="00F8616C"/>
    <w:rsid w:val="00F866B5"/>
    <w:rsid w:val="00F918A6"/>
    <w:rsid w:val="00F92413"/>
    <w:rsid w:val="00F94D91"/>
    <w:rsid w:val="00F97F62"/>
    <w:rsid w:val="00FA07FF"/>
    <w:rsid w:val="00FA2DDB"/>
    <w:rsid w:val="00FA3EBE"/>
    <w:rsid w:val="00FA5835"/>
    <w:rsid w:val="00FB338E"/>
    <w:rsid w:val="00FB4832"/>
    <w:rsid w:val="00FB6C81"/>
    <w:rsid w:val="00FB7666"/>
    <w:rsid w:val="00FC1B72"/>
    <w:rsid w:val="00FC538B"/>
    <w:rsid w:val="00FC546D"/>
    <w:rsid w:val="00FC575E"/>
    <w:rsid w:val="00FC7262"/>
    <w:rsid w:val="00FD3D40"/>
    <w:rsid w:val="00FD42BD"/>
    <w:rsid w:val="00FE09B7"/>
    <w:rsid w:val="00FE2232"/>
    <w:rsid w:val="00FE298C"/>
    <w:rsid w:val="00FE4AC9"/>
    <w:rsid w:val="00FE523F"/>
    <w:rsid w:val="00FE63F4"/>
    <w:rsid w:val="00FF3166"/>
    <w:rsid w:val="00FF38F0"/>
    <w:rsid w:val="00FF491A"/>
    <w:rsid w:val="00FF4BBE"/>
    <w:rsid w:val="00FF74C1"/>
    <w:rsid w:val="00FF7BB2"/>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62780"/>
  <w15:chartTrackingRefBased/>
  <w15:docId w15:val="{6A51B1FC-D21F-4190-BE60-A467937CC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47AF"/>
    <w:rPr>
      <w:color w:val="0563C1"/>
      <w:u w:val="single"/>
    </w:rPr>
  </w:style>
  <w:style w:type="character" w:styleId="CommentReference">
    <w:name w:val="annotation reference"/>
    <w:uiPriority w:val="99"/>
    <w:semiHidden/>
    <w:unhideWhenUsed/>
    <w:rsid w:val="00BB3AB8"/>
    <w:rPr>
      <w:sz w:val="16"/>
      <w:szCs w:val="16"/>
    </w:rPr>
  </w:style>
  <w:style w:type="paragraph" w:styleId="CommentText">
    <w:name w:val="annotation text"/>
    <w:basedOn w:val="Normal"/>
    <w:link w:val="CommentTextChar"/>
    <w:uiPriority w:val="99"/>
    <w:unhideWhenUsed/>
    <w:rsid w:val="00BB3AB8"/>
    <w:pPr>
      <w:spacing w:line="240" w:lineRule="auto"/>
    </w:pPr>
    <w:rPr>
      <w:sz w:val="20"/>
      <w:szCs w:val="20"/>
    </w:rPr>
  </w:style>
  <w:style w:type="character" w:customStyle="1" w:styleId="CommentTextChar">
    <w:name w:val="Comment Text Char"/>
    <w:link w:val="CommentText"/>
    <w:uiPriority w:val="99"/>
    <w:rsid w:val="00BB3AB8"/>
    <w:rPr>
      <w:sz w:val="20"/>
      <w:szCs w:val="20"/>
    </w:rPr>
  </w:style>
  <w:style w:type="paragraph" w:styleId="CommentSubject">
    <w:name w:val="annotation subject"/>
    <w:basedOn w:val="CommentText"/>
    <w:next w:val="CommentText"/>
    <w:link w:val="CommentSubjectChar"/>
    <w:uiPriority w:val="99"/>
    <w:semiHidden/>
    <w:unhideWhenUsed/>
    <w:rsid w:val="00BB3AB8"/>
    <w:rPr>
      <w:b/>
      <w:bCs/>
    </w:rPr>
  </w:style>
  <w:style w:type="character" w:customStyle="1" w:styleId="CommentSubjectChar">
    <w:name w:val="Comment Subject Char"/>
    <w:link w:val="CommentSubject"/>
    <w:uiPriority w:val="99"/>
    <w:semiHidden/>
    <w:rsid w:val="00BB3AB8"/>
    <w:rPr>
      <w:b/>
      <w:bCs/>
      <w:sz w:val="20"/>
      <w:szCs w:val="20"/>
    </w:rPr>
  </w:style>
  <w:style w:type="paragraph" w:styleId="BalloonText">
    <w:name w:val="Balloon Text"/>
    <w:basedOn w:val="Normal"/>
    <w:link w:val="BalloonTextChar"/>
    <w:uiPriority w:val="99"/>
    <w:semiHidden/>
    <w:unhideWhenUsed/>
    <w:rsid w:val="00BB3AB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B3AB8"/>
    <w:rPr>
      <w:rFonts w:ascii="Segoe UI" w:hAnsi="Segoe UI" w:cs="Segoe UI"/>
      <w:sz w:val="18"/>
      <w:szCs w:val="18"/>
    </w:rPr>
  </w:style>
  <w:style w:type="paragraph" w:styleId="Header">
    <w:name w:val="header"/>
    <w:basedOn w:val="Normal"/>
    <w:link w:val="HeaderChar"/>
    <w:uiPriority w:val="99"/>
    <w:unhideWhenUsed/>
    <w:rsid w:val="00224F24"/>
    <w:pPr>
      <w:tabs>
        <w:tab w:val="center" w:pos="4513"/>
        <w:tab w:val="right" w:pos="9026"/>
      </w:tabs>
    </w:pPr>
  </w:style>
  <w:style w:type="character" w:customStyle="1" w:styleId="HeaderChar">
    <w:name w:val="Header Char"/>
    <w:link w:val="Header"/>
    <w:uiPriority w:val="99"/>
    <w:rsid w:val="00224F24"/>
    <w:rPr>
      <w:sz w:val="22"/>
      <w:szCs w:val="22"/>
      <w:lang w:eastAsia="zh-CN"/>
    </w:rPr>
  </w:style>
  <w:style w:type="paragraph" w:styleId="Footer">
    <w:name w:val="footer"/>
    <w:basedOn w:val="Normal"/>
    <w:link w:val="FooterChar"/>
    <w:uiPriority w:val="99"/>
    <w:unhideWhenUsed/>
    <w:rsid w:val="00224F24"/>
    <w:pPr>
      <w:tabs>
        <w:tab w:val="center" w:pos="4513"/>
        <w:tab w:val="right" w:pos="9026"/>
      </w:tabs>
    </w:pPr>
  </w:style>
  <w:style w:type="character" w:customStyle="1" w:styleId="FooterChar">
    <w:name w:val="Footer Char"/>
    <w:link w:val="Footer"/>
    <w:uiPriority w:val="99"/>
    <w:rsid w:val="00224F24"/>
    <w:rPr>
      <w:sz w:val="22"/>
      <w:szCs w:val="22"/>
      <w:lang w:eastAsia="zh-CN"/>
    </w:rPr>
  </w:style>
  <w:style w:type="character" w:customStyle="1" w:styleId="UnresolvedMention1">
    <w:name w:val="Unresolved Mention1"/>
    <w:basedOn w:val="DefaultParagraphFont"/>
    <w:uiPriority w:val="99"/>
    <w:semiHidden/>
    <w:unhideWhenUsed/>
    <w:rsid w:val="00CE3E01"/>
    <w:rPr>
      <w:color w:val="605E5C"/>
      <w:shd w:val="clear" w:color="auto" w:fill="E1DFDD"/>
    </w:rPr>
  </w:style>
  <w:style w:type="paragraph" w:styleId="Revision">
    <w:name w:val="Revision"/>
    <w:hidden/>
    <w:uiPriority w:val="99"/>
    <w:semiHidden/>
    <w:rsid w:val="00D7541A"/>
    <w:rPr>
      <w:sz w:val="22"/>
      <w:szCs w:val="22"/>
      <w:lang w:eastAsia="zh-CN"/>
    </w:rPr>
  </w:style>
  <w:style w:type="character" w:customStyle="1" w:styleId="UnresolvedMention2">
    <w:name w:val="Unresolved Mention2"/>
    <w:basedOn w:val="DefaultParagraphFont"/>
    <w:uiPriority w:val="99"/>
    <w:semiHidden/>
    <w:unhideWhenUsed/>
    <w:rsid w:val="004663F7"/>
    <w:rPr>
      <w:color w:val="605E5C"/>
      <w:shd w:val="clear" w:color="auto" w:fill="E1DFDD"/>
    </w:rPr>
  </w:style>
  <w:style w:type="character" w:styleId="FollowedHyperlink">
    <w:name w:val="FollowedHyperlink"/>
    <w:basedOn w:val="DefaultParagraphFont"/>
    <w:uiPriority w:val="99"/>
    <w:semiHidden/>
    <w:unhideWhenUsed/>
    <w:rsid w:val="004663F7"/>
    <w:rPr>
      <w:color w:val="954F72" w:themeColor="followedHyperlink"/>
      <w:u w:val="single"/>
    </w:rPr>
  </w:style>
  <w:style w:type="character" w:customStyle="1" w:styleId="UnresolvedMention3">
    <w:name w:val="Unresolved Mention3"/>
    <w:basedOn w:val="DefaultParagraphFont"/>
    <w:uiPriority w:val="99"/>
    <w:semiHidden/>
    <w:unhideWhenUsed/>
    <w:rsid w:val="00EA12F7"/>
    <w:rPr>
      <w:color w:val="605E5C"/>
      <w:shd w:val="clear" w:color="auto" w:fill="E1DFDD"/>
    </w:rPr>
  </w:style>
  <w:style w:type="paragraph" w:styleId="ListParagraph">
    <w:name w:val="List Paragraph"/>
    <w:basedOn w:val="Normal"/>
    <w:uiPriority w:val="34"/>
    <w:qFormat/>
    <w:rsid w:val="0008549D"/>
    <w:pPr>
      <w:ind w:left="720"/>
      <w:contextualSpacing/>
    </w:pPr>
  </w:style>
  <w:style w:type="paragraph" w:styleId="BodyText">
    <w:name w:val="Body Text"/>
    <w:aliases w:val="AECOM body,Body Text Char Char,Body Text Char1 Char Char,Body Text Char Char Char Char,DNV-Body Char Char Char Char,Body Text Char2 Char Char,DNV-Body Char Char1 Char,Body Text Char Char1 Char,DNV-Body,Body Text Char3 Char,WKC Body Text,Main"/>
    <w:basedOn w:val="Normal"/>
    <w:link w:val="BodyTextChar"/>
    <w:qFormat/>
    <w:rsid w:val="00080698"/>
    <w:pPr>
      <w:spacing w:after="180" w:line="240" w:lineRule="atLeast"/>
    </w:pPr>
    <w:rPr>
      <w:rFonts w:asciiTheme="minorHAnsi" w:eastAsiaTheme="minorHAnsi" w:hAnsiTheme="minorHAnsi" w:cstheme="minorBidi"/>
      <w:kern w:val="18"/>
      <w:sz w:val="18"/>
      <w:szCs w:val="18"/>
      <w:lang w:eastAsia="en-US"/>
    </w:rPr>
  </w:style>
  <w:style w:type="character" w:customStyle="1" w:styleId="BodyTextChar">
    <w:name w:val="Body Text Char"/>
    <w:aliases w:val="AECOM body Char,Body Text Char Char Char,Body Text Char1 Char Char Char,Body Text Char Char Char Char Char,DNV-Body Char Char Char Char Char,Body Text Char2 Char Char Char,DNV-Body Char Char1 Char Char,Body Text Char Char1 Char Char"/>
    <w:basedOn w:val="DefaultParagraphFont"/>
    <w:link w:val="BodyText"/>
    <w:rsid w:val="00080698"/>
    <w:rPr>
      <w:rFonts w:asciiTheme="minorHAnsi" w:eastAsiaTheme="minorHAnsi" w:hAnsiTheme="minorHAnsi" w:cstheme="minorBidi"/>
      <w:kern w:val="18"/>
      <w:sz w:val="18"/>
      <w:szCs w:val="18"/>
      <w:lang w:eastAsia="en-US"/>
    </w:rPr>
  </w:style>
  <w:style w:type="character" w:styleId="PlaceholderText">
    <w:name w:val="Placeholder Text"/>
    <w:basedOn w:val="DefaultParagraphFont"/>
    <w:uiPriority w:val="99"/>
    <w:semiHidden/>
    <w:rsid w:val="005F099F"/>
    <w:rPr>
      <w:color w:val="808080"/>
    </w:rPr>
  </w:style>
  <w:style w:type="character" w:customStyle="1" w:styleId="UnresolvedMention4">
    <w:name w:val="Unresolved Mention4"/>
    <w:basedOn w:val="DefaultParagraphFont"/>
    <w:uiPriority w:val="99"/>
    <w:semiHidden/>
    <w:unhideWhenUsed/>
    <w:rsid w:val="00EE098B"/>
    <w:rPr>
      <w:color w:val="605E5C"/>
      <w:shd w:val="clear" w:color="auto" w:fill="E1DFDD"/>
    </w:rPr>
  </w:style>
  <w:style w:type="character" w:customStyle="1" w:styleId="UnresolvedMention5">
    <w:name w:val="Unresolved Mention5"/>
    <w:basedOn w:val="DefaultParagraphFont"/>
    <w:uiPriority w:val="99"/>
    <w:semiHidden/>
    <w:unhideWhenUsed/>
    <w:rsid w:val="00954D00"/>
    <w:rPr>
      <w:color w:val="605E5C"/>
      <w:shd w:val="clear" w:color="auto" w:fill="E1DFDD"/>
    </w:rPr>
  </w:style>
  <w:style w:type="character" w:customStyle="1" w:styleId="UnresolvedMention6">
    <w:name w:val="Unresolved Mention6"/>
    <w:basedOn w:val="DefaultParagraphFont"/>
    <w:uiPriority w:val="99"/>
    <w:semiHidden/>
    <w:unhideWhenUsed/>
    <w:rsid w:val="007C3E75"/>
    <w:rPr>
      <w:color w:val="605E5C"/>
      <w:shd w:val="clear" w:color="auto" w:fill="E1DFDD"/>
    </w:rPr>
  </w:style>
  <w:style w:type="character" w:customStyle="1" w:styleId="UnresolvedMention7">
    <w:name w:val="Unresolved Mention7"/>
    <w:basedOn w:val="DefaultParagraphFont"/>
    <w:uiPriority w:val="99"/>
    <w:semiHidden/>
    <w:unhideWhenUsed/>
    <w:rsid w:val="005B1780"/>
    <w:rPr>
      <w:color w:val="605E5C"/>
      <w:shd w:val="clear" w:color="auto" w:fill="E1DFDD"/>
    </w:rPr>
  </w:style>
  <w:style w:type="character" w:customStyle="1" w:styleId="UnresolvedMention8">
    <w:name w:val="Unresolved Mention8"/>
    <w:basedOn w:val="DefaultParagraphFont"/>
    <w:uiPriority w:val="99"/>
    <w:semiHidden/>
    <w:unhideWhenUsed/>
    <w:rsid w:val="00A67E8F"/>
    <w:rPr>
      <w:color w:val="605E5C"/>
      <w:shd w:val="clear" w:color="auto" w:fill="E1DFDD"/>
    </w:rPr>
  </w:style>
  <w:style w:type="character" w:customStyle="1" w:styleId="UnresolvedMention9">
    <w:name w:val="Unresolved Mention9"/>
    <w:basedOn w:val="DefaultParagraphFont"/>
    <w:uiPriority w:val="99"/>
    <w:semiHidden/>
    <w:unhideWhenUsed/>
    <w:rsid w:val="00414979"/>
    <w:rPr>
      <w:color w:val="605E5C"/>
      <w:shd w:val="clear" w:color="auto" w:fill="E1DFDD"/>
    </w:rPr>
  </w:style>
  <w:style w:type="character" w:styleId="UnresolvedMention">
    <w:name w:val="Unresolved Mention"/>
    <w:basedOn w:val="DefaultParagraphFont"/>
    <w:uiPriority w:val="99"/>
    <w:semiHidden/>
    <w:unhideWhenUsed/>
    <w:rsid w:val="005B4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280248">
      <w:bodyDiv w:val="1"/>
      <w:marLeft w:val="0"/>
      <w:marRight w:val="0"/>
      <w:marTop w:val="0"/>
      <w:marBottom w:val="0"/>
      <w:divBdr>
        <w:top w:val="none" w:sz="0" w:space="0" w:color="auto"/>
        <w:left w:val="none" w:sz="0" w:space="0" w:color="auto"/>
        <w:bottom w:val="none" w:sz="0" w:space="0" w:color="auto"/>
        <w:right w:val="none" w:sz="0" w:space="0" w:color="auto"/>
      </w:divBdr>
    </w:div>
    <w:div w:id="138949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adumo/" TargetMode="External"/><Relationship Id="rId18" Type="http://schemas.openxmlformats.org/officeDocument/2006/relationships/hyperlink" Target="http://media.ngage.co.z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acebook.com/adumogroup" TargetMode="External"/><Relationship Id="rId17" Type="http://schemas.openxmlformats.org/officeDocument/2006/relationships/hyperlink" Target="http://www.ngage.co.za/" TargetMode="External"/><Relationship Id="rId2" Type="http://schemas.openxmlformats.org/officeDocument/2006/relationships/customXml" Target="../customXml/item2.xml"/><Relationship Id="rId16" Type="http://schemas.openxmlformats.org/officeDocument/2006/relationships/hyperlink" Target="mailto:andile@ngage.co.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sakatech.com/" TargetMode="External"/><Relationship Id="rId5" Type="http://schemas.openxmlformats.org/officeDocument/2006/relationships/numbering" Target="numbering.xml"/><Relationship Id="rId15" Type="http://schemas.openxmlformats.org/officeDocument/2006/relationships/hyperlink" Target="http://www.lesakatech.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media.ngage.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C85FF92-54FE-4D0E-BAB4-8F84EFEB6C66}">
  <we:reference id="wa200007520" version="3.0.0.0" store="en-US" storeType="OMEX"/>
  <we:alternateReferences>
    <we:reference id="WA200007520" version="3.0.0.0" store="" storeType="OMEX"/>
  </we:alternateReferences>
  <we:properties>
    <we:property name="currentStyle" value="{&quot;id&quot;:&quot;164&quot;,&quot;styleType&quot;:&quot;refworks&quot;,&quot;name&quot;:&quot;Harvard&quot;,&quot;isInstitutional&quot;:false,&quot;citeStyle&quot;:&quot;INTEXT_ONLY&quot;,&quot;isSorted&quot;:false,&quot;usesNumbers&quot;:false,&quot;authorDisambiguation&quot;:&quot;surname_firstname&quot;}"/>
    <we:property name="rcm.version" value="2"/>
    <we:property name="currentFolder" value="{&quot;depth&quot;:0,&quot;id&quot;:&quot;all&quot;,&quot;name&quot;:&quot;All references&quot;,&quot;parentId&quot;:null,&quot;position&quot;:-2,&quot;isShared&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D4C49C20CECF4EA99A87FBFACEE29F" ma:contentTypeVersion="13" ma:contentTypeDescription="Create a new document." ma:contentTypeScope="" ma:versionID="ede512653bbfa961b4184cec7f87cd7a">
  <xsd:schema xmlns:xsd="http://www.w3.org/2001/XMLSchema" xmlns:xs="http://www.w3.org/2001/XMLSchema" xmlns:p="http://schemas.microsoft.com/office/2006/metadata/properties" xmlns:ns2="5bf07fac-fb3b-4e3f-8504-18f48ecfa178" xmlns:ns3="10b96956-7856-42ef-b251-b9a4c370bb0e" targetNamespace="http://schemas.microsoft.com/office/2006/metadata/properties" ma:root="true" ma:fieldsID="336fcad7e9918640a3283e73ceb49916" ns2:_="" ns3:_="">
    <xsd:import namespace="5bf07fac-fb3b-4e3f-8504-18f48ecfa178"/>
    <xsd:import namespace="10b96956-7856-42ef-b251-b9a4c370bb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07fac-fb3b-4e3f-8504-18f48ecfa1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312bb74-03d0-45b7-a4fe-e25dc22eb2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0b96956-7856-42ef-b251-b9a4c370bb0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766f1bf-8490-4650-b3ac-4e44b1214d41}" ma:internalName="TaxCatchAll" ma:showField="CatchAllData" ma:web="10b96956-7856-42ef-b251-b9a4c370bb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f07fac-fb3b-4e3f-8504-18f48ecfa178">
      <Terms xmlns="http://schemas.microsoft.com/office/infopath/2007/PartnerControls"/>
    </lcf76f155ced4ddcb4097134ff3c332f>
    <TaxCatchAll xmlns="10b96956-7856-42ef-b251-b9a4c370bb0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314E2-489E-4AE7-A940-1D35F6375215}">
  <ds:schemaRefs>
    <ds:schemaRef ds:uri="http://schemas.microsoft.com/sharepoint/v3/contenttype/forms"/>
  </ds:schemaRefs>
</ds:datastoreItem>
</file>

<file path=customXml/itemProps2.xml><?xml version="1.0" encoding="utf-8"?>
<ds:datastoreItem xmlns:ds="http://schemas.openxmlformats.org/officeDocument/2006/customXml" ds:itemID="{79A1D1DD-9438-4F96-96CD-C2A70A6B5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f07fac-fb3b-4e3f-8504-18f48ecfa178"/>
    <ds:schemaRef ds:uri="10b96956-7856-42ef-b251-b9a4c370bb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086DFB-1C61-4570-8665-60350596183B}">
  <ds:schemaRefs>
    <ds:schemaRef ds:uri="http://schemas.microsoft.com/office/2006/metadata/properties"/>
    <ds:schemaRef ds:uri="http://schemas.microsoft.com/office/infopath/2007/PartnerControls"/>
    <ds:schemaRef ds:uri="5bf07fac-fb3b-4e3f-8504-18f48ecfa178"/>
    <ds:schemaRef ds:uri="10b96956-7856-42ef-b251-b9a4c370bb0e"/>
  </ds:schemaRefs>
</ds:datastoreItem>
</file>

<file path=customXml/itemProps4.xml><?xml version="1.0" encoding="utf-8"?>
<ds:datastoreItem xmlns:ds="http://schemas.openxmlformats.org/officeDocument/2006/customXml" ds:itemID="{3275DD54-98AE-4514-9665-524C8CD85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AECOM</Company>
  <LinksUpToDate>false</LinksUpToDate>
  <CharactersWithSpaces>5225</CharactersWithSpaces>
  <SharedDoc>false</SharedDoc>
  <HLinks>
    <vt:vector size="36" baseType="variant">
      <vt:variant>
        <vt:i4>327696</vt:i4>
      </vt:variant>
      <vt:variant>
        <vt:i4>15</vt:i4>
      </vt:variant>
      <vt:variant>
        <vt:i4>0</vt:i4>
      </vt:variant>
      <vt:variant>
        <vt:i4>5</vt:i4>
      </vt:variant>
      <vt:variant>
        <vt:lpwstr>http://media.ngage.co.za/</vt:lpwstr>
      </vt:variant>
      <vt:variant>
        <vt:lpwstr/>
      </vt:variant>
      <vt:variant>
        <vt:i4>7143531</vt:i4>
      </vt:variant>
      <vt:variant>
        <vt:i4>12</vt:i4>
      </vt:variant>
      <vt:variant>
        <vt:i4>0</vt:i4>
      </vt:variant>
      <vt:variant>
        <vt:i4>5</vt:i4>
      </vt:variant>
      <vt:variant>
        <vt:lpwstr>http://www.ngage.co.za/</vt:lpwstr>
      </vt:variant>
      <vt:variant>
        <vt:lpwstr/>
      </vt:variant>
      <vt:variant>
        <vt:i4>4259893</vt:i4>
      </vt:variant>
      <vt:variant>
        <vt:i4>9</vt:i4>
      </vt:variant>
      <vt:variant>
        <vt:i4>0</vt:i4>
      </vt:variant>
      <vt:variant>
        <vt:i4>5</vt:i4>
      </vt:variant>
      <vt:variant>
        <vt:lpwstr>mailto:renay@ngage.co.za</vt:lpwstr>
      </vt:variant>
      <vt:variant>
        <vt:lpwstr/>
      </vt:variant>
      <vt:variant>
        <vt:i4>4849691</vt:i4>
      </vt:variant>
      <vt:variant>
        <vt:i4>6</vt:i4>
      </vt:variant>
      <vt:variant>
        <vt:i4>0</vt:i4>
      </vt:variant>
      <vt:variant>
        <vt:i4>5</vt:i4>
      </vt:variant>
      <vt:variant>
        <vt:lpwstr>http://www.aecom.com/</vt:lpwstr>
      </vt:variant>
      <vt:variant>
        <vt:lpwstr/>
      </vt:variant>
      <vt:variant>
        <vt:i4>2490434</vt:i4>
      </vt:variant>
      <vt:variant>
        <vt:i4>3</vt:i4>
      </vt:variant>
      <vt:variant>
        <vt:i4>0</vt:i4>
      </vt:variant>
      <vt:variant>
        <vt:i4>5</vt:i4>
      </vt:variant>
      <vt:variant>
        <vt:lpwstr>mailto:lara.lombard@aecom.com</vt:lpwstr>
      </vt:variant>
      <vt:variant>
        <vt:lpwstr/>
      </vt:variant>
      <vt:variant>
        <vt:i4>327696</vt:i4>
      </vt:variant>
      <vt:variant>
        <vt:i4>0</vt:i4>
      </vt:variant>
      <vt:variant>
        <vt:i4>0</vt:i4>
      </vt:variant>
      <vt:variant>
        <vt:i4>5</vt:i4>
      </vt:variant>
      <vt:variant>
        <vt:lpwstr>http://media.ngage.co.za/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Mbali Zondo</cp:lastModifiedBy>
  <cp:revision>5</cp:revision>
  <cp:lastPrinted>2024-05-06T11:03:00Z</cp:lastPrinted>
  <dcterms:created xsi:type="dcterms:W3CDTF">2026-05-27T08:22:00Z</dcterms:created>
  <dcterms:modified xsi:type="dcterms:W3CDTF">2026-09-08T07:15:00Z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0x0101003CD4C49C20CECF4EA99A87FBFACEE29F</vt:lpwstr>
  </property>
</Properties>
</file>