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82752" w14:textId="4AECE080" w:rsidR="00CC444E" w:rsidRDefault="00A20CC6" w:rsidP="00B57762">
      <w:pPr>
        <w:spacing w:line="240" w:lineRule="auto"/>
        <w:rPr>
          <w:rFonts w:ascii="Arial" w:hAnsi="Arial" w:cs="Arial"/>
          <w:b/>
          <w:sz w:val="52"/>
          <w:szCs w:val="52"/>
        </w:rPr>
      </w:pPr>
      <w:r>
        <w:rPr>
          <w:rFonts w:ascii="Arial" w:hAnsi="Arial" w:cs="Arial"/>
          <w:b/>
          <w:sz w:val="52"/>
          <w:szCs w:val="52"/>
        </w:rPr>
        <w:t>N</w:t>
      </w:r>
      <w:r w:rsidR="009379BD">
        <w:rPr>
          <w:rFonts w:ascii="Arial" w:hAnsi="Arial" w:cs="Arial"/>
          <w:b/>
          <w:sz w:val="52"/>
          <w:szCs w:val="52"/>
        </w:rPr>
        <w:t>E</w:t>
      </w:r>
      <w:r>
        <w:rPr>
          <w:rFonts w:ascii="Arial" w:hAnsi="Arial" w:cs="Arial"/>
          <w:b/>
          <w:sz w:val="52"/>
          <w:szCs w:val="52"/>
        </w:rPr>
        <w:t>WS ARTICLE</w:t>
      </w:r>
    </w:p>
    <w:p w14:paraId="0CD2F0B4" w14:textId="2499831C" w:rsidR="00025DF1" w:rsidRDefault="002F0834" w:rsidP="007C41A5">
      <w:pPr>
        <w:rPr>
          <w:rFonts w:ascii="Arial" w:hAnsi="Arial" w:cs="Arial"/>
          <w:sz w:val="28"/>
          <w:szCs w:val="28"/>
        </w:rPr>
      </w:pPr>
      <w:r w:rsidRPr="002F0834">
        <w:rPr>
          <w:rFonts w:ascii="Arial" w:hAnsi="Arial" w:cs="Arial"/>
          <w:sz w:val="28"/>
          <w:szCs w:val="28"/>
        </w:rPr>
        <w:t>How zinc barrier protection helps prevent corrosion</w:t>
      </w:r>
    </w:p>
    <w:p w14:paraId="69A4788C" w14:textId="62DF7812" w:rsidR="00400331" w:rsidRDefault="002F0834" w:rsidP="004C0DD3">
      <w:pPr>
        <w:rPr>
          <w:rFonts w:cs="Arial"/>
          <w:b/>
          <w:iCs/>
        </w:rPr>
      </w:pPr>
      <w:r w:rsidRPr="002F0834">
        <w:rPr>
          <w:rFonts w:cs="Arial"/>
          <w:b/>
          <w:iCs/>
        </w:rPr>
        <w:t>By creating a continuous protective layer between steel and the environment, zinc coatings play a vital role in preventing corrosion and extending asset lifespan</w:t>
      </w:r>
    </w:p>
    <w:p w14:paraId="21B03DE3" w14:textId="0A89D1AB" w:rsidR="002F0834" w:rsidRPr="002F0834" w:rsidRDefault="005F5D5D" w:rsidP="002F0834">
      <w:pPr>
        <w:rPr>
          <w:rFonts w:cs="Arial"/>
          <w:iCs/>
        </w:rPr>
      </w:pPr>
      <w:r>
        <w:rPr>
          <w:rFonts w:cs="Arial"/>
          <w:b/>
          <w:iCs/>
        </w:rPr>
        <w:t xml:space="preserve">06 August </w:t>
      </w:r>
      <w:r w:rsidR="000737CC" w:rsidRPr="004F7464">
        <w:rPr>
          <w:rFonts w:cs="Arial"/>
          <w:b/>
          <w:iCs/>
        </w:rPr>
        <w:t>202</w:t>
      </w:r>
      <w:r w:rsidR="00365252">
        <w:rPr>
          <w:rFonts w:cs="Arial"/>
          <w:b/>
          <w:iCs/>
        </w:rPr>
        <w:t>6</w:t>
      </w:r>
      <w:r w:rsidR="004B39E9" w:rsidRPr="004F7464">
        <w:rPr>
          <w:rFonts w:cs="Arial"/>
          <w:b/>
          <w:iCs/>
        </w:rPr>
        <w:t>:</w:t>
      </w:r>
      <w:r w:rsidR="006547AF" w:rsidRPr="004F7464">
        <w:rPr>
          <w:rFonts w:cs="Arial"/>
          <w:iCs/>
        </w:rPr>
        <w:t xml:space="preserve"> </w:t>
      </w:r>
      <w:r w:rsidR="002F0834" w:rsidRPr="002F0834">
        <w:rPr>
          <w:rFonts w:cs="Arial"/>
          <w:iCs/>
        </w:rPr>
        <w:t xml:space="preserve">Corrosion </w:t>
      </w:r>
      <w:r w:rsidR="00F30663">
        <w:rPr>
          <w:rFonts w:cs="Arial"/>
          <w:iCs/>
        </w:rPr>
        <w:t xml:space="preserve">is a significant </w:t>
      </w:r>
      <w:r w:rsidR="002F0834" w:rsidRPr="002F0834">
        <w:rPr>
          <w:rFonts w:cs="Arial"/>
          <w:iCs/>
        </w:rPr>
        <w:t xml:space="preserve">threat to </w:t>
      </w:r>
      <w:r w:rsidR="00F30663">
        <w:rPr>
          <w:rFonts w:cs="Arial"/>
          <w:iCs/>
        </w:rPr>
        <w:t xml:space="preserve">the integrity of </w:t>
      </w:r>
      <w:r w:rsidR="002F0834" w:rsidRPr="002F0834">
        <w:rPr>
          <w:rFonts w:cs="Arial"/>
          <w:iCs/>
        </w:rPr>
        <w:t xml:space="preserve">steel structures, resulting in </w:t>
      </w:r>
      <w:r w:rsidR="00F30663">
        <w:rPr>
          <w:rFonts w:cs="Arial"/>
          <w:iCs/>
        </w:rPr>
        <w:t>major</w:t>
      </w:r>
      <w:r w:rsidR="002F0834" w:rsidRPr="002F0834">
        <w:rPr>
          <w:rFonts w:cs="Arial"/>
          <w:iCs/>
        </w:rPr>
        <w:t xml:space="preserve"> maintenance and replacement costs across industr</w:t>
      </w:r>
      <w:r w:rsidR="00F30663">
        <w:rPr>
          <w:rFonts w:cs="Arial"/>
          <w:iCs/>
        </w:rPr>
        <w:t>y sectors</w:t>
      </w:r>
      <w:r w:rsidR="002F0834" w:rsidRPr="002F0834">
        <w:rPr>
          <w:rFonts w:cs="Arial"/>
          <w:iCs/>
        </w:rPr>
        <w:t>. One of the primary ways zinc coatings combat corrosion is through what is known as barrier protection.</w:t>
      </w:r>
    </w:p>
    <w:p w14:paraId="00687073" w14:textId="1669AC45" w:rsidR="002F0834" w:rsidRPr="002F0834" w:rsidRDefault="002F0834" w:rsidP="002F0834">
      <w:pPr>
        <w:rPr>
          <w:rFonts w:cs="Arial"/>
          <w:iCs/>
        </w:rPr>
      </w:pPr>
      <w:r w:rsidRPr="002F0834">
        <w:rPr>
          <w:rFonts w:cs="Arial"/>
          <w:iCs/>
        </w:rPr>
        <w:t xml:space="preserve">Barrier protection refers to the ability of a zinc coating to form a continuous metallic layer that separates steel from the surrounding environment. By preventing moisture, </w:t>
      </w:r>
      <w:r w:rsidR="00170D8E" w:rsidRPr="002F0834">
        <w:rPr>
          <w:rFonts w:cs="Arial"/>
          <w:iCs/>
        </w:rPr>
        <w:t>oxygen,</w:t>
      </w:r>
      <w:r w:rsidRPr="002F0834">
        <w:rPr>
          <w:rFonts w:cs="Arial"/>
          <w:iCs/>
        </w:rPr>
        <w:t xml:space="preserve"> and other corrosive elements from reaching the steel surface, the coating helps stop rust before it can begin.</w:t>
      </w:r>
    </w:p>
    <w:p w14:paraId="0070B6FD" w14:textId="58004EBA" w:rsidR="00170D8E" w:rsidRPr="00170D8E" w:rsidRDefault="00170D8E" w:rsidP="002F0834">
      <w:pPr>
        <w:rPr>
          <w:rFonts w:cs="Arial"/>
          <w:b/>
          <w:bCs/>
          <w:iCs/>
        </w:rPr>
      </w:pPr>
      <w:r w:rsidRPr="00170D8E">
        <w:rPr>
          <w:rFonts w:cs="Arial"/>
          <w:b/>
          <w:bCs/>
          <w:iCs/>
        </w:rPr>
        <w:t>A durable protective barrier</w:t>
      </w:r>
    </w:p>
    <w:p w14:paraId="32E88260" w14:textId="6D5132E2" w:rsidR="00170D8E" w:rsidRDefault="0014708B" w:rsidP="002F0834">
      <w:pPr>
        <w:rPr>
          <w:rFonts w:cs="Arial"/>
          <w:iCs/>
        </w:rPr>
      </w:pPr>
      <w:r>
        <w:rPr>
          <w:rFonts w:cs="Arial"/>
          <w:iCs/>
        </w:rPr>
        <w:t>B</w:t>
      </w:r>
      <w:r w:rsidR="002F0834" w:rsidRPr="002F0834">
        <w:rPr>
          <w:rFonts w:cs="Arial"/>
          <w:iCs/>
        </w:rPr>
        <w:t>arrier protection forms an important part of zinc's effectiveness as a corrosion-control solution.</w:t>
      </w:r>
      <w:r w:rsidR="00170D8E">
        <w:rPr>
          <w:rFonts w:cs="Arial"/>
          <w:iCs/>
        </w:rPr>
        <w:t xml:space="preserve"> </w:t>
      </w:r>
      <w:r w:rsidR="002F0834" w:rsidRPr="002F0834">
        <w:rPr>
          <w:rFonts w:cs="Arial"/>
          <w:iCs/>
        </w:rPr>
        <w:t>“Zinc coatings create a durable protective barrier between steel and the environment.</w:t>
      </w:r>
      <w:r w:rsidR="00F30663">
        <w:rPr>
          <w:rFonts w:cs="Arial"/>
          <w:iCs/>
        </w:rPr>
        <w:t xml:space="preserve"> Of course</w:t>
      </w:r>
      <w:r w:rsidR="00E82A00">
        <w:rPr>
          <w:rFonts w:cs="Arial"/>
          <w:iCs/>
        </w:rPr>
        <w:t>,</w:t>
      </w:r>
      <w:r w:rsidR="00F30663">
        <w:rPr>
          <w:rFonts w:cs="Arial"/>
          <w:iCs/>
        </w:rPr>
        <w:t xml:space="preserve"> one </w:t>
      </w:r>
      <w:r w:rsidR="00E82A00">
        <w:rPr>
          <w:rFonts w:cs="Arial"/>
          <w:iCs/>
        </w:rPr>
        <w:t>must</w:t>
      </w:r>
      <w:r w:rsidR="00F30663">
        <w:rPr>
          <w:rFonts w:cs="Arial"/>
          <w:iCs/>
        </w:rPr>
        <w:t xml:space="preserve"> also take the galvanic protection offered by zinc into consideration as this is a key component of its anti-corrosion protection role</w:t>
      </w:r>
      <w:r>
        <w:rPr>
          <w:rFonts w:cs="Arial"/>
          <w:iCs/>
        </w:rPr>
        <w:t>,</w:t>
      </w:r>
      <w:r w:rsidR="00E82A00">
        <w:rPr>
          <w:rFonts w:cs="Arial"/>
          <w:iCs/>
        </w:rPr>
        <w:t>”</w:t>
      </w:r>
      <w:r>
        <w:rPr>
          <w:rFonts w:cs="Arial"/>
          <w:iCs/>
        </w:rPr>
        <w:t xml:space="preserve"> explains </w:t>
      </w:r>
      <w:r w:rsidRPr="0014708B">
        <w:rPr>
          <w:rFonts w:cs="Arial"/>
          <w:b/>
          <w:bCs/>
          <w:iCs/>
        </w:rPr>
        <w:t>Simon Norton</w:t>
      </w:r>
      <w:r w:rsidRPr="0014708B">
        <w:rPr>
          <w:rFonts w:cs="Arial"/>
          <w:iCs/>
        </w:rPr>
        <w:t xml:space="preserve">, Director of the </w:t>
      </w:r>
      <w:hyperlink r:id="rId8" w:history="1">
        <w:r w:rsidRPr="0014708B">
          <w:rPr>
            <w:rStyle w:val="Hyperlink"/>
            <w:rFonts w:cs="Arial"/>
            <w:iCs/>
          </w:rPr>
          <w:t>International Zinc Association</w:t>
        </w:r>
      </w:hyperlink>
      <w:r>
        <w:rPr>
          <w:rFonts w:cs="Arial"/>
          <w:iCs/>
        </w:rPr>
        <w:t xml:space="preserve"> (IZA)</w:t>
      </w:r>
      <w:r w:rsidRPr="0014708B">
        <w:rPr>
          <w:rFonts w:cs="Arial"/>
          <w:iCs/>
        </w:rPr>
        <w:t xml:space="preserve"> Africa</w:t>
      </w:r>
      <w:r>
        <w:rPr>
          <w:rFonts w:cs="Arial"/>
          <w:iCs/>
        </w:rPr>
        <w:t>.</w:t>
      </w:r>
    </w:p>
    <w:p w14:paraId="7FA2631C" w14:textId="147C7543" w:rsidR="00170D8E" w:rsidRDefault="002F0834" w:rsidP="002F0834">
      <w:pPr>
        <w:rPr>
          <w:rFonts w:cs="Arial"/>
          <w:iCs/>
        </w:rPr>
      </w:pPr>
      <w:r w:rsidRPr="002F0834">
        <w:rPr>
          <w:rFonts w:cs="Arial"/>
          <w:iCs/>
        </w:rPr>
        <w:t>By limiting contact with moisture and other corrosive agents, the coating helps extend the service life of steel assets across a wide range of applications.</w:t>
      </w:r>
      <w:r w:rsidR="00170D8E">
        <w:rPr>
          <w:rFonts w:cs="Arial"/>
          <w:iCs/>
        </w:rPr>
        <w:t xml:space="preserve"> </w:t>
      </w:r>
      <w:r w:rsidRPr="002F0834">
        <w:rPr>
          <w:rFonts w:cs="Arial"/>
          <w:iCs/>
        </w:rPr>
        <w:t>Barrier protection is used in numerous zinc</w:t>
      </w:r>
      <w:r w:rsidR="00F30663">
        <w:rPr>
          <w:rFonts w:cs="Arial"/>
          <w:iCs/>
        </w:rPr>
        <w:t xml:space="preserve"> </w:t>
      </w:r>
      <w:r w:rsidRPr="002F0834">
        <w:rPr>
          <w:rFonts w:cs="Arial"/>
          <w:iCs/>
        </w:rPr>
        <w:t>coated products</w:t>
      </w:r>
      <w:r w:rsidR="00F30663">
        <w:rPr>
          <w:rFonts w:cs="Arial"/>
          <w:iCs/>
        </w:rPr>
        <w:t>, for example zinc rich paints, zinc thermal spray and hot dip galvanizing of steel.</w:t>
      </w:r>
    </w:p>
    <w:p w14:paraId="3D7866D4" w14:textId="22420CE1" w:rsidR="002F0834" w:rsidRPr="002F0834" w:rsidRDefault="00170D8E" w:rsidP="002F0834">
      <w:pPr>
        <w:rPr>
          <w:rFonts w:cs="Arial"/>
          <w:iCs/>
        </w:rPr>
      </w:pPr>
      <w:r>
        <w:rPr>
          <w:rFonts w:cs="Arial"/>
          <w:iCs/>
        </w:rPr>
        <w:t xml:space="preserve">This </w:t>
      </w:r>
      <w:r w:rsidR="002F0834" w:rsidRPr="002F0834">
        <w:rPr>
          <w:rFonts w:cs="Arial"/>
          <w:iCs/>
        </w:rPr>
        <w:t>includ</w:t>
      </w:r>
      <w:r>
        <w:rPr>
          <w:rFonts w:cs="Arial"/>
          <w:iCs/>
        </w:rPr>
        <w:t>es</w:t>
      </w:r>
      <w:r w:rsidR="002F0834" w:rsidRPr="002F0834">
        <w:rPr>
          <w:rFonts w:cs="Arial"/>
          <w:iCs/>
        </w:rPr>
        <w:t xml:space="preserve"> galvani</w:t>
      </w:r>
      <w:r>
        <w:rPr>
          <w:rFonts w:cs="Arial"/>
          <w:iCs/>
        </w:rPr>
        <w:t>s</w:t>
      </w:r>
      <w:r w:rsidR="002F0834" w:rsidRPr="002F0834">
        <w:rPr>
          <w:rFonts w:cs="Arial"/>
          <w:iCs/>
        </w:rPr>
        <w:t xml:space="preserve">ed steel employed in construction, transportation, </w:t>
      </w:r>
      <w:r w:rsidRPr="002F0834">
        <w:rPr>
          <w:rFonts w:cs="Arial"/>
          <w:iCs/>
        </w:rPr>
        <w:t>utilities,</w:t>
      </w:r>
      <w:r w:rsidR="002F0834" w:rsidRPr="002F0834">
        <w:rPr>
          <w:rFonts w:cs="Arial"/>
          <w:iCs/>
        </w:rPr>
        <w:t xml:space="preserve"> and industrial infrastructure.</w:t>
      </w:r>
      <w:r>
        <w:rPr>
          <w:rFonts w:cs="Arial"/>
          <w:iCs/>
        </w:rPr>
        <w:t xml:space="preserve"> </w:t>
      </w:r>
      <w:r w:rsidR="002F0834" w:rsidRPr="002F0834">
        <w:rPr>
          <w:rFonts w:cs="Arial"/>
          <w:iCs/>
        </w:rPr>
        <w:t>The effectiveness of the barrier depends on the integrity of the coating. When properly applied and maintained, zinc coatings can provide years of reliable protection even in demanding environments.</w:t>
      </w:r>
      <w:r w:rsidR="00F30663">
        <w:rPr>
          <w:rFonts w:cs="Arial"/>
          <w:iCs/>
        </w:rPr>
        <w:t xml:space="preserve"> Add an organic coating over the zinc coating and a duplex coating system is created which is hugely protective against a corrosive environment and provides years of life.</w:t>
      </w:r>
    </w:p>
    <w:p w14:paraId="09F16CA5" w14:textId="1EAF9BC7" w:rsidR="00170D8E" w:rsidRPr="00170D8E" w:rsidRDefault="00170D8E" w:rsidP="002F0834">
      <w:pPr>
        <w:rPr>
          <w:rFonts w:cs="Arial"/>
          <w:b/>
          <w:bCs/>
          <w:iCs/>
        </w:rPr>
      </w:pPr>
      <w:r w:rsidRPr="00170D8E">
        <w:rPr>
          <w:rFonts w:cs="Arial"/>
          <w:b/>
          <w:bCs/>
          <w:iCs/>
        </w:rPr>
        <w:t>An additional level of protection</w:t>
      </w:r>
    </w:p>
    <w:p w14:paraId="72848594" w14:textId="1BC49F74" w:rsidR="00E82A00" w:rsidRDefault="002F0834" w:rsidP="002F0834">
      <w:pPr>
        <w:rPr>
          <w:rFonts w:cs="Arial"/>
          <w:iCs/>
        </w:rPr>
      </w:pPr>
      <w:r w:rsidRPr="002F0834">
        <w:rPr>
          <w:rFonts w:cs="Arial"/>
          <w:iCs/>
        </w:rPr>
        <w:t xml:space="preserve">Importantly, zinc offers an additional level of protection beyond the barrier itself. Should the coating become damaged, zinc can continue protecting exposed steel through </w:t>
      </w:r>
      <w:r w:rsidR="00F30663">
        <w:rPr>
          <w:rFonts w:cs="Arial"/>
          <w:iCs/>
        </w:rPr>
        <w:t xml:space="preserve">cathodic </w:t>
      </w:r>
      <w:r w:rsidRPr="002F0834">
        <w:rPr>
          <w:rFonts w:cs="Arial"/>
          <w:iCs/>
        </w:rPr>
        <w:t>sacrificial action, helping to reduce the risk of corrosion spreading.</w:t>
      </w:r>
      <w:r w:rsidR="00E82A00">
        <w:rPr>
          <w:rFonts w:cs="Arial"/>
          <w:iCs/>
        </w:rPr>
        <w:t xml:space="preserve"> </w:t>
      </w:r>
      <w:r w:rsidR="00170D8E" w:rsidRPr="00170D8E">
        <w:rPr>
          <w:rFonts w:cs="Arial"/>
          <w:iCs/>
        </w:rPr>
        <w:t>As industries continue to prioritise durability, sustainability and lifecycle performance, zinc coatings remain one of the most effective solutions for protecting steel against corrosion.</w:t>
      </w:r>
    </w:p>
    <w:p w14:paraId="6FD97DA0" w14:textId="274CEB3A" w:rsidR="002F0834" w:rsidRPr="002F0834" w:rsidRDefault="002F0834" w:rsidP="002F0834">
      <w:pPr>
        <w:rPr>
          <w:rFonts w:cs="Arial"/>
          <w:iCs/>
        </w:rPr>
      </w:pPr>
      <w:r w:rsidRPr="002F0834">
        <w:rPr>
          <w:rFonts w:cs="Arial"/>
          <w:iCs/>
        </w:rPr>
        <w:t>“Zinc is unique because it provides multiple layers of protection</w:t>
      </w:r>
      <w:r w:rsidR="00170D8E">
        <w:rPr>
          <w:rFonts w:cs="Arial"/>
          <w:iCs/>
        </w:rPr>
        <w:t>,” adds Norton.</w:t>
      </w:r>
      <w:r w:rsidR="00E82A00">
        <w:rPr>
          <w:rFonts w:cs="Arial"/>
          <w:iCs/>
        </w:rPr>
        <w:t xml:space="preserve"> </w:t>
      </w:r>
      <w:r w:rsidR="00170D8E">
        <w:rPr>
          <w:rFonts w:cs="Arial"/>
          <w:iCs/>
        </w:rPr>
        <w:t>“</w:t>
      </w:r>
      <w:r w:rsidRPr="002F0834">
        <w:rPr>
          <w:rFonts w:cs="Arial"/>
          <w:iCs/>
        </w:rPr>
        <w:t>Barrier protection is the first line of defence, while zinc</w:t>
      </w:r>
      <w:r w:rsidR="00170D8E">
        <w:rPr>
          <w:rFonts w:cs="Arial"/>
          <w:iCs/>
        </w:rPr>
        <w:t>’</w:t>
      </w:r>
      <w:r w:rsidRPr="002F0834">
        <w:rPr>
          <w:rFonts w:cs="Arial"/>
          <w:iCs/>
        </w:rPr>
        <w:t xml:space="preserve">s </w:t>
      </w:r>
      <w:r w:rsidR="00F30663">
        <w:rPr>
          <w:rFonts w:cs="Arial"/>
          <w:iCs/>
        </w:rPr>
        <w:t xml:space="preserve">cathodic </w:t>
      </w:r>
      <w:r w:rsidRPr="002F0834">
        <w:rPr>
          <w:rFonts w:cs="Arial"/>
          <w:iCs/>
        </w:rPr>
        <w:t>sacrificial properties offer additional security if the coating is compromised,”</w:t>
      </w:r>
      <w:r w:rsidR="00170D8E">
        <w:rPr>
          <w:rFonts w:cs="Arial"/>
          <w:iCs/>
        </w:rPr>
        <w:t xml:space="preserve"> he concludes.</w:t>
      </w:r>
    </w:p>
    <w:p w14:paraId="1C318239" w14:textId="77777777" w:rsidR="001E5A1F" w:rsidRDefault="001E5A1F" w:rsidP="003814B8">
      <w:pPr>
        <w:spacing w:before="240" w:line="240" w:lineRule="auto"/>
        <w:rPr>
          <w:rFonts w:cs="Arial"/>
          <w:b/>
          <w:i/>
        </w:rPr>
      </w:pPr>
      <w:r w:rsidRPr="00FE4AE0">
        <w:rPr>
          <w:rFonts w:cs="Arial"/>
          <w:b/>
          <w:i/>
        </w:rPr>
        <w:t>Ends</w:t>
      </w:r>
    </w:p>
    <w:p w14:paraId="325D77E2" w14:textId="7BAFEED2" w:rsidR="001E5A1F" w:rsidRDefault="001E5A1F" w:rsidP="001E5A1F">
      <w:pPr>
        <w:spacing w:after="0" w:line="240" w:lineRule="auto"/>
        <w:rPr>
          <w:rFonts w:cs="Arial"/>
          <w:b/>
        </w:rPr>
      </w:pPr>
      <w:r w:rsidRPr="00B201BA">
        <w:rPr>
          <w:rFonts w:cs="Arial"/>
          <w:b/>
        </w:rPr>
        <w:t>Connect with</w:t>
      </w:r>
      <w:r>
        <w:rPr>
          <w:rFonts w:cs="Arial"/>
          <w:b/>
        </w:rPr>
        <w:t xml:space="preserve"> the International Zinc Association</w:t>
      </w:r>
      <w:r w:rsidRPr="00B201BA">
        <w:rPr>
          <w:rFonts w:cs="Arial"/>
          <w:b/>
        </w:rPr>
        <w:t xml:space="preserve"> on </w:t>
      </w:r>
      <w:r w:rsidR="001774F7" w:rsidRPr="00B201BA">
        <w:rPr>
          <w:rFonts w:cs="Arial"/>
          <w:b/>
        </w:rPr>
        <w:t>social media</w:t>
      </w:r>
      <w:r w:rsidRPr="00B201BA">
        <w:rPr>
          <w:rFonts w:cs="Arial"/>
          <w:b/>
        </w:rPr>
        <w:t xml:space="preserve"> to receive</w:t>
      </w:r>
      <w:r>
        <w:rPr>
          <w:rFonts w:cs="Arial"/>
          <w:b/>
        </w:rPr>
        <w:t xml:space="preserve"> its </w:t>
      </w:r>
      <w:r w:rsidRPr="00B201BA">
        <w:rPr>
          <w:rFonts w:cs="Arial"/>
          <w:b/>
        </w:rPr>
        <w:t xml:space="preserve">latest </w:t>
      </w:r>
      <w:r w:rsidR="001774F7" w:rsidRPr="00B201BA">
        <w:rPr>
          <w:rFonts w:cs="Arial"/>
          <w:b/>
        </w:rPr>
        <w:t>news.</w:t>
      </w:r>
    </w:p>
    <w:p w14:paraId="46CCF543" w14:textId="77777777" w:rsidR="001E5A1F" w:rsidRPr="00A3404B" w:rsidRDefault="001E5A1F" w:rsidP="001E5A1F">
      <w:pPr>
        <w:spacing w:after="0" w:line="240" w:lineRule="auto"/>
        <w:rPr>
          <w:rFonts w:cs="Arial"/>
          <w:bCs/>
        </w:rPr>
      </w:pPr>
      <w:r w:rsidRPr="00A3404B">
        <w:rPr>
          <w:rFonts w:cs="Arial"/>
          <w:b/>
        </w:rPr>
        <w:t>Facebook</w:t>
      </w:r>
      <w:r w:rsidRPr="00A3404B">
        <w:rPr>
          <w:rFonts w:cs="Arial"/>
          <w:bCs/>
        </w:rPr>
        <w:t xml:space="preserve">: </w:t>
      </w:r>
      <w:hyperlink r:id="rId9" w:history="1">
        <w:r w:rsidRPr="0015771E">
          <w:rPr>
            <w:rStyle w:val="Hyperlink"/>
            <w:rFonts w:cs="Arial"/>
            <w:bCs/>
          </w:rPr>
          <w:t>https://bit.ly/3uNP5w7</w:t>
        </w:r>
      </w:hyperlink>
      <w:r>
        <w:rPr>
          <w:rFonts w:cs="Arial"/>
          <w:bCs/>
        </w:rPr>
        <w:t xml:space="preserve">  </w:t>
      </w:r>
    </w:p>
    <w:p w14:paraId="3FE9F537" w14:textId="77777777" w:rsidR="001E5A1F" w:rsidRPr="00A3404B" w:rsidRDefault="001E5A1F" w:rsidP="001E5A1F">
      <w:pPr>
        <w:spacing w:line="240" w:lineRule="auto"/>
        <w:rPr>
          <w:rFonts w:cs="Arial"/>
          <w:bCs/>
        </w:rPr>
      </w:pPr>
      <w:r w:rsidRPr="00A3404B">
        <w:rPr>
          <w:rFonts w:cs="Arial"/>
          <w:b/>
        </w:rPr>
        <w:t>LinkedIn</w:t>
      </w:r>
      <w:r w:rsidRPr="00A3404B">
        <w:rPr>
          <w:rFonts w:cs="Arial"/>
          <w:bCs/>
        </w:rPr>
        <w:t xml:space="preserve">: </w:t>
      </w:r>
      <w:hyperlink r:id="rId10" w:history="1">
        <w:r w:rsidRPr="0015771E">
          <w:rPr>
            <w:rStyle w:val="Hyperlink"/>
            <w:rFonts w:cs="Arial"/>
            <w:bCs/>
          </w:rPr>
          <w:t>https://bit.ly/3uNSAmb</w:t>
        </w:r>
      </w:hyperlink>
      <w:r>
        <w:rPr>
          <w:rFonts w:cs="Arial"/>
          <w:bCs/>
        </w:rPr>
        <w:t xml:space="preserve"> </w:t>
      </w:r>
    </w:p>
    <w:p w14:paraId="0D710BB6" w14:textId="77777777" w:rsidR="001E5A1F" w:rsidRPr="00B201BA" w:rsidRDefault="001E5A1F" w:rsidP="001E5A1F">
      <w:pPr>
        <w:spacing w:line="240" w:lineRule="auto"/>
        <w:rPr>
          <w:rFonts w:cs="Arial"/>
          <w:b/>
        </w:rPr>
      </w:pPr>
      <w:r w:rsidRPr="00B201BA">
        <w:rPr>
          <w:rFonts w:cs="Arial"/>
          <w:b/>
        </w:rPr>
        <w:lastRenderedPageBreak/>
        <w:t>Notes to the Editor</w:t>
      </w:r>
      <w:r>
        <w:rPr>
          <w:rFonts w:cs="Arial"/>
          <w:b/>
        </w:rPr>
        <w:br/>
      </w:r>
      <w:r w:rsidRPr="00B201BA">
        <w:rPr>
          <w:rFonts w:cs="Arial"/>
        </w:rPr>
        <w:t>To download hi-res images for this</w:t>
      </w:r>
      <w:r>
        <w:rPr>
          <w:rFonts w:cs="Arial"/>
        </w:rPr>
        <w:t xml:space="preserve"> news article</w:t>
      </w:r>
      <w:r w:rsidRPr="00B201BA">
        <w:rPr>
          <w:rFonts w:cs="Arial"/>
        </w:rPr>
        <w:t>, please</w:t>
      </w:r>
      <w:r>
        <w:rPr>
          <w:rFonts w:cs="Arial"/>
        </w:rPr>
        <w:t xml:space="preserve"> visit</w:t>
      </w:r>
      <w:r w:rsidRPr="00B201BA">
        <w:rPr>
          <w:rFonts w:cs="Arial"/>
        </w:rPr>
        <w:t xml:space="preserve"> </w:t>
      </w:r>
      <w:hyperlink r:id="rId11" w:history="1">
        <w:r w:rsidRPr="00EF469F">
          <w:rPr>
            <w:rStyle w:val="Hyperlink"/>
            <w:rFonts w:cs="Arial"/>
          </w:rPr>
          <w:t>http://media.ngage.co.za</w:t>
        </w:r>
      </w:hyperlink>
      <w:r>
        <w:rPr>
          <w:rFonts w:cs="Arial"/>
        </w:rPr>
        <w:t xml:space="preserve"> and c</w:t>
      </w:r>
      <w:r w:rsidRPr="00B201BA">
        <w:rPr>
          <w:rFonts w:cs="Arial"/>
        </w:rPr>
        <w:t>lick the</w:t>
      </w:r>
      <w:r>
        <w:rPr>
          <w:rFonts w:cs="Arial"/>
        </w:rPr>
        <w:t xml:space="preserve"> International Zinc Association</w:t>
      </w:r>
      <w:r w:rsidRPr="00B201BA">
        <w:rPr>
          <w:rFonts w:cs="Arial"/>
        </w:rPr>
        <w:t xml:space="preserve"> link to view the company’s press office.</w:t>
      </w:r>
    </w:p>
    <w:p w14:paraId="44DAF898" w14:textId="1D2D7402" w:rsidR="001E5A1F" w:rsidRPr="00FA6F06" w:rsidRDefault="001E5A1F" w:rsidP="001E5A1F">
      <w:pPr>
        <w:spacing w:after="0" w:line="240" w:lineRule="auto"/>
        <w:rPr>
          <w:rFonts w:cs="Arial"/>
        </w:rPr>
      </w:pPr>
      <w:r w:rsidRPr="00B201BA">
        <w:rPr>
          <w:rFonts w:cs="Arial"/>
          <w:b/>
        </w:rPr>
        <w:t>About</w:t>
      </w:r>
      <w:r>
        <w:rPr>
          <w:rFonts w:cs="Arial"/>
          <w:b/>
        </w:rPr>
        <w:t xml:space="preserve"> the International Zinc Association</w:t>
      </w:r>
      <w:r w:rsidR="00131651">
        <w:rPr>
          <w:rFonts w:cs="Arial"/>
          <w:b/>
        </w:rPr>
        <w:t xml:space="preserve"> (IZA)</w:t>
      </w:r>
    </w:p>
    <w:p w14:paraId="1F7FB0E5" w14:textId="3071CE1A" w:rsidR="001E5A1F" w:rsidRPr="00623115" w:rsidRDefault="001E5A1F" w:rsidP="001E5A1F">
      <w:pPr>
        <w:spacing w:line="240" w:lineRule="auto"/>
        <w:rPr>
          <w:rFonts w:cs="Arial"/>
        </w:rPr>
      </w:pPr>
      <w:r w:rsidRPr="00623115">
        <w:rPr>
          <w:rFonts w:cs="Arial"/>
        </w:rPr>
        <w:t xml:space="preserve">The IZA is the only global industry association dedicated exclusively to the interests of zinc and its users. Operating internationally and locally </w:t>
      </w:r>
      <w:r w:rsidR="00D16DB1" w:rsidRPr="00623115">
        <w:rPr>
          <w:rFonts w:cs="Arial"/>
        </w:rPr>
        <w:t xml:space="preserve">in Africa </w:t>
      </w:r>
      <w:r w:rsidRPr="00623115">
        <w:rPr>
          <w:rFonts w:cs="Arial"/>
        </w:rPr>
        <w:t xml:space="preserve">through </w:t>
      </w:r>
      <w:r w:rsidR="00623115" w:rsidRPr="00623115">
        <w:rPr>
          <w:rFonts w:cs="Arial"/>
        </w:rPr>
        <w:t xml:space="preserve">the </w:t>
      </w:r>
      <w:r w:rsidR="00D16DB1" w:rsidRPr="00623115">
        <w:rPr>
          <w:rFonts w:cs="Arial"/>
        </w:rPr>
        <w:t>IZA A</w:t>
      </w:r>
      <w:r w:rsidR="00623115" w:rsidRPr="00623115">
        <w:rPr>
          <w:rFonts w:cs="Arial"/>
        </w:rPr>
        <w:t>frica</w:t>
      </w:r>
      <w:r w:rsidR="00D16DB1" w:rsidRPr="00623115">
        <w:rPr>
          <w:rFonts w:cs="Arial"/>
        </w:rPr>
        <w:t xml:space="preserve"> D</w:t>
      </w:r>
      <w:r w:rsidR="00623115" w:rsidRPr="00623115">
        <w:rPr>
          <w:rFonts w:cs="Arial"/>
        </w:rPr>
        <w:t>esk</w:t>
      </w:r>
      <w:r w:rsidRPr="00623115">
        <w:rPr>
          <w:rFonts w:cs="Arial"/>
        </w:rPr>
        <w:t xml:space="preserve">, the IZA helps sustain the long-term global demand for zinc and its markets by promoting such key end uses as corrosion protection for steel and zinc as essential in human health and crop nutrition. IZA’s main programmes are </w:t>
      </w:r>
      <w:r w:rsidR="00A753EA">
        <w:rPr>
          <w:rFonts w:cs="Arial"/>
        </w:rPr>
        <w:t xml:space="preserve">Zinc Use Research, </w:t>
      </w:r>
      <w:r w:rsidRPr="00623115">
        <w:rPr>
          <w:rFonts w:cs="Arial"/>
        </w:rPr>
        <w:t xml:space="preserve">Sustainability &amp; Environment, Technology &amp; Market Development and </w:t>
      </w:r>
      <w:r w:rsidR="00A753EA">
        <w:rPr>
          <w:rFonts w:cs="Arial"/>
        </w:rPr>
        <w:t xml:space="preserve">technical </w:t>
      </w:r>
      <w:r w:rsidRPr="00623115">
        <w:rPr>
          <w:rFonts w:cs="Arial"/>
        </w:rPr>
        <w:t>Communications.</w:t>
      </w:r>
    </w:p>
    <w:p w14:paraId="00B1F439" w14:textId="44F69971" w:rsidR="001E5A1F" w:rsidRPr="000F1AD9" w:rsidRDefault="001E5A1F" w:rsidP="001E5A1F">
      <w:pPr>
        <w:spacing w:line="240" w:lineRule="auto"/>
        <w:rPr>
          <w:rFonts w:cs="Arial"/>
        </w:rPr>
      </w:pPr>
      <w:r w:rsidRPr="00623115">
        <w:rPr>
          <w:rFonts w:cs="Arial"/>
        </w:rPr>
        <w:t xml:space="preserve">In South Africa, the IZA plays a vital role in establishing the basis for the successful </w:t>
      </w:r>
      <w:r w:rsidR="00D61062" w:rsidRPr="00623115">
        <w:rPr>
          <w:rFonts w:cs="Arial"/>
        </w:rPr>
        <w:t>growth</w:t>
      </w:r>
      <w:r w:rsidRPr="00623115">
        <w:rPr>
          <w:rFonts w:cs="Arial"/>
        </w:rPr>
        <w:t xml:space="preserve"> of the zinc industry by increasing awareness of zinc and its applications and benefits in key sectors and markets</w:t>
      </w:r>
      <w:r w:rsidR="000B266C" w:rsidRPr="00623115">
        <w:rPr>
          <w:rFonts w:cs="Arial"/>
        </w:rPr>
        <w:t>.</w:t>
      </w:r>
    </w:p>
    <w:p w14:paraId="45F2D692" w14:textId="551A3838" w:rsidR="001E5A1F" w:rsidRDefault="001E5A1F" w:rsidP="001E5A1F">
      <w:pPr>
        <w:spacing w:after="0" w:line="240" w:lineRule="auto"/>
        <w:rPr>
          <w:rFonts w:cs="Arial"/>
        </w:rPr>
      </w:pPr>
      <w:r>
        <w:rPr>
          <w:rFonts w:cs="Arial"/>
          <w:b/>
        </w:rPr>
        <w:t xml:space="preserve">International Zinc Association </w:t>
      </w:r>
      <w:r w:rsidRPr="00B201BA">
        <w:rPr>
          <w:rFonts w:cs="Arial"/>
          <w:b/>
        </w:rPr>
        <w:t>Contact</w:t>
      </w:r>
      <w:r>
        <w:rPr>
          <w:rFonts w:cs="Arial"/>
        </w:rPr>
        <w:t xml:space="preserve"> </w:t>
      </w:r>
      <w:r>
        <w:rPr>
          <w:rFonts w:cs="Arial"/>
        </w:rPr>
        <w:br/>
        <w:t>Simon Norton</w:t>
      </w:r>
      <w:r>
        <w:rPr>
          <w:rFonts w:cs="Arial"/>
        </w:rPr>
        <w:br/>
        <w:t>Director</w:t>
      </w:r>
    </w:p>
    <w:p w14:paraId="101E6ACC" w14:textId="77777777" w:rsidR="001E5A1F" w:rsidRDefault="001E5A1F" w:rsidP="001E5A1F">
      <w:pPr>
        <w:spacing w:after="0" w:line="240" w:lineRule="auto"/>
        <w:rPr>
          <w:rFonts w:cs="Arial"/>
        </w:rPr>
      </w:pPr>
      <w:r>
        <w:rPr>
          <w:rFonts w:cs="Arial"/>
        </w:rPr>
        <w:t>IZA Africa</w:t>
      </w:r>
      <w:r>
        <w:rPr>
          <w:rFonts w:cs="Arial"/>
        </w:rPr>
        <w:br/>
        <w:t>Phone: (021) 788 9980</w:t>
      </w:r>
    </w:p>
    <w:p w14:paraId="79F3C52F" w14:textId="77777777" w:rsidR="001E5A1F" w:rsidRDefault="001E5A1F" w:rsidP="001E5A1F">
      <w:pPr>
        <w:spacing w:line="240" w:lineRule="auto"/>
        <w:rPr>
          <w:rFonts w:cs="Arial"/>
        </w:rPr>
      </w:pPr>
      <w:r>
        <w:rPr>
          <w:rFonts w:cs="Arial"/>
        </w:rPr>
        <w:t>Cell: 082 831 2924</w:t>
      </w:r>
      <w:r>
        <w:rPr>
          <w:rFonts w:cs="Arial"/>
        </w:rPr>
        <w:br/>
        <w:t xml:space="preserve">Email: </w:t>
      </w:r>
      <w:hyperlink r:id="rId12" w:history="1">
        <w:r w:rsidRPr="00EF0F53">
          <w:rPr>
            <w:rStyle w:val="Hyperlink"/>
          </w:rPr>
          <w:t>zinc@iafrica.com</w:t>
        </w:r>
      </w:hyperlink>
      <w:r>
        <w:t xml:space="preserve"> </w:t>
      </w:r>
      <w:r>
        <w:rPr>
          <w:rFonts w:cs="Arial"/>
        </w:rPr>
        <w:br/>
        <w:t xml:space="preserve">Web: </w:t>
      </w:r>
      <w:hyperlink r:id="rId13" w:history="1">
        <w:r w:rsidRPr="00EF0F53">
          <w:rPr>
            <w:rStyle w:val="Hyperlink"/>
          </w:rPr>
          <w:t>www.zinc.org</w:t>
        </w:r>
      </w:hyperlink>
      <w:r>
        <w:t xml:space="preserve"> </w:t>
      </w:r>
    </w:p>
    <w:p w14:paraId="63BE6264" w14:textId="77777777" w:rsidR="00273F6A" w:rsidRPr="000029F5" w:rsidRDefault="001E5A1F" w:rsidP="00273F6A">
      <w:pPr>
        <w:spacing w:after="0" w:line="240" w:lineRule="auto"/>
        <w:rPr>
          <w:rFonts w:cs="Arial"/>
        </w:rPr>
      </w:pPr>
      <w:r w:rsidRPr="00B201BA">
        <w:rPr>
          <w:rFonts w:cs="Arial"/>
          <w:b/>
        </w:rPr>
        <w:t>Media Contact</w:t>
      </w:r>
      <w:r>
        <w:rPr>
          <w:rFonts w:cs="Arial"/>
        </w:rPr>
        <w:br/>
      </w:r>
      <w:r w:rsidR="00273F6A">
        <w:rPr>
          <w:rFonts w:cs="Arial"/>
        </w:rPr>
        <w:t>Andile Mbethe</w:t>
      </w:r>
    </w:p>
    <w:p w14:paraId="1EB2C34C" w14:textId="3EA3125C" w:rsidR="001E5A1F" w:rsidRPr="006F2D5E" w:rsidRDefault="00273F6A" w:rsidP="00273F6A">
      <w:pPr>
        <w:spacing w:after="0" w:line="240" w:lineRule="auto"/>
        <w:rPr>
          <w:rFonts w:cs="Arial"/>
          <w:b/>
        </w:rPr>
      </w:pPr>
      <w:r w:rsidRPr="000029F5">
        <w:rPr>
          <w:rFonts w:cs="Arial"/>
        </w:rPr>
        <w:t>Account Executive</w:t>
      </w:r>
      <w:r w:rsidRPr="000029F5">
        <w:rPr>
          <w:rFonts w:cs="Arial"/>
        </w:rPr>
        <w:br/>
        <w:t xml:space="preserve">NGAGE Public Relations </w:t>
      </w:r>
      <w:r w:rsidRPr="000029F5">
        <w:rPr>
          <w:rFonts w:cs="Arial"/>
        </w:rPr>
        <w:br/>
        <w:t>Phone: (011) 867-7763</w:t>
      </w:r>
      <w:r w:rsidRPr="000029F5">
        <w:rPr>
          <w:rFonts w:cs="Arial"/>
        </w:rPr>
        <w:br/>
        <w:t>Cell: 073</w:t>
      </w:r>
      <w:r>
        <w:rPr>
          <w:rFonts w:cs="Arial"/>
        </w:rPr>
        <w:t> 565 6536</w:t>
      </w:r>
      <w:r w:rsidR="001E5A1F">
        <w:rPr>
          <w:rFonts w:cs="Arial"/>
        </w:rPr>
        <w:br/>
        <w:t xml:space="preserve">Email: </w:t>
      </w:r>
      <w:hyperlink r:id="rId14" w:history="1">
        <w:r w:rsidRPr="008F046D">
          <w:rPr>
            <w:rStyle w:val="Hyperlink"/>
            <w:rFonts w:cs="Arial"/>
          </w:rPr>
          <w:t>andile@ngage.co.za</w:t>
        </w:r>
      </w:hyperlink>
      <w:r w:rsidR="001E5A1F">
        <w:rPr>
          <w:rFonts w:cs="Arial"/>
        </w:rPr>
        <w:br/>
      </w:r>
      <w:r w:rsidR="001E5A1F" w:rsidRPr="00B201BA">
        <w:rPr>
          <w:rFonts w:cs="Arial"/>
        </w:rPr>
        <w:t xml:space="preserve">Web: </w:t>
      </w:r>
      <w:hyperlink r:id="rId15" w:history="1">
        <w:r w:rsidR="001E5A1F">
          <w:rPr>
            <w:rStyle w:val="Hyperlink"/>
            <w:rFonts w:cs="Arial"/>
          </w:rPr>
          <w:t>www.ngage.co.za</w:t>
        </w:r>
      </w:hyperlink>
    </w:p>
    <w:p w14:paraId="1D567586" w14:textId="67D55D38" w:rsidR="00165F11" w:rsidRPr="00165F11" w:rsidRDefault="00165F11" w:rsidP="001E5A1F">
      <w:pPr>
        <w:spacing w:line="240" w:lineRule="auto"/>
        <w:rPr>
          <w:rFonts w:cs="Arial"/>
        </w:rPr>
      </w:pPr>
    </w:p>
    <w:sectPr w:rsidR="00165F11" w:rsidRPr="00165F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EC555" w14:textId="77777777" w:rsidR="00B70805" w:rsidRDefault="00B70805" w:rsidP="003B79FE">
      <w:pPr>
        <w:spacing w:after="0" w:line="240" w:lineRule="auto"/>
      </w:pPr>
      <w:r>
        <w:separator/>
      </w:r>
    </w:p>
  </w:endnote>
  <w:endnote w:type="continuationSeparator" w:id="0">
    <w:p w14:paraId="76891B69" w14:textId="77777777" w:rsidR="00B70805" w:rsidRDefault="00B70805" w:rsidP="003B7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F1141" w14:textId="77777777" w:rsidR="00B70805" w:rsidRDefault="00B70805" w:rsidP="003B79FE">
      <w:pPr>
        <w:spacing w:after="0" w:line="240" w:lineRule="auto"/>
      </w:pPr>
      <w:r>
        <w:separator/>
      </w:r>
    </w:p>
  </w:footnote>
  <w:footnote w:type="continuationSeparator" w:id="0">
    <w:p w14:paraId="41C25B66" w14:textId="77777777" w:rsidR="00B70805" w:rsidRDefault="00B70805" w:rsidP="003B7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57CF"/>
    <w:multiLevelType w:val="hybridMultilevel"/>
    <w:tmpl w:val="C4044C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82D19F0"/>
    <w:multiLevelType w:val="hybridMultilevel"/>
    <w:tmpl w:val="A50664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8E434C1"/>
    <w:multiLevelType w:val="hybridMultilevel"/>
    <w:tmpl w:val="03DEB6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D2C4AA8"/>
    <w:multiLevelType w:val="hybridMultilevel"/>
    <w:tmpl w:val="BA9203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14442273">
    <w:abstractNumId w:val="0"/>
  </w:num>
  <w:num w:numId="2" w16cid:durableId="368458783">
    <w:abstractNumId w:val="2"/>
  </w:num>
  <w:num w:numId="3" w16cid:durableId="151411458">
    <w:abstractNumId w:val="1"/>
  </w:num>
  <w:num w:numId="4" w16cid:durableId="2063628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7AF"/>
    <w:rsid w:val="00003A46"/>
    <w:rsid w:val="00004A25"/>
    <w:rsid w:val="0000598F"/>
    <w:rsid w:val="00011D83"/>
    <w:rsid w:val="000125A0"/>
    <w:rsid w:val="00021CB5"/>
    <w:rsid w:val="00023A79"/>
    <w:rsid w:val="000258C8"/>
    <w:rsid w:val="00025DF1"/>
    <w:rsid w:val="00045A9B"/>
    <w:rsid w:val="00055255"/>
    <w:rsid w:val="00056B50"/>
    <w:rsid w:val="00060808"/>
    <w:rsid w:val="000737CC"/>
    <w:rsid w:val="00087A06"/>
    <w:rsid w:val="00094B00"/>
    <w:rsid w:val="000B1425"/>
    <w:rsid w:val="000B266C"/>
    <w:rsid w:val="000C4BD2"/>
    <w:rsid w:val="000C4F29"/>
    <w:rsid w:val="000C56C4"/>
    <w:rsid w:val="000C5807"/>
    <w:rsid w:val="000D023B"/>
    <w:rsid w:val="000E56D6"/>
    <w:rsid w:val="000E642D"/>
    <w:rsid w:val="000E707F"/>
    <w:rsid w:val="000E7343"/>
    <w:rsid w:val="001044BF"/>
    <w:rsid w:val="00107B13"/>
    <w:rsid w:val="00111F11"/>
    <w:rsid w:val="001221F7"/>
    <w:rsid w:val="0012392D"/>
    <w:rsid w:val="0012458C"/>
    <w:rsid w:val="00131651"/>
    <w:rsid w:val="001331DD"/>
    <w:rsid w:val="001333C4"/>
    <w:rsid w:val="00133450"/>
    <w:rsid w:val="001342FF"/>
    <w:rsid w:val="00144BEC"/>
    <w:rsid w:val="0014708B"/>
    <w:rsid w:val="00150E9D"/>
    <w:rsid w:val="00151922"/>
    <w:rsid w:val="00157732"/>
    <w:rsid w:val="00157C25"/>
    <w:rsid w:val="00162422"/>
    <w:rsid w:val="00162E54"/>
    <w:rsid w:val="00165F11"/>
    <w:rsid w:val="00170D8E"/>
    <w:rsid w:val="001774F7"/>
    <w:rsid w:val="001960BD"/>
    <w:rsid w:val="001B4419"/>
    <w:rsid w:val="001B7474"/>
    <w:rsid w:val="001C5AE7"/>
    <w:rsid w:val="001C6064"/>
    <w:rsid w:val="001C7F0F"/>
    <w:rsid w:val="001D3549"/>
    <w:rsid w:val="001D7073"/>
    <w:rsid w:val="001E5A1F"/>
    <w:rsid w:val="001F5115"/>
    <w:rsid w:val="001F6DA6"/>
    <w:rsid w:val="001F77A3"/>
    <w:rsid w:val="00200362"/>
    <w:rsid w:val="00211AAA"/>
    <w:rsid w:val="002466C0"/>
    <w:rsid w:val="00255C12"/>
    <w:rsid w:val="00257D92"/>
    <w:rsid w:val="00273F6A"/>
    <w:rsid w:val="002811CA"/>
    <w:rsid w:val="00282DB3"/>
    <w:rsid w:val="002A3F6A"/>
    <w:rsid w:val="002A74CF"/>
    <w:rsid w:val="002B2FA4"/>
    <w:rsid w:val="002C0ED2"/>
    <w:rsid w:val="002C3B98"/>
    <w:rsid w:val="002D0F65"/>
    <w:rsid w:val="002D5FB8"/>
    <w:rsid w:val="002E211A"/>
    <w:rsid w:val="002E6EB9"/>
    <w:rsid w:val="002F0834"/>
    <w:rsid w:val="002F1525"/>
    <w:rsid w:val="00306B67"/>
    <w:rsid w:val="0030795A"/>
    <w:rsid w:val="003103D5"/>
    <w:rsid w:val="00311AD1"/>
    <w:rsid w:val="003162EE"/>
    <w:rsid w:val="00320188"/>
    <w:rsid w:val="00324833"/>
    <w:rsid w:val="00325F3B"/>
    <w:rsid w:val="00331DFB"/>
    <w:rsid w:val="00334D24"/>
    <w:rsid w:val="00335ACA"/>
    <w:rsid w:val="00340146"/>
    <w:rsid w:val="00342F59"/>
    <w:rsid w:val="003473F9"/>
    <w:rsid w:val="00350839"/>
    <w:rsid w:val="00353C73"/>
    <w:rsid w:val="00355B3B"/>
    <w:rsid w:val="003600CC"/>
    <w:rsid w:val="00363398"/>
    <w:rsid w:val="00365252"/>
    <w:rsid w:val="003814B8"/>
    <w:rsid w:val="00381C68"/>
    <w:rsid w:val="00383B61"/>
    <w:rsid w:val="003871AA"/>
    <w:rsid w:val="0039459E"/>
    <w:rsid w:val="0039662F"/>
    <w:rsid w:val="00397B7F"/>
    <w:rsid w:val="003A3AB6"/>
    <w:rsid w:val="003A628F"/>
    <w:rsid w:val="003B79FE"/>
    <w:rsid w:val="003D0B83"/>
    <w:rsid w:val="003D7A5E"/>
    <w:rsid w:val="003E3724"/>
    <w:rsid w:val="003F111B"/>
    <w:rsid w:val="003F4C1F"/>
    <w:rsid w:val="00400331"/>
    <w:rsid w:val="004033BD"/>
    <w:rsid w:val="004059A5"/>
    <w:rsid w:val="0042059A"/>
    <w:rsid w:val="004218B7"/>
    <w:rsid w:val="0042540B"/>
    <w:rsid w:val="004260DD"/>
    <w:rsid w:val="00432922"/>
    <w:rsid w:val="004419F4"/>
    <w:rsid w:val="004601B1"/>
    <w:rsid w:val="00464D76"/>
    <w:rsid w:val="00475128"/>
    <w:rsid w:val="004764B2"/>
    <w:rsid w:val="004A21ED"/>
    <w:rsid w:val="004A51F5"/>
    <w:rsid w:val="004B080E"/>
    <w:rsid w:val="004B39E9"/>
    <w:rsid w:val="004C0063"/>
    <w:rsid w:val="004C0DD3"/>
    <w:rsid w:val="004C39BD"/>
    <w:rsid w:val="004C527E"/>
    <w:rsid w:val="004C5413"/>
    <w:rsid w:val="004C701D"/>
    <w:rsid w:val="004D1654"/>
    <w:rsid w:val="004D5E5B"/>
    <w:rsid w:val="004D619B"/>
    <w:rsid w:val="004E0E95"/>
    <w:rsid w:val="004E3D8E"/>
    <w:rsid w:val="004E7512"/>
    <w:rsid w:val="004F4E3E"/>
    <w:rsid w:val="004F4FAE"/>
    <w:rsid w:val="004F73E2"/>
    <w:rsid w:val="004F7464"/>
    <w:rsid w:val="005111D3"/>
    <w:rsid w:val="005215A0"/>
    <w:rsid w:val="00521CC7"/>
    <w:rsid w:val="00521EF9"/>
    <w:rsid w:val="0052321F"/>
    <w:rsid w:val="00523814"/>
    <w:rsid w:val="00530DB2"/>
    <w:rsid w:val="00532520"/>
    <w:rsid w:val="00535C9F"/>
    <w:rsid w:val="00540616"/>
    <w:rsid w:val="00546131"/>
    <w:rsid w:val="00554095"/>
    <w:rsid w:val="00563D89"/>
    <w:rsid w:val="00571140"/>
    <w:rsid w:val="00571C7D"/>
    <w:rsid w:val="00571DA6"/>
    <w:rsid w:val="00577F31"/>
    <w:rsid w:val="0058311F"/>
    <w:rsid w:val="00587CA2"/>
    <w:rsid w:val="00587F21"/>
    <w:rsid w:val="00590E3D"/>
    <w:rsid w:val="00591BD8"/>
    <w:rsid w:val="00592830"/>
    <w:rsid w:val="00595069"/>
    <w:rsid w:val="00597D9E"/>
    <w:rsid w:val="005B25ED"/>
    <w:rsid w:val="005B3D66"/>
    <w:rsid w:val="005D5514"/>
    <w:rsid w:val="005D66DB"/>
    <w:rsid w:val="005E2059"/>
    <w:rsid w:val="005E2C09"/>
    <w:rsid w:val="005E4B79"/>
    <w:rsid w:val="005F5D5D"/>
    <w:rsid w:val="005F618A"/>
    <w:rsid w:val="0060118C"/>
    <w:rsid w:val="006041EF"/>
    <w:rsid w:val="00604911"/>
    <w:rsid w:val="0061096C"/>
    <w:rsid w:val="00614CD2"/>
    <w:rsid w:val="00623115"/>
    <w:rsid w:val="00624C07"/>
    <w:rsid w:val="00631CC2"/>
    <w:rsid w:val="00633F47"/>
    <w:rsid w:val="00640161"/>
    <w:rsid w:val="00645030"/>
    <w:rsid w:val="006547AF"/>
    <w:rsid w:val="00655B11"/>
    <w:rsid w:val="006737FB"/>
    <w:rsid w:val="00676C35"/>
    <w:rsid w:val="00676EBC"/>
    <w:rsid w:val="0067781E"/>
    <w:rsid w:val="0068061D"/>
    <w:rsid w:val="006810F2"/>
    <w:rsid w:val="0069206B"/>
    <w:rsid w:val="0069745E"/>
    <w:rsid w:val="006A454D"/>
    <w:rsid w:val="006A48E2"/>
    <w:rsid w:val="006A51DF"/>
    <w:rsid w:val="006A5AAC"/>
    <w:rsid w:val="006C40C2"/>
    <w:rsid w:val="006C71D3"/>
    <w:rsid w:val="006C74BC"/>
    <w:rsid w:val="006D3BFE"/>
    <w:rsid w:val="006D5081"/>
    <w:rsid w:val="006D6192"/>
    <w:rsid w:val="006E6209"/>
    <w:rsid w:val="006E7FCD"/>
    <w:rsid w:val="006F28CC"/>
    <w:rsid w:val="006F2D5E"/>
    <w:rsid w:val="00702E62"/>
    <w:rsid w:val="00704665"/>
    <w:rsid w:val="00705169"/>
    <w:rsid w:val="00705B43"/>
    <w:rsid w:val="00707753"/>
    <w:rsid w:val="007163AD"/>
    <w:rsid w:val="00716E48"/>
    <w:rsid w:val="00721FBD"/>
    <w:rsid w:val="00723047"/>
    <w:rsid w:val="0072353E"/>
    <w:rsid w:val="007249AC"/>
    <w:rsid w:val="00733F2C"/>
    <w:rsid w:val="00735007"/>
    <w:rsid w:val="0074456D"/>
    <w:rsid w:val="00747E79"/>
    <w:rsid w:val="00754099"/>
    <w:rsid w:val="00754E75"/>
    <w:rsid w:val="00754F3B"/>
    <w:rsid w:val="00763D1E"/>
    <w:rsid w:val="00766944"/>
    <w:rsid w:val="0076760A"/>
    <w:rsid w:val="00770E89"/>
    <w:rsid w:val="007733CB"/>
    <w:rsid w:val="007761F9"/>
    <w:rsid w:val="0077779D"/>
    <w:rsid w:val="00777DC4"/>
    <w:rsid w:val="007837AA"/>
    <w:rsid w:val="007935A4"/>
    <w:rsid w:val="007A1D50"/>
    <w:rsid w:val="007B64D8"/>
    <w:rsid w:val="007C41A5"/>
    <w:rsid w:val="007C67C6"/>
    <w:rsid w:val="007D230B"/>
    <w:rsid w:val="007D2B2D"/>
    <w:rsid w:val="007E09B6"/>
    <w:rsid w:val="007E1647"/>
    <w:rsid w:val="007E5AD1"/>
    <w:rsid w:val="007F4A4E"/>
    <w:rsid w:val="00810069"/>
    <w:rsid w:val="00817018"/>
    <w:rsid w:val="00820FF1"/>
    <w:rsid w:val="00830497"/>
    <w:rsid w:val="008338EA"/>
    <w:rsid w:val="00834FDA"/>
    <w:rsid w:val="00835798"/>
    <w:rsid w:val="00852941"/>
    <w:rsid w:val="00864DF4"/>
    <w:rsid w:val="00870CE8"/>
    <w:rsid w:val="00882DF3"/>
    <w:rsid w:val="008855B4"/>
    <w:rsid w:val="00891D39"/>
    <w:rsid w:val="00892930"/>
    <w:rsid w:val="008936BE"/>
    <w:rsid w:val="0089609B"/>
    <w:rsid w:val="008A6672"/>
    <w:rsid w:val="008B50BF"/>
    <w:rsid w:val="008C6852"/>
    <w:rsid w:val="008D2C03"/>
    <w:rsid w:val="008D65C1"/>
    <w:rsid w:val="008D781D"/>
    <w:rsid w:val="008D7A6C"/>
    <w:rsid w:val="008E1926"/>
    <w:rsid w:val="008E7D12"/>
    <w:rsid w:val="008F0FDE"/>
    <w:rsid w:val="008F40E1"/>
    <w:rsid w:val="00910439"/>
    <w:rsid w:val="00917154"/>
    <w:rsid w:val="00927ECB"/>
    <w:rsid w:val="009379BD"/>
    <w:rsid w:val="009406ED"/>
    <w:rsid w:val="0094114E"/>
    <w:rsid w:val="009413E4"/>
    <w:rsid w:val="00946E41"/>
    <w:rsid w:val="009612FE"/>
    <w:rsid w:val="009677B6"/>
    <w:rsid w:val="00967C60"/>
    <w:rsid w:val="00975AAB"/>
    <w:rsid w:val="009953AE"/>
    <w:rsid w:val="009A4290"/>
    <w:rsid w:val="009A7A15"/>
    <w:rsid w:val="009C31DE"/>
    <w:rsid w:val="009D10EF"/>
    <w:rsid w:val="009E2852"/>
    <w:rsid w:val="009E3448"/>
    <w:rsid w:val="009E3A60"/>
    <w:rsid w:val="009E7A63"/>
    <w:rsid w:val="009F2387"/>
    <w:rsid w:val="009F4229"/>
    <w:rsid w:val="009F4D92"/>
    <w:rsid w:val="00A05ABE"/>
    <w:rsid w:val="00A1370D"/>
    <w:rsid w:val="00A15E2F"/>
    <w:rsid w:val="00A16A06"/>
    <w:rsid w:val="00A20A3B"/>
    <w:rsid w:val="00A20CC6"/>
    <w:rsid w:val="00A2569C"/>
    <w:rsid w:val="00A27B56"/>
    <w:rsid w:val="00A36C4D"/>
    <w:rsid w:val="00A37E9A"/>
    <w:rsid w:val="00A51B79"/>
    <w:rsid w:val="00A52829"/>
    <w:rsid w:val="00A544C1"/>
    <w:rsid w:val="00A56714"/>
    <w:rsid w:val="00A571C8"/>
    <w:rsid w:val="00A62D14"/>
    <w:rsid w:val="00A652AB"/>
    <w:rsid w:val="00A65536"/>
    <w:rsid w:val="00A729DB"/>
    <w:rsid w:val="00A753EA"/>
    <w:rsid w:val="00A80826"/>
    <w:rsid w:val="00AA2F97"/>
    <w:rsid w:val="00AA4D41"/>
    <w:rsid w:val="00AA790A"/>
    <w:rsid w:val="00AB3AC1"/>
    <w:rsid w:val="00AB7D84"/>
    <w:rsid w:val="00AD1397"/>
    <w:rsid w:val="00AD1F97"/>
    <w:rsid w:val="00AD5820"/>
    <w:rsid w:val="00AF1838"/>
    <w:rsid w:val="00B00593"/>
    <w:rsid w:val="00B00F82"/>
    <w:rsid w:val="00B05DE9"/>
    <w:rsid w:val="00B201BA"/>
    <w:rsid w:val="00B240ED"/>
    <w:rsid w:val="00B30ECB"/>
    <w:rsid w:val="00B327EB"/>
    <w:rsid w:val="00B32E36"/>
    <w:rsid w:val="00B34DF6"/>
    <w:rsid w:val="00B364EF"/>
    <w:rsid w:val="00B40BC7"/>
    <w:rsid w:val="00B43B2D"/>
    <w:rsid w:val="00B453A0"/>
    <w:rsid w:val="00B46AF1"/>
    <w:rsid w:val="00B511D4"/>
    <w:rsid w:val="00B57762"/>
    <w:rsid w:val="00B60CD4"/>
    <w:rsid w:val="00B676BF"/>
    <w:rsid w:val="00B70805"/>
    <w:rsid w:val="00B85E14"/>
    <w:rsid w:val="00B91C2D"/>
    <w:rsid w:val="00B931F9"/>
    <w:rsid w:val="00BA0E39"/>
    <w:rsid w:val="00BA0EE2"/>
    <w:rsid w:val="00BA1770"/>
    <w:rsid w:val="00BA7802"/>
    <w:rsid w:val="00BB3AB8"/>
    <w:rsid w:val="00BB3D37"/>
    <w:rsid w:val="00BB3E91"/>
    <w:rsid w:val="00BB7D68"/>
    <w:rsid w:val="00BC3DAC"/>
    <w:rsid w:val="00BC537F"/>
    <w:rsid w:val="00BD4A0D"/>
    <w:rsid w:val="00BD690F"/>
    <w:rsid w:val="00BE1D53"/>
    <w:rsid w:val="00BE3534"/>
    <w:rsid w:val="00BF1507"/>
    <w:rsid w:val="00BF42B9"/>
    <w:rsid w:val="00C00353"/>
    <w:rsid w:val="00C01DB6"/>
    <w:rsid w:val="00C07D3A"/>
    <w:rsid w:val="00C15158"/>
    <w:rsid w:val="00C17C0F"/>
    <w:rsid w:val="00C32E63"/>
    <w:rsid w:val="00C37300"/>
    <w:rsid w:val="00C41D5C"/>
    <w:rsid w:val="00C44638"/>
    <w:rsid w:val="00C52A42"/>
    <w:rsid w:val="00C550D5"/>
    <w:rsid w:val="00C62FBA"/>
    <w:rsid w:val="00C64BB5"/>
    <w:rsid w:val="00C66AEF"/>
    <w:rsid w:val="00C760BB"/>
    <w:rsid w:val="00C82AAA"/>
    <w:rsid w:val="00C82F81"/>
    <w:rsid w:val="00C840B4"/>
    <w:rsid w:val="00C8616D"/>
    <w:rsid w:val="00C94D52"/>
    <w:rsid w:val="00C97AAE"/>
    <w:rsid w:val="00CA32DA"/>
    <w:rsid w:val="00CA3BB0"/>
    <w:rsid w:val="00CA6EDC"/>
    <w:rsid w:val="00CB278A"/>
    <w:rsid w:val="00CC444E"/>
    <w:rsid w:val="00CD22BF"/>
    <w:rsid w:val="00CD5CE4"/>
    <w:rsid w:val="00CE3EBF"/>
    <w:rsid w:val="00CE423C"/>
    <w:rsid w:val="00D0547A"/>
    <w:rsid w:val="00D057A4"/>
    <w:rsid w:val="00D10578"/>
    <w:rsid w:val="00D16DB1"/>
    <w:rsid w:val="00D17384"/>
    <w:rsid w:val="00D234C7"/>
    <w:rsid w:val="00D31B8E"/>
    <w:rsid w:val="00D41464"/>
    <w:rsid w:val="00D462A5"/>
    <w:rsid w:val="00D51B85"/>
    <w:rsid w:val="00D52B07"/>
    <w:rsid w:val="00D53C10"/>
    <w:rsid w:val="00D54278"/>
    <w:rsid w:val="00D553F0"/>
    <w:rsid w:val="00D55AB4"/>
    <w:rsid w:val="00D61062"/>
    <w:rsid w:val="00D61649"/>
    <w:rsid w:val="00D62432"/>
    <w:rsid w:val="00D63D84"/>
    <w:rsid w:val="00D64A99"/>
    <w:rsid w:val="00D66A17"/>
    <w:rsid w:val="00D74FBE"/>
    <w:rsid w:val="00D77B85"/>
    <w:rsid w:val="00D83384"/>
    <w:rsid w:val="00D87EEB"/>
    <w:rsid w:val="00D91AF5"/>
    <w:rsid w:val="00D95177"/>
    <w:rsid w:val="00DA0975"/>
    <w:rsid w:val="00DA3470"/>
    <w:rsid w:val="00DA4450"/>
    <w:rsid w:val="00DA4A4B"/>
    <w:rsid w:val="00DA6432"/>
    <w:rsid w:val="00DA7B0D"/>
    <w:rsid w:val="00DB234F"/>
    <w:rsid w:val="00DC5415"/>
    <w:rsid w:val="00DE4D94"/>
    <w:rsid w:val="00DF23C8"/>
    <w:rsid w:val="00DF46B2"/>
    <w:rsid w:val="00DF4FB1"/>
    <w:rsid w:val="00E21306"/>
    <w:rsid w:val="00E24A70"/>
    <w:rsid w:val="00E32CA0"/>
    <w:rsid w:val="00E53093"/>
    <w:rsid w:val="00E55857"/>
    <w:rsid w:val="00E56533"/>
    <w:rsid w:val="00E57541"/>
    <w:rsid w:val="00E6364E"/>
    <w:rsid w:val="00E65596"/>
    <w:rsid w:val="00E673D6"/>
    <w:rsid w:val="00E73178"/>
    <w:rsid w:val="00E80794"/>
    <w:rsid w:val="00E82A00"/>
    <w:rsid w:val="00E8650E"/>
    <w:rsid w:val="00E90C48"/>
    <w:rsid w:val="00E93A89"/>
    <w:rsid w:val="00E93C5A"/>
    <w:rsid w:val="00EA0007"/>
    <w:rsid w:val="00EA18D9"/>
    <w:rsid w:val="00EA6913"/>
    <w:rsid w:val="00EA79E7"/>
    <w:rsid w:val="00EA7D25"/>
    <w:rsid w:val="00EC0151"/>
    <w:rsid w:val="00EC0AC2"/>
    <w:rsid w:val="00EC2C7C"/>
    <w:rsid w:val="00EC39C1"/>
    <w:rsid w:val="00EC5967"/>
    <w:rsid w:val="00EF469F"/>
    <w:rsid w:val="00EF570C"/>
    <w:rsid w:val="00EF5CBD"/>
    <w:rsid w:val="00EF7FFA"/>
    <w:rsid w:val="00F0361F"/>
    <w:rsid w:val="00F05296"/>
    <w:rsid w:val="00F05553"/>
    <w:rsid w:val="00F05D42"/>
    <w:rsid w:val="00F120D2"/>
    <w:rsid w:val="00F143C0"/>
    <w:rsid w:val="00F263E7"/>
    <w:rsid w:val="00F272BA"/>
    <w:rsid w:val="00F30663"/>
    <w:rsid w:val="00F3147B"/>
    <w:rsid w:val="00F41D34"/>
    <w:rsid w:val="00F52899"/>
    <w:rsid w:val="00F549F8"/>
    <w:rsid w:val="00F63920"/>
    <w:rsid w:val="00F6502B"/>
    <w:rsid w:val="00F74A77"/>
    <w:rsid w:val="00F80345"/>
    <w:rsid w:val="00F8098E"/>
    <w:rsid w:val="00F85BC7"/>
    <w:rsid w:val="00F86394"/>
    <w:rsid w:val="00F96909"/>
    <w:rsid w:val="00F97698"/>
    <w:rsid w:val="00FA5967"/>
    <w:rsid w:val="00FA6F06"/>
    <w:rsid w:val="00FB112A"/>
    <w:rsid w:val="00FB6529"/>
    <w:rsid w:val="00FC538B"/>
    <w:rsid w:val="00FD47DC"/>
    <w:rsid w:val="00FD55BE"/>
    <w:rsid w:val="00FE4AE0"/>
    <w:rsid w:val="00FF7492"/>
    <w:rsid w:val="00FF79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0BCF6"/>
  <w15:chartTrackingRefBased/>
  <w15:docId w15:val="{39B12046-DD3D-41B5-BC57-70699FA7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7AF"/>
    <w:rPr>
      <w:color w:val="0563C1"/>
      <w:u w:val="single"/>
    </w:rPr>
  </w:style>
  <w:style w:type="character" w:styleId="CommentReference">
    <w:name w:val="annotation reference"/>
    <w:uiPriority w:val="99"/>
    <w:semiHidden/>
    <w:unhideWhenUsed/>
    <w:rsid w:val="00BB3AB8"/>
    <w:rPr>
      <w:sz w:val="16"/>
      <w:szCs w:val="16"/>
    </w:rPr>
  </w:style>
  <w:style w:type="paragraph" w:styleId="CommentText">
    <w:name w:val="annotation text"/>
    <w:basedOn w:val="Normal"/>
    <w:link w:val="CommentTextChar"/>
    <w:uiPriority w:val="99"/>
    <w:unhideWhenUsed/>
    <w:rsid w:val="00BB3AB8"/>
    <w:pPr>
      <w:spacing w:line="240" w:lineRule="auto"/>
    </w:pPr>
    <w:rPr>
      <w:sz w:val="20"/>
      <w:szCs w:val="20"/>
    </w:rPr>
  </w:style>
  <w:style w:type="character" w:customStyle="1" w:styleId="CommentTextChar">
    <w:name w:val="Comment Text Char"/>
    <w:link w:val="CommentText"/>
    <w:uiPriority w:val="99"/>
    <w:rsid w:val="00BB3AB8"/>
    <w:rPr>
      <w:sz w:val="20"/>
      <w:szCs w:val="20"/>
    </w:rPr>
  </w:style>
  <w:style w:type="paragraph" w:styleId="CommentSubject">
    <w:name w:val="annotation subject"/>
    <w:basedOn w:val="CommentText"/>
    <w:next w:val="CommentText"/>
    <w:link w:val="CommentSubjectChar"/>
    <w:uiPriority w:val="99"/>
    <w:semiHidden/>
    <w:unhideWhenUsed/>
    <w:rsid w:val="00BB3AB8"/>
    <w:rPr>
      <w:b/>
      <w:bCs/>
    </w:rPr>
  </w:style>
  <w:style w:type="character" w:customStyle="1" w:styleId="CommentSubjectChar">
    <w:name w:val="Comment Subject Char"/>
    <w:link w:val="CommentSubject"/>
    <w:uiPriority w:val="99"/>
    <w:semiHidden/>
    <w:rsid w:val="00BB3AB8"/>
    <w:rPr>
      <w:b/>
      <w:bCs/>
      <w:sz w:val="20"/>
      <w:szCs w:val="20"/>
    </w:rPr>
  </w:style>
  <w:style w:type="paragraph" w:styleId="BalloonText">
    <w:name w:val="Balloon Text"/>
    <w:basedOn w:val="Normal"/>
    <w:link w:val="BalloonTextChar"/>
    <w:uiPriority w:val="99"/>
    <w:semiHidden/>
    <w:unhideWhenUsed/>
    <w:rsid w:val="00BB3A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3AB8"/>
    <w:rPr>
      <w:rFonts w:ascii="Segoe UI" w:hAnsi="Segoe UI" w:cs="Segoe UI"/>
      <w:sz w:val="18"/>
      <w:szCs w:val="18"/>
    </w:rPr>
  </w:style>
  <w:style w:type="character" w:styleId="FollowedHyperlink">
    <w:name w:val="FollowedHyperlink"/>
    <w:uiPriority w:val="99"/>
    <w:semiHidden/>
    <w:unhideWhenUsed/>
    <w:rsid w:val="00852941"/>
    <w:rPr>
      <w:color w:val="954F72"/>
      <w:u w:val="single"/>
    </w:rPr>
  </w:style>
  <w:style w:type="paragraph" w:styleId="Header">
    <w:name w:val="header"/>
    <w:basedOn w:val="Normal"/>
    <w:link w:val="HeaderChar"/>
    <w:uiPriority w:val="99"/>
    <w:unhideWhenUsed/>
    <w:rsid w:val="003B79FE"/>
    <w:pPr>
      <w:tabs>
        <w:tab w:val="center" w:pos="4513"/>
        <w:tab w:val="right" w:pos="9026"/>
      </w:tabs>
    </w:pPr>
  </w:style>
  <w:style w:type="character" w:customStyle="1" w:styleId="HeaderChar">
    <w:name w:val="Header Char"/>
    <w:link w:val="Header"/>
    <w:uiPriority w:val="99"/>
    <w:rsid w:val="003B79FE"/>
    <w:rPr>
      <w:sz w:val="22"/>
      <w:szCs w:val="22"/>
      <w:lang w:eastAsia="zh-CN"/>
    </w:rPr>
  </w:style>
  <w:style w:type="paragraph" w:styleId="Footer">
    <w:name w:val="footer"/>
    <w:basedOn w:val="Normal"/>
    <w:link w:val="FooterChar"/>
    <w:uiPriority w:val="99"/>
    <w:unhideWhenUsed/>
    <w:rsid w:val="003B79FE"/>
    <w:pPr>
      <w:tabs>
        <w:tab w:val="center" w:pos="4513"/>
        <w:tab w:val="right" w:pos="9026"/>
      </w:tabs>
    </w:pPr>
  </w:style>
  <w:style w:type="character" w:customStyle="1" w:styleId="FooterChar">
    <w:name w:val="Footer Char"/>
    <w:link w:val="Footer"/>
    <w:uiPriority w:val="99"/>
    <w:rsid w:val="003B79FE"/>
    <w:rPr>
      <w:sz w:val="22"/>
      <w:szCs w:val="22"/>
      <w:lang w:eastAsia="zh-CN"/>
    </w:rPr>
  </w:style>
  <w:style w:type="character" w:customStyle="1" w:styleId="UnresolvedMention1">
    <w:name w:val="Unresolved Mention1"/>
    <w:uiPriority w:val="99"/>
    <w:semiHidden/>
    <w:unhideWhenUsed/>
    <w:rsid w:val="00532520"/>
    <w:rPr>
      <w:color w:val="605E5C"/>
      <w:shd w:val="clear" w:color="auto" w:fill="E1DFDD"/>
    </w:rPr>
  </w:style>
  <w:style w:type="character" w:customStyle="1" w:styleId="UnresolvedMention2">
    <w:name w:val="Unresolved Mention2"/>
    <w:basedOn w:val="DefaultParagraphFont"/>
    <w:uiPriority w:val="99"/>
    <w:semiHidden/>
    <w:unhideWhenUsed/>
    <w:rsid w:val="00B511D4"/>
    <w:rPr>
      <w:color w:val="605E5C"/>
      <w:shd w:val="clear" w:color="auto" w:fill="E1DFDD"/>
    </w:rPr>
  </w:style>
  <w:style w:type="paragraph" w:styleId="ListParagraph">
    <w:name w:val="List Paragraph"/>
    <w:basedOn w:val="Normal"/>
    <w:uiPriority w:val="34"/>
    <w:qFormat/>
    <w:rsid w:val="009379BD"/>
    <w:pPr>
      <w:ind w:left="720"/>
      <w:contextualSpacing/>
    </w:pPr>
  </w:style>
  <w:style w:type="character" w:customStyle="1" w:styleId="UnresolvedMention3">
    <w:name w:val="Unresolved Mention3"/>
    <w:basedOn w:val="DefaultParagraphFont"/>
    <w:uiPriority w:val="99"/>
    <w:semiHidden/>
    <w:unhideWhenUsed/>
    <w:rsid w:val="006E6209"/>
    <w:rPr>
      <w:color w:val="605E5C"/>
      <w:shd w:val="clear" w:color="auto" w:fill="E1DFDD"/>
    </w:rPr>
  </w:style>
  <w:style w:type="paragraph" w:styleId="Revision">
    <w:name w:val="Revision"/>
    <w:hidden/>
    <w:uiPriority w:val="99"/>
    <w:semiHidden/>
    <w:rsid w:val="00E55857"/>
    <w:rPr>
      <w:sz w:val="22"/>
      <w:szCs w:val="22"/>
      <w:lang w:eastAsia="zh-CN"/>
    </w:rPr>
  </w:style>
  <w:style w:type="character" w:styleId="UnresolvedMention">
    <w:name w:val="Unresolved Mention"/>
    <w:basedOn w:val="DefaultParagraphFont"/>
    <w:uiPriority w:val="99"/>
    <w:semiHidden/>
    <w:unhideWhenUsed/>
    <w:rsid w:val="00387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inc.org/" TargetMode="External"/><Relationship Id="rId13" Type="http://schemas.openxmlformats.org/officeDocument/2006/relationships/hyperlink" Target="http://www.zin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inc@iafric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ia.ngage.co.za/" TargetMode="External"/><Relationship Id="rId5" Type="http://schemas.openxmlformats.org/officeDocument/2006/relationships/webSettings" Target="webSettings.xml"/><Relationship Id="rId15" Type="http://schemas.openxmlformats.org/officeDocument/2006/relationships/hyperlink" Target="http://www.ngage.co.za/" TargetMode="External"/><Relationship Id="rId10" Type="http://schemas.openxmlformats.org/officeDocument/2006/relationships/hyperlink" Target="https://bit.ly/3uNSAmb" TargetMode="External"/><Relationship Id="rId4" Type="http://schemas.openxmlformats.org/officeDocument/2006/relationships/settings" Target="settings.xml"/><Relationship Id="rId9" Type="http://schemas.openxmlformats.org/officeDocument/2006/relationships/hyperlink" Target="https://bit.ly/3uNP5w7" TargetMode="External"/><Relationship Id="rId14" Type="http://schemas.openxmlformats.org/officeDocument/2006/relationships/hyperlink" Target="mailto:andile@nga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40C06-0F3E-495A-B116-0F667D2C6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657</Words>
  <Characters>3858</Characters>
  <Application>Microsoft Office Word</Application>
  <DocSecurity>0</DocSecurity>
  <Lines>71</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Links>
    <vt:vector size="54" baseType="variant">
      <vt:variant>
        <vt:i4>327696</vt:i4>
      </vt:variant>
      <vt:variant>
        <vt:i4>24</vt:i4>
      </vt:variant>
      <vt:variant>
        <vt:i4>0</vt:i4>
      </vt:variant>
      <vt:variant>
        <vt:i4>5</vt:i4>
      </vt:variant>
      <vt:variant>
        <vt:lpwstr>http://media.ngage.co.za/</vt:lpwstr>
      </vt:variant>
      <vt:variant>
        <vt:lpwstr/>
      </vt:variant>
      <vt:variant>
        <vt:i4>7143531</vt:i4>
      </vt:variant>
      <vt:variant>
        <vt:i4>21</vt:i4>
      </vt:variant>
      <vt:variant>
        <vt:i4>0</vt:i4>
      </vt:variant>
      <vt:variant>
        <vt:i4>5</vt:i4>
      </vt:variant>
      <vt:variant>
        <vt:lpwstr>http://www.ngage.co.za/</vt:lpwstr>
      </vt:variant>
      <vt:variant>
        <vt:lpwstr/>
      </vt:variant>
      <vt:variant>
        <vt:i4>2949188</vt:i4>
      </vt:variant>
      <vt:variant>
        <vt:i4>18</vt:i4>
      </vt:variant>
      <vt:variant>
        <vt:i4>0</vt:i4>
      </vt:variant>
      <vt:variant>
        <vt:i4>5</vt:i4>
      </vt:variant>
      <vt:variant>
        <vt:lpwstr>mailto:nomvelo@ngage.co.za</vt:lpwstr>
      </vt:variant>
      <vt:variant>
        <vt:lpwstr/>
      </vt:variant>
      <vt:variant>
        <vt:i4>4980739</vt:i4>
      </vt:variant>
      <vt:variant>
        <vt:i4>15</vt:i4>
      </vt:variant>
      <vt:variant>
        <vt:i4>0</vt:i4>
      </vt:variant>
      <vt:variant>
        <vt:i4>5</vt:i4>
      </vt:variant>
      <vt:variant>
        <vt:lpwstr>http://www.ropeaccess.co.za/</vt:lpwstr>
      </vt:variant>
      <vt:variant>
        <vt:lpwstr/>
      </vt:variant>
      <vt:variant>
        <vt:i4>7798798</vt:i4>
      </vt:variant>
      <vt:variant>
        <vt:i4>12</vt:i4>
      </vt:variant>
      <vt:variant>
        <vt:i4>0</vt:i4>
      </vt:variant>
      <vt:variant>
        <vt:i4>5</vt:i4>
      </vt:variant>
      <vt:variant>
        <vt:lpwstr>mailto:mike@ropeaccess.co.za</vt:lpwstr>
      </vt:variant>
      <vt:variant>
        <vt:lpwstr/>
      </vt:variant>
      <vt:variant>
        <vt:i4>327696</vt:i4>
      </vt:variant>
      <vt:variant>
        <vt:i4>9</vt:i4>
      </vt:variant>
      <vt:variant>
        <vt:i4>0</vt:i4>
      </vt:variant>
      <vt:variant>
        <vt:i4>5</vt:i4>
      </vt:variant>
      <vt:variant>
        <vt:lpwstr>http://media.ngage.co.za/</vt:lpwstr>
      </vt:variant>
      <vt:variant>
        <vt:lpwstr/>
      </vt:variant>
      <vt:variant>
        <vt:i4>7077920</vt:i4>
      </vt:variant>
      <vt:variant>
        <vt:i4>6</vt:i4>
      </vt:variant>
      <vt:variant>
        <vt:i4>0</vt:i4>
      </vt:variant>
      <vt:variant>
        <vt:i4>5</vt:i4>
      </vt:variant>
      <vt:variant>
        <vt:lpwstr>https://twitter.com/SkyridersZA</vt:lpwstr>
      </vt:variant>
      <vt:variant>
        <vt:lpwstr/>
      </vt:variant>
      <vt:variant>
        <vt:i4>6029389</vt:i4>
      </vt:variant>
      <vt:variant>
        <vt:i4>3</vt:i4>
      </vt:variant>
      <vt:variant>
        <vt:i4>0</vt:i4>
      </vt:variant>
      <vt:variant>
        <vt:i4>5</vt:i4>
      </vt:variant>
      <vt:variant>
        <vt:lpwstr>http://www.facebook.com/SkyridersIndustrialRopeAccess</vt:lpwstr>
      </vt:variant>
      <vt:variant>
        <vt:lpwstr/>
      </vt:variant>
      <vt:variant>
        <vt:i4>7471204</vt:i4>
      </vt:variant>
      <vt:variant>
        <vt:i4>0</vt:i4>
      </vt:variant>
      <vt:variant>
        <vt:i4>0</vt:i4>
      </vt:variant>
      <vt:variant>
        <vt:i4>5</vt:i4>
      </vt:variant>
      <vt:variant>
        <vt:lpwstr>http://www.skyriders.co.za/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Gerhard Hope</cp:lastModifiedBy>
  <cp:revision>2</cp:revision>
  <cp:lastPrinted>2024-04-29T08:19:00Z</cp:lastPrinted>
  <dcterms:created xsi:type="dcterms:W3CDTF">2026-08-06T09:34:00Z</dcterms:created>
  <dcterms:modified xsi:type="dcterms:W3CDTF">2026-08-06T09:34:00Z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c37875dd913ab65618cd2e9c6b76b9b1cd943a018345143ba68be81d497160d7</vt:lpwstr>
  </property>
</Properties>
</file>