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2926" w14:textId="61C4C6AD" w:rsidR="00CC444E" w:rsidRPr="000177D8" w:rsidRDefault="008B1073" w:rsidP="00343A77">
      <w:pPr>
        <w:spacing w:line="240" w:lineRule="auto"/>
        <w:rPr>
          <w:rFonts w:ascii="Arial" w:hAnsi="Arial" w:cs="Arial"/>
          <w:b/>
          <w:sz w:val="52"/>
          <w:szCs w:val="52"/>
        </w:rPr>
      </w:pPr>
      <w:r>
        <w:rPr>
          <w:rFonts w:ascii="Arial" w:hAnsi="Arial" w:cs="Arial"/>
          <w:b/>
          <w:sz w:val="52"/>
          <w:szCs w:val="52"/>
        </w:rPr>
        <w:t>NEWS ARTICLE</w:t>
      </w:r>
    </w:p>
    <w:p w14:paraId="376363AF" w14:textId="63359F1F" w:rsidR="006547AF" w:rsidRPr="00F878A8" w:rsidRDefault="00A27C77" w:rsidP="00343A77">
      <w:pPr>
        <w:spacing w:line="240" w:lineRule="auto"/>
        <w:rPr>
          <w:rFonts w:ascii="Arial" w:hAnsi="Arial" w:cs="Arial"/>
          <w:sz w:val="28"/>
          <w:szCs w:val="28"/>
        </w:rPr>
      </w:pPr>
      <w:r>
        <w:rPr>
          <w:rFonts w:ascii="Arial" w:hAnsi="Arial" w:cs="Arial"/>
          <w:sz w:val="28"/>
          <w:szCs w:val="28"/>
        </w:rPr>
        <w:t xml:space="preserve">‘Going Green’ initiative sees </w:t>
      </w:r>
      <w:r w:rsidR="00F21851" w:rsidRPr="00F21851">
        <w:rPr>
          <w:rFonts w:ascii="Arial" w:hAnsi="Arial" w:cs="Arial"/>
          <w:sz w:val="28"/>
          <w:szCs w:val="28"/>
        </w:rPr>
        <w:t>A</w:t>
      </w:r>
      <w:r w:rsidR="00F21851">
        <w:rPr>
          <w:rFonts w:ascii="Arial" w:hAnsi="Arial" w:cs="Arial"/>
          <w:sz w:val="28"/>
          <w:szCs w:val="28"/>
        </w:rPr>
        <w:t xml:space="preserve">frican </w:t>
      </w:r>
      <w:r w:rsidR="00F21851" w:rsidRPr="00F21851">
        <w:rPr>
          <w:rFonts w:ascii="Arial" w:hAnsi="Arial" w:cs="Arial"/>
          <w:sz w:val="28"/>
          <w:szCs w:val="28"/>
        </w:rPr>
        <w:t>G</w:t>
      </w:r>
      <w:r w:rsidR="00F21851">
        <w:rPr>
          <w:rFonts w:ascii="Arial" w:hAnsi="Arial" w:cs="Arial"/>
          <w:sz w:val="28"/>
          <w:szCs w:val="28"/>
        </w:rPr>
        <w:t>roup</w:t>
      </w:r>
      <w:r w:rsidR="00F21851" w:rsidRPr="00F21851">
        <w:rPr>
          <w:rFonts w:ascii="Arial" w:hAnsi="Arial" w:cs="Arial"/>
          <w:sz w:val="28"/>
          <w:szCs w:val="28"/>
        </w:rPr>
        <w:t xml:space="preserve"> Lubricants</w:t>
      </w:r>
      <w:r w:rsidR="00F21851">
        <w:rPr>
          <w:rFonts w:ascii="Arial" w:hAnsi="Arial" w:cs="Arial"/>
          <w:sz w:val="28"/>
          <w:szCs w:val="28"/>
        </w:rPr>
        <w:t xml:space="preserve"> </w:t>
      </w:r>
      <w:r>
        <w:rPr>
          <w:rFonts w:ascii="Arial" w:hAnsi="Arial" w:cs="Arial"/>
          <w:sz w:val="28"/>
          <w:szCs w:val="28"/>
        </w:rPr>
        <w:t xml:space="preserve">adopt </w:t>
      </w:r>
      <w:r w:rsidR="00F21851" w:rsidRPr="00F21851">
        <w:rPr>
          <w:rFonts w:ascii="Arial" w:hAnsi="Arial" w:cs="Arial"/>
          <w:sz w:val="28"/>
          <w:szCs w:val="28"/>
        </w:rPr>
        <w:t>electric forklift fleet</w:t>
      </w:r>
    </w:p>
    <w:p w14:paraId="3088EB3A" w14:textId="02794698" w:rsidR="00AB2B98" w:rsidRDefault="00A27C77" w:rsidP="00C46280">
      <w:pPr>
        <w:spacing w:line="240" w:lineRule="auto"/>
        <w:rPr>
          <w:rFonts w:cs="Arial"/>
          <w:b/>
          <w:iCs/>
        </w:rPr>
      </w:pPr>
      <w:r>
        <w:rPr>
          <w:rFonts w:cs="Arial"/>
          <w:b/>
          <w:iCs/>
        </w:rPr>
        <w:t>D</w:t>
      </w:r>
      <w:r w:rsidRPr="00A27C77">
        <w:rPr>
          <w:rFonts w:cs="Arial"/>
          <w:b/>
          <w:iCs/>
        </w:rPr>
        <w:t xml:space="preserve">iesel consumption linked to forklift operations </w:t>
      </w:r>
      <w:r>
        <w:rPr>
          <w:rFonts w:cs="Arial"/>
          <w:b/>
          <w:iCs/>
        </w:rPr>
        <w:t xml:space="preserve">to be cut by </w:t>
      </w:r>
      <w:r w:rsidRPr="00A27C77">
        <w:rPr>
          <w:rFonts w:cs="Arial"/>
          <w:b/>
          <w:iCs/>
        </w:rPr>
        <w:t>about 85%</w:t>
      </w:r>
      <w:r>
        <w:rPr>
          <w:rFonts w:cs="Arial"/>
          <w:b/>
          <w:iCs/>
        </w:rPr>
        <w:t xml:space="preserve"> thanks to </w:t>
      </w:r>
      <w:r w:rsidR="00F21851" w:rsidRPr="00F21851">
        <w:rPr>
          <w:rFonts w:cs="Arial"/>
          <w:b/>
          <w:iCs/>
        </w:rPr>
        <w:t>lithium-ion transition</w:t>
      </w:r>
    </w:p>
    <w:p w14:paraId="55D137FE" w14:textId="3AB089F3" w:rsidR="00EA6AFF" w:rsidRPr="00F21851" w:rsidRDefault="004E0B0B" w:rsidP="00EA6AFF">
      <w:pPr>
        <w:spacing w:line="240" w:lineRule="auto"/>
        <w:rPr>
          <w:rFonts w:cs="Arial"/>
          <w:b/>
          <w:iCs/>
        </w:rPr>
      </w:pPr>
      <w:r>
        <w:rPr>
          <w:rFonts w:cs="Arial"/>
          <w:b/>
          <w:iCs/>
        </w:rPr>
        <w:t>01 June</w:t>
      </w:r>
      <w:r w:rsidR="00A77629">
        <w:rPr>
          <w:rFonts w:cs="Arial"/>
          <w:b/>
          <w:iCs/>
        </w:rPr>
        <w:t xml:space="preserve"> </w:t>
      </w:r>
      <w:r w:rsidR="00A14239" w:rsidRPr="00F878A8">
        <w:rPr>
          <w:rFonts w:cs="Arial"/>
          <w:b/>
          <w:iCs/>
        </w:rPr>
        <w:t>20</w:t>
      </w:r>
      <w:r w:rsidR="000E2E1F">
        <w:rPr>
          <w:rFonts w:cs="Arial"/>
          <w:b/>
          <w:iCs/>
        </w:rPr>
        <w:t>2</w:t>
      </w:r>
      <w:r w:rsidR="00482ACD">
        <w:rPr>
          <w:rFonts w:cs="Arial"/>
          <w:b/>
          <w:iCs/>
        </w:rPr>
        <w:t>6</w:t>
      </w:r>
      <w:r w:rsidR="006547AF" w:rsidRPr="00F878A8">
        <w:rPr>
          <w:rFonts w:cs="Arial"/>
          <w:b/>
          <w:iCs/>
        </w:rPr>
        <w:t>:</w:t>
      </w:r>
      <w:r w:rsidR="005F6D0E">
        <w:rPr>
          <w:rFonts w:cs="Arial"/>
          <w:b/>
          <w:iCs/>
        </w:rPr>
        <w:t xml:space="preserve"> </w:t>
      </w:r>
      <w:r w:rsidR="00F21851">
        <w:rPr>
          <w:rFonts w:cs="Arial"/>
          <w:bCs/>
          <w:iCs/>
        </w:rPr>
        <w:t>P</w:t>
      </w:r>
      <w:r w:rsidR="00F21851" w:rsidRPr="00F21851">
        <w:rPr>
          <w:rFonts w:cs="Arial"/>
          <w:bCs/>
          <w:iCs/>
        </w:rPr>
        <w:t>lans to transition most of its forklift operations at its manufacturing facility to modern lithium-ion electric technology</w:t>
      </w:r>
      <w:r w:rsidR="00F21851">
        <w:rPr>
          <w:rFonts w:cs="Arial"/>
          <w:bCs/>
          <w:iCs/>
        </w:rPr>
        <w:t xml:space="preserve"> has seen a significant step forward in the sustainability journey of </w:t>
      </w:r>
      <w:hyperlink r:id="rId6" w:history="1">
        <w:r w:rsidR="00EA6AFF" w:rsidRPr="00C46280">
          <w:rPr>
            <w:rStyle w:val="Hyperlink"/>
            <w:rFonts w:cs="Arial"/>
            <w:bCs/>
            <w:iCs/>
          </w:rPr>
          <w:t>African Group Lubricants (AG Lubricants)</w:t>
        </w:r>
      </w:hyperlink>
      <w:r w:rsidR="00EA6AFF" w:rsidRPr="00EA6AFF">
        <w:rPr>
          <w:rFonts w:cs="Arial"/>
          <w:bCs/>
          <w:iCs/>
        </w:rPr>
        <w:t>.</w:t>
      </w:r>
    </w:p>
    <w:p w14:paraId="1734457B" w14:textId="77777777" w:rsidR="00F21851" w:rsidRPr="00F21851" w:rsidRDefault="00F21851" w:rsidP="00F21851">
      <w:pPr>
        <w:spacing w:line="240" w:lineRule="auto"/>
        <w:rPr>
          <w:rFonts w:cs="Arial"/>
          <w:bCs/>
          <w:iCs/>
        </w:rPr>
      </w:pPr>
      <w:r w:rsidRPr="00F21851">
        <w:rPr>
          <w:rFonts w:cs="Arial"/>
          <w:bCs/>
          <w:iCs/>
        </w:rPr>
        <w:t>As part of its ongoing commitment to responsible manufacturing, AG Lubricants is reducing its reliance on diesel-powered material-handling equipment, marking a key milestone in lowering its environmental footprint.</w:t>
      </w:r>
    </w:p>
    <w:p w14:paraId="5DABC61A" w14:textId="5EF8249F" w:rsidR="00F21851" w:rsidRDefault="00F21851" w:rsidP="00F21851">
      <w:pPr>
        <w:spacing w:line="240" w:lineRule="auto"/>
        <w:rPr>
          <w:rFonts w:cs="Arial"/>
          <w:bCs/>
          <w:iCs/>
        </w:rPr>
      </w:pPr>
      <w:r w:rsidRPr="00F21851">
        <w:rPr>
          <w:rFonts w:cs="Arial"/>
          <w:bCs/>
          <w:iCs/>
        </w:rPr>
        <w:t>The transition is expected to reduce diesel consumption linked to forklift operations by a</w:t>
      </w:r>
      <w:r>
        <w:rPr>
          <w:rFonts w:cs="Arial"/>
          <w:bCs/>
          <w:iCs/>
        </w:rPr>
        <w:t>bout</w:t>
      </w:r>
      <w:r w:rsidRPr="00F21851">
        <w:rPr>
          <w:rFonts w:cs="Arial"/>
          <w:bCs/>
          <w:iCs/>
        </w:rPr>
        <w:t xml:space="preserve"> 85%, effectively eliminating most on-site fossil-fuel use for this activity. This shift will significantly cut direct emissions while improving air quality within the facility.</w:t>
      </w:r>
    </w:p>
    <w:p w14:paraId="757A4FD6" w14:textId="6E76E4EA" w:rsidR="00F21851" w:rsidRPr="00F21851" w:rsidRDefault="00F21851" w:rsidP="00F21851">
      <w:pPr>
        <w:spacing w:line="240" w:lineRule="auto"/>
        <w:rPr>
          <w:rFonts w:cs="Arial"/>
          <w:bCs/>
          <w:iCs/>
        </w:rPr>
      </w:pPr>
      <w:r w:rsidRPr="00F21851">
        <w:rPr>
          <w:rFonts w:cs="Arial"/>
          <w:bCs/>
          <w:iCs/>
        </w:rPr>
        <w:t xml:space="preserve">“This initiative reflects our belief that sustainability and operational performance go hand in hand,” says </w:t>
      </w:r>
      <w:r w:rsidR="00F43BC4">
        <w:rPr>
          <w:rFonts w:cs="Arial"/>
          <w:b/>
          <w:iCs/>
        </w:rPr>
        <w:t xml:space="preserve">Craig </w:t>
      </w:r>
      <w:r w:rsidR="00A26692">
        <w:rPr>
          <w:rFonts w:cs="Arial"/>
          <w:b/>
          <w:iCs/>
        </w:rPr>
        <w:t>Williams</w:t>
      </w:r>
      <w:r w:rsidRPr="00F21851">
        <w:rPr>
          <w:rFonts w:cs="Arial"/>
          <w:bCs/>
          <w:iCs/>
        </w:rPr>
        <w:t>,</w:t>
      </w:r>
      <w:r w:rsidR="00A26692">
        <w:rPr>
          <w:rFonts w:cs="Arial"/>
          <w:bCs/>
          <w:iCs/>
        </w:rPr>
        <w:t xml:space="preserve"> Supply Chain Director</w:t>
      </w:r>
      <w:r w:rsidR="00EC1188">
        <w:rPr>
          <w:rFonts w:cs="Arial"/>
          <w:bCs/>
          <w:iCs/>
        </w:rPr>
        <w:t xml:space="preserve"> </w:t>
      </w:r>
      <w:r w:rsidRPr="00F21851">
        <w:rPr>
          <w:rFonts w:cs="Arial"/>
          <w:bCs/>
          <w:iCs/>
        </w:rPr>
        <w:t>at AG Lubricants. “By investing in cleaner technologies today, we are building a more resilient operation for tomorrow</w:t>
      </w:r>
      <w:r>
        <w:rPr>
          <w:rFonts w:cs="Arial"/>
          <w:bCs/>
          <w:iCs/>
        </w:rPr>
        <w:t xml:space="preserve">, </w:t>
      </w:r>
      <w:r w:rsidRPr="00F21851">
        <w:rPr>
          <w:rFonts w:cs="Arial"/>
          <w:bCs/>
          <w:iCs/>
        </w:rPr>
        <w:t xml:space="preserve">one that our employees, stakeholders, and shareholders can take pride in.” </w:t>
      </w:r>
    </w:p>
    <w:p w14:paraId="21DBB049" w14:textId="77777777" w:rsidR="00F21851" w:rsidRPr="00F21851" w:rsidRDefault="00F21851" w:rsidP="00F21851">
      <w:pPr>
        <w:spacing w:line="240" w:lineRule="auto"/>
        <w:rPr>
          <w:rFonts w:cs="Arial"/>
          <w:b/>
          <w:iCs/>
        </w:rPr>
      </w:pPr>
      <w:r w:rsidRPr="00F21851">
        <w:rPr>
          <w:rFonts w:cs="Arial"/>
          <w:b/>
          <w:iCs/>
        </w:rPr>
        <w:t>Improving efficiency and workplace conditions</w:t>
      </w:r>
    </w:p>
    <w:p w14:paraId="04069606" w14:textId="77777777" w:rsidR="00F21851" w:rsidRPr="00F21851" w:rsidRDefault="00F21851" w:rsidP="00F21851">
      <w:pPr>
        <w:spacing w:line="240" w:lineRule="auto"/>
        <w:rPr>
          <w:rFonts w:cs="Arial"/>
          <w:bCs/>
          <w:iCs/>
        </w:rPr>
      </w:pPr>
      <w:r w:rsidRPr="00F21851">
        <w:rPr>
          <w:rFonts w:cs="Arial"/>
          <w:bCs/>
          <w:iCs/>
        </w:rPr>
        <w:t>Electric forklifts offer a more efficient and predictable energy profile compared to diesel-powered alternatives. Even when accounting for electricity usage, the initiative is projected to deliver a meaningful net reduction in overall greenhouse gas emissions.</w:t>
      </w:r>
    </w:p>
    <w:p w14:paraId="394BFEC6" w14:textId="77777777" w:rsidR="00F21851" w:rsidRDefault="00F21851" w:rsidP="00F21851">
      <w:pPr>
        <w:spacing w:line="240" w:lineRule="auto"/>
        <w:rPr>
          <w:rFonts w:cs="Arial"/>
          <w:bCs/>
          <w:iCs/>
        </w:rPr>
      </w:pPr>
      <w:r w:rsidRPr="00F21851">
        <w:rPr>
          <w:rFonts w:cs="Arial"/>
          <w:bCs/>
          <w:iCs/>
        </w:rPr>
        <w:t>In addition to environmental gains, the move will create a cleaner, quieter, and safer working environment for employees, reinforcing AG Lubricants’ commitment to operational excellence and workforce wellbeing.</w:t>
      </w:r>
      <w:r>
        <w:rPr>
          <w:rFonts w:cs="Arial"/>
          <w:bCs/>
          <w:iCs/>
        </w:rPr>
        <w:t xml:space="preserve"> </w:t>
      </w:r>
      <w:r w:rsidRPr="00F21851">
        <w:rPr>
          <w:rFonts w:cs="Arial"/>
          <w:bCs/>
          <w:iCs/>
        </w:rPr>
        <w:t>Beyond its environmental impact, the project is expected to deliver tangible financial benefits.</w:t>
      </w:r>
    </w:p>
    <w:p w14:paraId="7B61F051" w14:textId="5367343E" w:rsidR="00F21851" w:rsidRPr="00F21851" w:rsidRDefault="00F21851" w:rsidP="00F21851">
      <w:pPr>
        <w:spacing w:line="240" w:lineRule="auto"/>
        <w:rPr>
          <w:rFonts w:cs="Arial"/>
          <w:bCs/>
          <w:iCs/>
        </w:rPr>
      </w:pPr>
      <w:r w:rsidRPr="00F21851">
        <w:rPr>
          <w:rFonts w:cs="Arial"/>
          <w:bCs/>
          <w:iCs/>
        </w:rPr>
        <w:t>Reduced diesel consumption will lower fuel costs and minimise exposure to price volatility, contributing to more stable operating expenses.</w:t>
      </w:r>
      <w:r>
        <w:rPr>
          <w:rFonts w:cs="Arial"/>
          <w:bCs/>
          <w:iCs/>
        </w:rPr>
        <w:t xml:space="preserve"> </w:t>
      </w:r>
      <w:r w:rsidRPr="00F21851">
        <w:rPr>
          <w:rFonts w:cs="Arial"/>
          <w:bCs/>
          <w:iCs/>
        </w:rPr>
        <w:t xml:space="preserve">The resulting savings are anticipated to support a short- to medium-term payback period on the required infrastructure investment, while strengthening the facility’s long-term resilience. </w:t>
      </w:r>
    </w:p>
    <w:p w14:paraId="774D3F3F" w14:textId="77777777" w:rsidR="00F21851" w:rsidRPr="00F21851" w:rsidRDefault="00F21851" w:rsidP="00F21851">
      <w:pPr>
        <w:spacing w:line="240" w:lineRule="auto"/>
        <w:rPr>
          <w:rFonts w:cs="Arial"/>
          <w:b/>
          <w:iCs/>
        </w:rPr>
      </w:pPr>
      <w:r w:rsidRPr="00F21851">
        <w:rPr>
          <w:rFonts w:cs="Arial"/>
          <w:b/>
          <w:iCs/>
        </w:rPr>
        <w:t>Future-ready operations</w:t>
      </w:r>
    </w:p>
    <w:p w14:paraId="69803C69" w14:textId="315C05BB" w:rsidR="00F21851" w:rsidRPr="00F21851" w:rsidRDefault="00F21851" w:rsidP="00F21851">
      <w:pPr>
        <w:spacing w:line="240" w:lineRule="auto"/>
        <w:rPr>
          <w:rFonts w:cs="Arial"/>
          <w:bCs/>
          <w:iCs/>
        </w:rPr>
      </w:pPr>
      <w:r w:rsidRPr="00F21851">
        <w:rPr>
          <w:rFonts w:cs="Arial"/>
          <w:bCs/>
          <w:iCs/>
        </w:rPr>
        <w:t>By moving away from direct fossil-fuel use, AG Lubricants is positioning its operations for a lower-carbon future. As South Africa’s electricity mix evolves to include more renewable energy sources, the environmental benefits of the transition are expected to increase further without requiring additional changes to the fleet.</w:t>
      </w:r>
    </w:p>
    <w:p w14:paraId="02E533E0" w14:textId="06693A68" w:rsidR="003236A5" w:rsidRDefault="00F21851" w:rsidP="00C46280">
      <w:pPr>
        <w:spacing w:line="240" w:lineRule="auto"/>
        <w:rPr>
          <w:rFonts w:cs="Arial"/>
          <w:bCs/>
          <w:iCs/>
        </w:rPr>
      </w:pPr>
      <w:r w:rsidRPr="00F21851">
        <w:rPr>
          <w:rFonts w:cs="Arial"/>
          <w:bCs/>
          <w:iCs/>
        </w:rPr>
        <w:t>The forklift electrification project forms part of AG Lubricants’ broader strategy to balance environmental responsibility with operational efficiency. Through targeted investments in cleaner technologies, the company continues to demonstrate how industrial performance and sustainability can be advanced together</w:t>
      </w:r>
      <w:r w:rsidR="003236A5">
        <w:rPr>
          <w:rFonts w:cs="Arial"/>
          <w:bCs/>
          <w:iCs/>
        </w:rPr>
        <w:t>.</w:t>
      </w:r>
    </w:p>
    <w:p w14:paraId="7B639862" w14:textId="0D6FA1B2" w:rsidR="00591823" w:rsidRDefault="00591823" w:rsidP="00C46280">
      <w:pPr>
        <w:spacing w:line="240" w:lineRule="auto"/>
        <w:rPr>
          <w:rFonts w:cs="Arial"/>
          <w:bCs/>
          <w:iCs/>
        </w:rPr>
      </w:pPr>
      <w:r w:rsidRPr="00591823">
        <w:rPr>
          <w:rFonts w:cs="Arial"/>
          <w:bCs/>
          <w:iCs/>
        </w:rPr>
        <w:t xml:space="preserve">“This is not a once-off project, but part of a broader journey,” adds </w:t>
      </w:r>
      <w:r w:rsidR="00A26692">
        <w:rPr>
          <w:rFonts w:cs="Arial"/>
          <w:bCs/>
          <w:iCs/>
        </w:rPr>
        <w:t>Williams</w:t>
      </w:r>
      <w:r w:rsidRPr="00591823">
        <w:rPr>
          <w:rFonts w:cs="Arial"/>
          <w:bCs/>
          <w:iCs/>
        </w:rPr>
        <w:t xml:space="preserve">. “We are continuously looking at practical ways to reduce our environmental impact while strengthening operational </w:t>
      </w:r>
      <w:r w:rsidRPr="00591823">
        <w:rPr>
          <w:rFonts w:cs="Arial"/>
          <w:bCs/>
          <w:iCs/>
        </w:rPr>
        <w:lastRenderedPageBreak/>
        <w:t>performance. Initiatives like this show that with the right investment and mindset, sustainability can deliver real, measurable value for the business and the people who power it</w:t>
      </w:r>
      <w:r>
        <w:rPr>
          <w:rFonts w:cs="Arial"/>
          <w:bCs/>
          <w:iCs/>
        </w:rPr>
        <w:t>,” he concludes.</w:t>
      </w:r>
    </w:p>
    <w:p w14:paraId="46DBF2C8" w14:textId="10024825" w:rsidR="00484120" w:rsidRPr="00484120" w:rsidRDefault="00484120" w:rsidP="00C46280">
      <w:pPr>
        <w:spacing w:line="240" w:lineRule="auto"/>
        <w:rPr>
          <w:rFonts w:cs="Arial"/>
          <w:b/>
          <w:iCs/>
        </w:rPr>
      </w:pPr>
      <w:r w:rsidRPr="00484120">
        <w:rPr>
          <w:rFonts w:cs="Arial"/>
          <w:b/>
          <w:iCs/>
        </w:rPr>
        <w:t>TEAM PIC CAPTION</w:t>
      </w:r>
    </w:p>
    <w:p w14:paraId="1E339FD7" w14:textId="216415E4" w:rsidR="00484120" w:rsidRPr="0050341B" w:rsidRDefault="00484120" w:rsidP="00C46280">
      <w:pPr>
        <w:spacing w:line="240" w:lineRule="auto"/>
        <w:rPr>
          <w:rFonts w:cs="Arial"/>
          <w:bCs/>
          <w:iCs/>
        </w:rPr>
      </w:pPr>
      <w:r w:rsidRPr="00484120">
        <w:rPr>
          <w:rFonts w:cs="Arial"/>
          <w:bCs/>
          <w:iCs/>
        </w:rPr>
        <w:t xml:space="preserve">The African Group Lubricants team:  </w:t>
      </w:r>
      <w:r w:rsidRPr="00484120">
        <w:rPr>
          <w:rFonts w:cs="Arial"/>
          <w:b/>
          <w:iCs/>
        </w:rPr>
        <w:t>Craig Williams</w:t>
      </w:r>
      <w:r w:rsidRPr="00484120">
        <w:rPr>
          <w:rFonts w:cs="Arial"/>
          <w:bCs/>
          <w:iCs/>
        </w:rPr>
        <w:t xml:space="preserve">, Supply Chain Director; </w:t>
      </w:r>
      <w:r w:rsidRPr="00484120">
        <w:rPr>
          <w:rFonts w:cs="Arial"/>
          <w:b/>
          <w:iCs/>
        </w:rPr>
        <w:t>Hannes Jonk</w:t>
      </w:r>
      <w:r w:rsidRPr="00484120">
        <w:rPr>
          <w:rFonts w:cs="Arial"/>
          <w:bCs/>
          <w:iCs/>
        </w:rPr>
        <w:t xml:space="preserve">, Procurement Manager; </w:t>
      </w:r>
      <w:r w:rsidRPr="00484120">
        <w:rPr>
          <w:rFonts w:cs="Arial"/>
          <w:b/>
          <w:iCs/>
        </w:rPr>
        <w:t>Khulekani Msomi</w:t>
      </w:r>
      <w:r w:rsidRPr="00484120">
        <w:rPr>
          <w:rFonts w:cs="Arial"/>
          <w:bCs/>
          <w:iCs/>
        </w:rPr>
        <w:t xml:space="preserve">, Plant Manager; </w:t>
      </w:r>
      <w:proofErr w:type="spellStart"/>
      <w:r w:rsidRPr="00484120">
        <w:rPr>
          <w:rFonts w:cs="Arial"/>
          <w:b/>
          <w:iCs/>
        </w:rPr>
        <w:t>Flohan</w:t>
      </w:r>
      <w:proofErr w:type="spellEnd"/>
      <w:r w:rsidRPr="00484120">
        <w:rPr>
          <w:rFonts w:cs="Arial"/>
          <w:b/>
          <w:iCs/>
        </w:rPr>
        <w:t xml:space="preserve"> Visser</w:t>
      </w:r>
      <w:r w:rsidRPr="00484120">
        <w:rPr>
          <w:rFonts w:cs="Arial"/>
          <w:bCs/>
          <w:iCs/>
        </w:rPr>
        <w:t xml:space="preserve">; Maintenance And Projects Manager; </w:t>
      </w:r>
      <w:r w:rsidRPr="00484120">
        <w:rPr>
          <w:rFonts w:cs="Arial"/>
          <w:b/>
          <w:iCs/>
        </w:rPr>
        <w:t>Carmen Pinetown</w:t>
      </w:r>
      <w:r w:rsidRPr="00484120">
        <w:rPr>
          <w:rFonts w:cs="Arial"/>
          <w:bCs/>
          <w:iCs/>
        </w:rPr>
        <w:t xml:space="preserve">, Logistics Manager; </w:t>
      </w:r>
      <w:r w:rsidRPr="00484120">
        <w:rPr>
          <w:rFonts w:cs="Arial"/>
          <w:b/>
          <w:iCs/>
        </w:rPr>
        <w:t>Sipho Khathwayo</w:t>
      </w:r>
      <w:r w:rsidRPr="00484120">
        <w:rPr>
          <w:rFonts w:cs="Arial"/>
          <w:bCs/>
          <w:iCs/>
        </w:rPr>
        <w:t>, Maintenance Planner</w:t>
      </w:r>
    </w:p>
    <w:p w14:paraId="35789E6B" w14:textId="77777777" w:rsidR="00404966" w:rsidRDefault="00C85861" w:rsidP="0050341B">
      <w:pPr>
        <w:spacing w:line="240" w:lineRule="auto"/>
        <w:rPr>
          <w:rFonts w:cs="Calibri"/>
        </w:rPr>
      </w:pPr>
      <w:r w:rsidRPr="00403CDC">
        <w:rPr>
          <w:rFonts w:cs="Calibri"/>
          <w:b/>
          <w:i/>
        </w:rPr>
        <w:t>Ends</w:t>
      </w:r>
    </w:p>
    <w:p w14:paraId="35A20A0B" w14:textId="77777777" w:rsidR="00404966" w:rsidRDefault="00C85861" w:rsidP="0050341B">
      <w:pPr>
        <w:spacing w:line="240" w:lineRule="auto"/>
        <w:rPr>
          <w:rFonts w:cs="Calibri"/>
          <w:color w:val="000000"/>
          <w:lang w:eastAsia="en-ZA"/>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7"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3336D8DA" w14:textId="2644BA0B" w:rsidR="00517F3E" w:rsidRPr="00404966" w:rsidRDefault="00517F3E" w:rsidP="0050341B">
      <w:pPr>
        <w:spacing w:line="240" w:lineRule="auto"/>
        <w:rPr>
          <w:rFonts w:cs="Calibri"/>
        </w:rPr>
      </w:pPr>
      <w:r w:rsidRPr="00517F3E">
        <w:rPr>
          <w:rFonts w:eastAsia="Calibri" w:cs="Calibri"/>
          <w:b/>
          <w:bCs/>
          <w:lang w:eastAsia="en-US"/>
          <w14:ligatures w14:val="standardContextual"/>
        </w:rPr>
        <w:t>About African Group Lubricants</w:t>
      </w:r>
      <w:r w:rsidRPr="00517F3E">
        <w:rPr>
          <w:rFonts w:eastAsia="Calibri" w:cs="Calibri"/>
          <w:lang w:eastAsia="en-US"/>
          <w14:ligatures w14:val="standardContextual"/>
        </w:rPr>
        <w:br/>
        <w:t>AG Lubricants manufactures, markets and distributes lubricants, greases, industrial fluids for high to entry-level performance machinery. We offer lubricant solutions to industries ranging from transportation to retail, industrial, renewable energy, containers (canning), mining, steel, 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15CDDE72" w14:textId="795B00B3" w:rsidR="00C75B8E" w:rsidRPr="00403CDC" w:rsidRDefault="00C75B8E" w:rsidP="00343A77">
      <w:pPr>
        <w:spacing w:after="0" w:line="240" w:lineRule="auto"/>
        <w:rPr>
          <w:rFonts w:eastAsia="Calibri" w:cs="Calibri"/>
          <w:b/>
          <w:lang w:eastAsia="en-US"/>
        </w:rPr>
      </w:pPr>
      <w:r w:rsidRPr="00403CDC">
        <w:rPr>
          <w:rFonts w:eastAsia="Calibri" w:cs="Calibri"/>
          <w:b/>
          <w:lang w:eastAsia="en-US"/>
        </w:rPr>
        <w:t>Media Contact</w:t>
      </w:r>
    </w:p>
    <w:p w14:paraId="15DB85AC" w14:textId="77777777" w:rsidR="00C75B8E" w:rsidRPr="00403CDC" w:rsidRDefault="00C75B8E" w:rsidP="00343A77">
      <w:pPr>
        <w:spacing w:after="0" w:line="240" w:lineRule="auto"/>
        <w:rPr>
          <w:rFonts w:cs="Calibri"/>
        </w:rPr>
      </w:pPr>
      <w:r w:rsidRPr="00403CDC">
        <w:rPr>
          <w:rFonts w:cs="Calibri"/>
        </w:rPr>
        <w:t>Andile Mbethe</w:t>
      </w:r>
    </w:p>
    <w:p w14:paraId="21A3CB30" w14:textId="77777777" w:rsidR="00C75B8E" w:rsidRPr="00403CDC" w:rsidRDefault="00C75B8E" w:rsidP="00343A77">
      <w:pPr>
        <w:spacing w:line="240" w:lineRule="auto"/>
        <w:rPr>
          <w:rFonts w:cs="Calibri"/>
          <w:b/>
        </w:rPr>
      </w:pPr>
      <w:r w:rsidRPr="00403CDC">
        <w:rPr>
          <w:rFonts w:cs="Calibri"/>
        </w:rPr>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8" w:history="1">
        <w:r w:rsidRPr="00403CDC">
          <w:rPr>
            <w:rStyle w:val="Hyperlink"/>
            <w:rFonts w:cs="Calibri"/>
          </w:rPr>
          <w:t>andile@ngage.co.za</w:t>
        </w:r>
      </w:hyperlink>
      <w:r w:rsidRPr="00403CDC">
        <w:rPr>
          <w:rFonts w:cs="Calibri"/>
        </w:rPr>
        <w:br/>
        <w:t xml:space="preserve">Web: </w:t>
      </w:r>
      <w:hyperlink r:id="rId9" w:history="1">
        <w:r w:rsidRPr="00403CDC">
          <w:rPr>
            <w:rFonts w:cs="Calibri"/>
            <w:color w:val="0563C1"/>
            <w:u w:val="single"/>
          </w:rPr>
          <w:t>www.ngage.co.za</w:t>
        </w:r>
      </w:hyperlink>
    </w:p>
    <w:p w14:paraId="23B6B0A7" w14:textId="77777777" w:rsidR="00C75B8E" w:rsidRPr="00403CDC" w:rsidRDefault="00C75B8E" w:rsidP="00343A77">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0"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31851641">
    <w:abstractNumId w:val="0"/>
  </w:num>
  <w:num w:numId="2" w16cid:durableId="164280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36389"/>
    <w:rsid w:val="0005090C"/>
    <w:rsid w:val="00061755"/>
    <w:rsid w:val="0007494E"/>
    <w:rsid w:val="00076166"/>
    <w:rsid w:val="000844E1"/>
    <w:rsid w:val="000A7123"/>
    <w:rsid w:val="000B1508"/>
    <w:rsid w:val="000B73DE"/>
    <w:rsid w:val="000D0F8B"/>
    <w:rsid w:val="000D7F35"/>
    <w:rsid w:val="000E098B"/>
    <w:rsid w:val="000E2E1F"/>
    <w:rsid w:val="00100A78"/>
    <w:rsid w:val="00103DB8"/>
    <w:rsid w:val="0010439D"/>
    <w:rsid w:val="00114A03"/>
    <w:rsid w:val="00116946"/>
    <w:rsid w:val="0012381F"/>
    <w:rsid w:val="00127463"/>
    <w:rsid w:val="00133C12"/>
    <w:rsid w:val="0013444F"/>
    <w:rsid w:val="00136AF1"/>
    <w:rsid w:val="00150DEC"/>
    <w:rsid w:val="00152343"/>
    <w:rsid w:val="0016263D"/>
    <w:rsid w:val="00162C9A"/>
    <w:rsid w:val="00176C62"/>
    <w:rsid w:val="00176D7F"/>
    <w:rsid w:val="00185BA5"/>
    <w:rsid w:val="00195F30"/>
    <w:rsid w:val="001A749E"/>
    <w:rsid w:val="001B5D12"/>
    <w:rsid w:val="001E7BFF"/>
    <w:rsid w:val="00220E16"/>
    <w:rsid w:val="00221E12"/>
    <w:rsid w:val="002306DA"/>
    <w:rsid w:val="0023539D"/>
    <w:rsid w:val="002371A8"/>
    <w:rsid w:val="00246A8A"/>
    <w:rsid w:val="00280EFA"/>
    <w:rsid w:val="002839DB"/>
    <w:rsid w:val="002B7E18"/>
    <w:rsid w:val="002C3676"/>
    <w:rsid w:val="002E211A"/>
    <w:rsid w:val="00301CD1"/>
    <w:rsid w:val="00311A24"/>
    <w:rsid w:val="003236A5"/>
    <w:rsid w:val="00343A77"/>
    <w:rsid w:val="0034476A"/>
    <w:rsid w:val="003448B8"/>
    <w:rsid w:val="00366195"/>
    <w:rsid w:val="00380BA5"/>
    <w:rsid w:val="0038460D"/>
    <w:rsid w:val="00386E6A"/>
    <w:rsid w:val="003B7187"/>
    <w:rsid w:val="003D2166"/>
    <w:rsid w:val="003D5832"/>
    <w:rsid w:val="003D6342"/>
    <w:rsid w:val="003D6D7D"/>
    <w:rsid w:val="003E21FF"/>
    <w:rsid w:val="003E6E03"/>
    <w:rsid w:val="003F0244"/>
    <w:rsid w:val="003F3337"/>
    <w:rsid w:val="00403CDC"/>
    <w:rsid w:val="00404966"/>
    <w:rsid w:val="00461C7F"/>
    <w:rsid w:val="00467060"/>
    <w:rsid w:val="00482ACD"/>
    <w:rsid w:val="00484120"/>
    <w:rsid w:val="004B1D9B"/>
    <w:rsid w:val="004C6E8D"/>
    <w:rsid w:val="004D2BAC"/>
    <w:rsid w:val="004E0B0B"/>
    <w:rsid w:val="004E1689"/>
    <w:rsid w:val="004E5A64"/>
    <w:rsid w:val="004F06AA"/>
    <w:rsid w:val="0050341B"/>
    <w:rsid w:val="00517F3E"/>
    <w:rsid w:val="00523CEA"/>
    <w:rsid w:val="005271A3"/>
    <w:rsid w:val="00541506"/>
    <w:rsid w:val="00543F06"/>
    <w:rsid w:val="0054679D"/>
    <w:rsid w:val="00570669"/>
    <w:rsid w:val="00591823"/>
    <w:rsid w:val="00591F74"/>
    <w:rsid w:val="00594C27"/>
    <w:rsid w:val="005B5B5B"/>
    <w:rsid w:val="005B5CF6"/>
    <w:rsid w:val="005C7753"/>
    <w:rsid w:val="005C7AC6"/>
    <w:rsid w:val="005D2AFA"/>
    <w:rsid w:val="005D4F69"/>
    <w:rsid w:val="005F6D0E"/>
    <w:rsid w:val="006129BF"/>
    <w:rsid w:val="00615033"/>
    <w:rsid w:val="006204B6"/>
    <w:rsid w:val="006231F2"/>
    <w:rsid w:val="00625785"/>
    <w:rsid w:val="0063457D"/>
    <w:rsid w:val="00635332"/>
    <w:rsid w:val="006547AF"/>
    <w:rsid w:val="00684A23"/>
    <w:rsid w:val="006857B9"/>
    <w:rsid w:val="006C36CD"/>
    <w:rsid w:val="006F361C"/>
    <w:rsid w:val="00702EDB"/>
    <w:rsid w:val="007221FC"/>
    <w:rsid w:val="00727912"/>
    <w:rsid w:val="00744DEC"/>
    <w:rsid w:val="007478B7"/>
    <w:rsid w:val="00754F3B"/>
    <w:rsid w:val="00754F77"/>
    <w:rsid w:val="00775535"/>
    <w:rsid w:val="0079036A"/>
    <w:rsid w:val="007B659C"/>
    <w:rsid w:val="007C1BBD"/>
    <w:rsid w:val="007E7FA4"/>
    <w:rsid w:val="007F1F82"/>
    <w:rsid w:val="007F5F6D"/>
    <w:rsid w:val="0080067E"/>
    <w:rsid w:val="008178A9"/>
    <w:rsid w:val="00836BDF"/>
    <w:rsid w:val="0084733B"/>
    <w:rsid w:val="008719F2"/>
    <w:rsid w:val="008A0114"/>
    <w:rsid w:val="008A3872"/>
    <w:rsid w:val="008B1073"/>
    <w:rsid w:val="008C6013"/>
    <w:rsid w:val="008D4818"/>
    <w:rsid w:val="008E7EDC"/>
    <w:rsid w:val="008F3C12"/>
    <w:rsid w:val="00903BA1"/>
    <w:rsid w:val="009111B4"/>
    <w:rsid w:val="0091576A"/>
    <w:rsid w:val="009207B5"/>
    <w:rsid w:val="0093141E"/>
    <w:rsid w:val="0094660E"/>
    <w:rsid w:val="00966EFB"/>
    <w:rsid w:val="00977934"/>
    <w:rsid w:val="00986857"/>
    <w:rsid w:val="009A2E9C"/>
    <w:rsid w:val="009A3470"/>
    <w:rsid w:val="009A50ED"/>
    <w:rsid w:val="009B3946"/>
    <w:rsid w:val="009C35E0"/>
    <w:rsid w:val="009E12C3"/>
    <w:rsid w:val="009E533E"/>
    <w:rsid w:val="009F2387"/>
    <w:rsid w:val="009F4229"/>
    <w:rsid w:val="00A00651"/>
    <w:rsid w:val="00A0767F"/>
    <w:rsid w:val="00A14239"/>
    <w:rsid w:val="00A221E1"/>
    <w:rsid w:val="00A2654E"/>
    <w:rsid w:val="00A26692"/>
    <w:rsid w:val="00A27C77"/>
    <w:rsid w:val="00A308D3"/>
    <w:rsid w:val="00A67C32"/>
    <w:rsid w:val="00A747DA"/>
    <w:rsid w:val="00A77629"/>
    <w:rsid w:val="00AB2B98"/>
    <w:rsid w:val="00AC5C3F"/>
    <w:rsid w:val="00AE3FB2"/>
    <w:rsid w:val="00AE70C9"/>
    <w:rsid w:val="00AF7239"/>
    <w:rsid w:val="00B05023"/>
    <w:rsid w:val="00B12C85"/>
    <w:rsid w:val="00B2068B"/>
    <w:rsid w:val="00B3527C"/>
    <w:rsid w:val="00B35955"/>
    <w:rsid w:val="00B44198"/>
    <w:rsid w:val="00B557CA"/>
    <w:rsid w:val="00B73EDF"/>
    <w:rsid w:val="00B948CC"/>
    <w:rsid w:val="00B9603D"/>
    <w:rsid w:val="00BA1566"/>
    <w:rsid w:val="00BB3AB8"/>
    <w:rsid w:val="00BC6007"/>
    <w:rsid w:val="00BD4E35"/>
    <w:rsid w:val="00C320CA"/>
    <w:rsid w:val="00C46280"/>
    <w:rsid w:val="00C47D76"/>
    <w:rsid w:val="00C51C65"/>
    <w:rsid w:val="00C621B9"/>
    <w:rsid w:val="00C6443F"/>
    <w:rsid w:val="00C75B8E"/>
    <w:rsid w:val="00C80A30"/>
    <w:rsid w:val="00C85861"/>
    <w:rsid w:val="00C9200F"/>
    <w:rsid w:val="00C969DE"/>
    <w:rsid w:val="00CB7A71"/>
    <w:rsid w:val="00CC444E"/>
    <w:rsid w:val="00CC77F2"/>
    <w:rsid w:val="00D34489"/>
    <w:rsid w:val="00D50CDA"/>
    <w:rsid w:val="00D6208F"/>
    <w:rsid w:val="00D622D5"/>
    <w:rsid w:val="00D90718"/>
    <w:rsid w:val="00D91194"/>
    <w:rsid w:val="00DA15FB"/>
    <w:rsid w:val="00DA3470"/>
    <w:rsid w:val="00DB181C"/>
    <w:rsid w:val="00DC07D8"/>
    <w:rsid w:val="00DF2B8E"/>
    <w:rsid w:val="00DF3446"/>
    <w:rsid w:val="00DF54BC"/>
    <w:rsid w:val="00E0572D"/>
    <w:rsid w:val="00E05E51"/>
    <w:rsid w:val="00E57316"/>
    <w:rsid w:val="00E60B61"/>
    <w:rsid w:val="00E647DE"/>
    <w:rsid w:val="00E711B7"/>
    <w:rsid w:val="00E77694"/>
    <w:rsid w:val="00E8070B"/>
    <w:rsid w:val="00E85E80"/>
    <w:rsid w:val="00EA6AFF"/>
    <w:rsid w:val="00EC1188"/>
    <w:rsid w:val="00EC6EA5"/>
    <w:rsid w:val="00EE61E0"/>
    <w:rsid w:val="00EF0A0B"/>
    <w:rsid w:val="00F0396A"/>
    <w:rsid w:val="00F143C0"/>
    <w:rsid w:val="00F21851"/>
    <w:rsid w:val="00F23D0B"/>
    <w:rsid w:val="00F43BC4"/>
    <w:rsid w:val="00F511F6"/>
    <w:rsid w:val="00F84CB1"/>
    <w:rsid w:val="00F85BE2"/>
    <w:rsid w:val="00F878A8"/>
    <w:rsid w:val="00F97028"/>
    <w:rsid w:val="00FB57FA"/>
    <w:rsid w:val="00FC3FE3"/>
    <w:rsid w:val="00FC538B"/>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4838">
      <w:bodyDiv w:val="1"/>
      <w:marLeft w:val="0"/>
      <w:marRight w:val="0"/>
      <w:marTop w:val="0"/>
      <w:marBottom w:val="0"/>
      <w:divBdr>
        <w:top w:val="none" w:sz="0" w:space="0" w:color="auto"/>
        <w:left w:val="none" w:sz="0" w:space="0" w:color="auto"/>
        <w:bottom w:val="none" w:sz="0" w:space="0" w:color="auto"/>
        <w:right w:val="none" w:sz="0" w:space="0" w:color="auto"/>
      </w:divBdr>
    </w:div>
    <w:div w:id="1673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le@ngage.co.za" TargetMode="Externa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Gerhard Hope</cp:lastModifiedBy>
  <cp:revision>6</cp:revision>
  <cp:lastPrinted>2024-09-02T13:20:00Z</cp:lastPrinted>
  <dcterms:created xsi:type="dcterms:W3CDTF">2026-05-13T09:37:00Z</dcterms:created>
  <dcterms:modified xsi:type="dcterms:W3CDTF">2026-05-29T08:59:00Z</dcterms:modified>
</cp:coreProperties>
</file>