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428BC" w14:textId="13DC5EAA" w:rsidR="009D5B0B" w:rsidRDefault="005662AC" w:rsidP="00C35C31">
      <w:pPr>
        <w:pStyle w:val="T1Categorytitle"/>
      </w:pPr>
      <w:r>
        <w:t>JOHANNESBURG</w:t>
      </w:r>
      <w:r w:rsidR="009B6B2A">
        <w:t xml:space="preserve">, </w:t>
      </w:r>
      <w:r>
        <w:t>SOUTH AFRICA</w:t>
      </w:r>
      <w:r w:rsidR="009B6B2A">
        <w:t>,</w:t>
      </w:r>
      <w:r w:rsidR="00DB2AA8">
        <w:t xml:space="preserve"> </w:t>
      </w:r>
      <w:r w:rsidR="00144251">
        <w:t xml:space="preserve">10 june </w:t>
      </w:r>
      <w:r w:rsidR="00DB2AA8">
        <w:t>2026</w:t>
      </w:r>
    </w:p>
    <w:p w14:paraId="31CEAA57" w14:textId="51C4A936" w:rsidR="00C35C31" w:rsidRPr="002126A9" w:rsidRDefault="00144251" w:rsidP="0098436F">
      <w:pPr>
        <w:pStyle w:val="Title"/>
        <w:rPr>
          <w:lang w:val="en-US"/>
        </w:rPr>
      </w:pPr>
      <w:r w:rsidRPr="00144251">
        <w:rPr>
          <w:lang w:val="en-US"/>
        </w:rPr>
        <w:t>ABB and Samsung partner to connect building intelligence with enterprise IoT</w:t>
      </w:r>
    </w:p>
    <w:p w14:paraId="4E039189" w14:textId="7A05305C" w:rsidR="00EC433F" w:rsidRPr="006E5A05" w:rsidRDefault="00144251" w:rsidP="006E5A05">
      <w:pPr>
        <w:pStyle w:val="Leadbulletlist"/>
      </w:pPr>
      <w:r w:rsidRPr="00144251">
        <w:t>ABB Ability™ BuildingPro connects building intelligence with the Samsung SmartThings Pro enterprise IoT ecosystem</w:t>
      </w:r>
    </w:p>
    <w:p w14:paraId="79F3059D" w14:textId="4C606641" w:rsidR="00EC433F" w:rsidRPr="006E5A05" w:rsidRDefault="00144251" w:rsidP="006E5A05">
      <w:pPr>
        <w:pStyle w:val="Leadbulletlist"/>
      </w:pPr>
      <w:r w:rsidRPr="00144251">
        <w:t>BuildingPro Edge integration spans field-level protocols, such as BACnet, KNX, ModBus, and energy metering, while BuildingPro Suites provides a secure connection to the cloud</w:t>
      </w:r>
    </w:p>
    <w:p w14:paraId="467C092E" w14:textId="5F114409" w:rsidR="00144251" w:rsidRPr="006E5A05" w:rsidRDefault="00144251" w:rsidP="00144251">
      <w:pPr>
        <w:pStyle w:val="Leadbulletlist"/>
      </w:pPr>
      <w:r w:rsidRPr="00144251">
        <w:t>A dedicated hospitality solution based on ABB i-bus® KNX and NETxAutomation enables guest room integration with Samsung SmartThings Pro</w:t>
      </w:r>
    </w:p>
    <w:p w14:paraId="580CD6E0" w14:textId="353EA994" w:rsidR="00144251" w:rsidRDefault="00C97BB1" w:rsidP="00144251">
      <w:pPr>
        <w:pStyle w:val="Body"/>
      </w:pPr>
      <w:hyperlink r:id="rId10" w:history="1">
        <w:r w:rsidRPr="003A0FA5">
          <w:rPr>
            <w:rStyle w:val="Hyperlink"/>
          </w:rPr>
          <w:t>ABB</w:t>
        </w:r>
      </w:hyperlink>
      <w:r w:rsidR="00144251" w:rsidRPr="00144251">
        <w:t xml:space="preserve"> </w:t>
      </w:r>
      <w:r w:rsidR="00144251">
        <w:t xml:space="preserve">and Samsung Electronics today announced a new integration between ABB Ability™ BuildingPro and Samsung SmartThings Pro, building on their </w:t>
      </w:r>
      <w:hyperlink r:id="rId11" w:history="1">
        <w:r w:rsidR="00144251" w:rsidRPr="00144251">
          <w:rPr>
            <w:rStyle w:val="Hyperlink"/>
          </w:rPr>
          <w:t>existing partnership</w:t>
        </w:r>
      </w:hyperlink>
      <w:r w:rsidR="00144251">
        <w:t>. The integration enables building owners and operators to access building data, insights and controls through a more connected environment.</w:t>
      </w:r>
    </w:p>
    <w:p w14:paraId="59309233" w14:textId="7F9C44B6" w:rsidR="00144251" w:rsidRDefault="00144251" w:rsidP="00144251">
      <w:pPr>
        <w:pStyle w:val="Body"/>
      </w:pPr>
      <w:r>
        <w:t>Building owners and operators are managing increasingly complex property portfolios while facing growing pressure to improve efficiency and meet sustainability goals. ABB and Samsung are directly addressing that challenge by connecting their respective building intelligence and enterprise IoT platforms, providing greater visibility into building performance through a familiar digital environment.</w:t>
      </w:r>
    </w:p>
    <w:p w14:paraId="4CD2A676" w14:textId="739C36AE" w:rsidR="00144251" w:rsidRDefault="00144251" w:rsidP="00144251">
      <w:pPr>
        <w:pStyle w:val="Body"/>
      </w:pPr>
      <w:hyperlink r:id="rId12" w:history="1">
        <w:r w:rsidRPr="00144251">
          <w:rPr>
            <w:rStyle w:val="Hyperlink"/>
          </w:rPr>
          <w:t>ABB Ability™ BuildingPro</w:t>
        </w:r>
      </w:hyperlink>
      <w:r w:rsidRPr="00144251">
        <w:t xml:space="preserve"> connects devices and data across building systems, enabling analytics and operational insights through ABB Ability™ BuildingPro Suites. </w:t>
      </w:r>
      <w:hyperlink r:id="rId13" w:history="1">
        <w:r w:rsidRPr="00144251">
          <w:rPr>
            <w:rStyle w:val="Hyperlink"/>
          </w:rPr>
          <w:t>Samsung SmartThings Pro</w:t>
        </w:r>
      </w:hyperlink>
      <w:r w:rsidRPr="00144251">
        <w:t xml:space="preserve"> brings these capabilities into the Samsung ecosystem via a secure cloud-to-cloud integration, allowing data to be shared between both platforms.</w:t>
      </w:r>
    </w:p>
    <w:p w14:paraId="5A67FA3C" w14:textId="5983A2D4" w:rsidR="00144251" w:rsidRDefault="00144251" w:rsidP="00144251">
      <w:pPr>
        <w:pStyle w:val="Body"/>
      </w:pPr>
      <w:r>
        <w:t>“</w:t>
      </w:r>
      <w:r>
        <w:t>Building owners require a data foundation they can trust and tools that make it easier to manage increasingly complex building portfolios,</w:t>
      </w:r>
      <w:r>
        <w:t>”</w:t>
      </w:r>
      <w:r>
        <w:t xml:space="preserve"> said </w:t>
      </w:r>
      <w:r w:rsidRPr="00144251">
        <w:rPr>
          <w:b/>
          <w:bCs/>
        </w:rPr>
        <w:t>Mike Mustapha</w:t>
      </w:r>
      <w:r>
        <w:t xml:space="preserve">, Division President, ABB Electrification’s Smart Buildings Division. </w:t>
      </w:r>
      <w:r>
        <w:t>“</w:t>
      </w:r>
      <w:r>
        <w:t>By integrating ABB Ability™ BuildingPro with Samsung SmartThings Pro, we are helping owners and operators access the insights they need to make more informed decisions across their buildings.</w:t>
      </w:r>
      <w:r>
        <w:t>”</w:t>
      </w:r>
    </w:p>
    <w:p w14:paraId="37DE9991" w14:textId="7DD021BF" w:rsidR="00144251" w:rsidRDefault="00144251" w:rsidP="00144251">
      <w:pPr>
        <w:pStyle w:val="Body"/>
      </w:pPr>
      <w:r>
        <w:t xml:space="preserve">“Samsung SmartThings Pro gives enterprise customers a familiar platform to manage and maximize their buildings and assets,” said </w:t>
      </w:r>
      <w:r w:rsidRPr="00144251">
        <w:rPr>
          <w:b/>
          <w:bCs/>
        </w:rPr>
        <w:t>Chan-Woo Park</w:t>
      </w:r>
      <w:r>
        <w:t xml:space="preserve">, Executive Vice President, Samsung Electronics Device eXperience Division. “Combined with ABB Ability™ BuildingPro, customers can access building </w:t>
      </w:r>
      <w:r>
        <w:lastRenderedPageBreak/>
        <w:t>information and controls through a connected experience that helps simplify day-to-day building management.”</w:t>
      </w:r>
    </w:p>
    <w:p w14:paraId="25F3204B" w14:textId="4CB17730" w:rsidR="00144251" w:rsidRDefault="00144251" w:rsidP="00144251">
      <w:pPr>
        <w:pStyle w:val="Body"/>
      </w:pPr>
      <w:r w:rsidRPr="00144251">
        <w:t>Together, ABB Ability™ BuildingPro and Samsung SmartThings Pro provide building operators with a unified view of lighting, climate, shading and access control systems, alongside energy monitoring and presence detection data. With ABB Ability™ BuildingPro Suites, operators can access analytics and operational insights to better manage building performance across offices, retail locations and larger commercial buildings.</w:t>
      </w:r>
    </w:p>
    <w:p w14:paraId="5B94B314" w14:textId="1CEF525A" w:rsidR="00144251" w:rsidRDefault="00144251" w:rsidP="00144251">
      <w:pPr>
        <w:pStyle w:val="Body"/>
      </w:pPr>
      <w:r>
        <w:t xml:space="preserve">In hospitality environments, a dedicated solution based on </w:t>
      </w:r>
      <w:hyperlink r:id="rId14" w:history="1">
        <w:r w:rsidRPr="00144251">
          <w:rPr>
            <w:rStyle w:val="Hyperlink"/>
          </w:rPr>
          <w:t>ABB i-bus® KNX</w:t>
        </w:r>
      </w:hyperlink>
      <w:r>
        <w:t xml:space="preserve"> and </w:t>
      </w:r>
      <w:hyperlink r:id="rId15" w:history="1">
        <w:r w:rsidRPr="00144251">
          <w:rPr>
            <w:rStyle w:val="Hyperlink"/>
          </w:rPr>
          <w:t>NETxAutomation</w:t>
        </w:r>
      </w:hyperlink>
      <w:r>
        <w:t xml:space="preserve"> software supports guest room integration with Samsung SmartThings Pro. The integration supports occupancy-based energy management and centralized monitoring, helping hotel operators reduce energy consumption and improve operational efficiency. The solution also facilitates a phased deployment, allowing customers to pilot the technology in a single area before scaling across a property or wider building portfolio.</w:t>
      </w:r>
    </w:p>
    <w:p w14:paraId="079F9598" w14:textId="5D945B16" w:rsidR="00144251" w:rsidRDefault="00144251" w:rsidP="00144251">
      <w:pPr>
        <w:pStyle w:val="Body"/>
      </w:pPr>
      <w:r>
        <w:t>For guests, the integration allows them to adjust lighting, climate, shading and entertainment through Samsung SmartThings Pro from their own smartphones. Guests can also personalize their room environment throughout their stay without having to download an additional app.</w:t>
      </w:r>
    </w:p>
    <w:p w14:paraId="35F7B05E" w14:textId="72CD13EC" w:rsidR="00144251" w:rsidRDefault="00144251" w:rsidP="00144251">
      <w:pPr>
        <w:pStyle w:val="Body"/>
      </w:pPr>
      <w:r>
        <w:t>The ABB Ability™ BuildingPro and Samsung SmartThings Pro integration will be rolled out at three proof-of-concept sites throughout 2026: Samsung's Business Experience Center in Eschborn, Germany; Samsung's Training Center in Amsterdam, Netherlands; and ABB's headquarters in Middelfart, Denmark. The sites will showcase how the integration can support energy efficiency, building performance and user experience in real-world settings.</w:t>
      </w:r>
    </w:p>
    <w:p w14:paraId="457AEE31" w14:textId="70E9D2CE" w:rsidR="00F04413" w:rsidRDefault="00144251" w:rsidP="000E2EBD">
      <w:pPr>
        <w:pStyle w:val="Body"/>
      </w:pPr>
      <w:r>
        <w:t>ABB and Samsung are laying the foundation for a new generation of commercial buildings where building operations and user experience are no longer separate systems, but part of a single, connected experience.</w:t>
      </w:r>
    </w:p>
    <w:p w14:paraId="3BAA9884" w14:textId="566A8C5E" w:rsidR="00A02034" w:rsidRPr="00DB2AA8" w:rsidRDefault="00314908" w:rsidP="00A02034">
      <w:pPr>
        <w:rPr>
          <w:b/>
          <w:bCs/>
          <w:lang w:val="en-US"/>
        </w:rPr>
      </w:pPr>
      <w:r w:rsidRPr="00DB2AA8">
        <w:rPr>
          <w:b/>
          <w:bCs/>
          <w:lang w:val="en-US"/>
        </w:rPr>
        <w:t>ABB is a global technology leader in electrification and automation, enabling a more sustainable and resource-efficient future. By connecting its engineering and digitalization expertise, ABB helps industries run at high performance, while becoming more efficient, productive and sustainable so they outperform. At ABB, we call this ‘Engineered to Outrun’. The company has over 140 years of history and around 110,000 employees worldwide. ABB’s shares are listed on the SIX Swiss Exchange (ABBN) and Nasdaq Stockholm (ABB). www.abb.com</w:t>
      </w:r>
      <w:r w:rsidR="00A02034" w:rsidRPr="00DB2AA8">
        <w:rPr>
          <w:b/>
          <w:bCs/>
          <w:lang w:val="en-US"/>
        </w:rPr>
        <w:t>)</w:t>
      </w:r>
    </w:p>
    <w:p w14:paraId="1AA9D500" w14:textId="3DED632F" w:rsidR="00A02034" w:rsidRPr="00DB2AA8" w:rsidRDefault="00314908" w:rsidP="00A02034">
      <w:pPr>
        <w:rPr>
          <w:b/>
          <w:bCs/>
          <w:lang w:val="en-US"/>
        </w:rPr>
      </w:pPr>
      <w:r w:rsidRPr="00DB2AA8">
        <w:rPr>
          <w:b/>
          <w:bCs/>
          <w:lang w:val="en-US"/>
        </w:rPr>
        <w:t>ABB Electrification is a global technology leader enabling the efficient and reliable distribution of electricity from source to socket. With more than 50,000 employees across 100 countries, we collaborate with our customers and partners to solve the world’s greatest challenges in electrical distribution and energy management. As the energy transition accelerates and electricity demands grow, we are electrifying the world in a safe, smart and sustainable way. At ABB, we are ‘Engineered to Outrun’, and we are passionate about helping our customers and partners do the same. go.abb/electrification</w:t>
      </w:r>
    </w:p>
    <w:p w14:paraId="0E79B27C" w14:textId="14093371" w:rsidR="00A513C2" w:rsidRDefault="00A513C2" w:rsidP="000E2EBD">
      <w:pPr>
        <w:pStyle w:val="Body"/>
      </w:pPr>
    </w:p>
    <w:tbl>
      <w:tblPr>
        <w:tblStyle w:val="TableGrid"/>
        <w:tblW w:w="0" w:type="auto"/>
        <w:tblLayout w:type="fixed"/>
        <w:tblLook w:val="04A0" w:firstRow="1" w:lastRow="0" w:firstColumn="1" w:lastColumn="0" w:noHBand="0" w:noVBand="1"/>
      </w:tblPr>
      <w:tblGrid>
        <w:gridCol w:w="3129"/>
        <w:gridCol w:w="3134"/>
        <w:gridCol w:w="3092"/>
      </w:tblGrid>
      <w:tr w:rsidR="005832C9" w:rsidRPr="002126A9" w14:paraId="21A5A801" w14:textId="77777777" w:rsidTr="00165CA0">
        <w:trPr>
          <w:cantSplit/>
        </w:trPr>
        <w:tc>
          <w:tcPr>
            <w:cnfStyle w:val="001000000000" w:firstRow="0" w:lastRow="0" w:firstColumn="1" w:lastColumn="0" w:oddVBand="0" w:evenVBand="0" w:oddHBand="0" w:evenHBand="0" w:firstRowFirstColumn="0" w:firstRowLastColumn="0" w:lastRowFirstColumn="0" w:lastRowLastColumn="0"/>
            <w:tcW w:w="9355" w:type="dxa"/>
            <w:gridSpan w:val="3"/>
          </w:tcPr>
          <w:p w14:paraId="6DC109E6" w14:textId="7E546AF7" w:rsidR="005832C9" w:rsidRPr="004D3314" w:rsidRDefault="00D743BC" w:rsidP="00A628BA">
            <w:pPr>
              <w:pStyle w:val="Bodysmall"/>
              <w:rPr>
                <w:rStyle w:val="Strong"/>
              </w:rPr>
            </w:pPr>
            <w:r>
              <w:rPr>
                <w:rStyle w:val="Strong"/>
                <w:rFonts w:cstheme="minorHAnsi"/>
              </w:rPr>
              <w:t>—</w:t>
            </w:r>
            <w:r>
              <w:rPr>
                <w:rStyle w:val="Strong"/>
              </w:rPr>
              <w:br/>
            </w:r>
            <w:r w:rsidR="005832C9" w:rsidRPr="004D3314">
              <w:rPr>
                <w:rStyle w:val="Strong"/>
              </w:rPr>
              <w:t>For more information please contact:</w:t>
            </w:r>
            <w:r w:rsidR="004F5614">
              <w:rPr>
                <w:rStyle w:val="Strong"/>
              </w:rPr>
              <w:t xml:space="preserve"> </w:t>
            </w:r>
          </w:p>
        </w:tc>
      </w:tr>
      <w:tr w:rsidR="005832C9" w:rsidRPr="004D3314" w14:paraId="4B6ACE04" w14:textId="77777777" w:rsidTr="00165CA0">
        <w:trPr>
          <w:cantSplit/>
          <w:trHeight w:val="195"/>
        </w:trPr>
        <w:tc>
          <w:tcPr>
            <w:cnfStyle w:val="001000000000" w:firstRow="0" w:lastRow="0" w:firstColumn="1" w:lastColumn="0" w:oddVBand="0" w:evenVBand="0" w:oddHBand="0" w:evenHBand="0" w:firstRowFirstColumn="0" w:firstRowLastColumn="0" w:lastRowFirstColumn="0" w:lastRowLastColumn="0"/>
            <w:tcW w:w="3129" w:type="dxa"/>
          </w:tcPr>
          <w:p w14:paraId="6B2AF41F" w14:textId="4B3A8A6C" w:rsidR="005832C9" w:rsidRPr="002126A9" w:rsidRDefault="005832C9" w:rsidP="006E5A05">
            <w:pPr>
              <w:pStyle w:val="FooterTableFieldText"/>
              <w:rPr>
                <w:lang w:val="fr-FR"/>
              </w:rPr>
            </w:pPr>
            <w:r w:rsidRPr="00AB4913">
              <w:rPr>
                <w:rStyle w:val="Strong"/>
                <w:lang w:val="fr-FR"/>
              </w:rPr>
              <w:t>Media Relations</w:t>
            </w:r>
            <w:r w:rsidRPr="002126A9">
              <w:rPr>
                <w:lang w:val="fr-FR"/>
              </w:rPr>
              <w:br/>
              <w:t xml:space="preserve">Phone: </w:t>
            </w:r>
            <w:r w:rsidR="00B40F88" w:rsidRPr="002126A9">
              <w:rPr>
                <w:lang w:val="fr-FR"/>
              </w:rPr>
              <w:t>+</w:t>
            </w:r>
            <w:r w:rsidR="00B345E9">
              <w:rPr>
                <w:lang w:val="fr-FR"/>
              </w:rPr>
              <w:t>27</w:t>
            </w:r>
            <w:r w:rsidR="00B40F88" w:rsidRPr="002126A9">
              <w:rPr>
                <w:lang w:val="fr-FR"/>
              </w:rPr>
              <w:t xml:space="preserve"> </w:t>
            </w:r>
            <w:r w:rsidR="00B345E9">
              <w:rPr>
                <w:lang w:val="fr-FR"/>
              </w:rPr>
              <w:t>(0)10 202</w:t>
            </w:r>
            <w:r w:rsidR="00B40F88" w:rsidRPr="002126A9">
              <w:rPr>
                <w:lang w:val="fr-FR"/>
              </w:rPr>
              <w:t xml:space="preserve"> </w:t>
            </w:r>
            <w:r w:rsidR="00B345E9">
              <w:rPr>
                <w:lang w:val="fr-FR"/>
              </w:rPr>
              <w:t>5523</w:t>
            </w:r>
            <w:r w:rsidRPr="002126A9">
              <w:rPr>
                <w:lang w:val="fr-FR"/>
              </w:rPr>
              <w:br/>
              <w:t xml:space="preserve">Email: </w:t>
            </w:r>
            <w:r w:rsidR="00B345E9">
              <w:rPr>
                <w:lang w:val="fr-FR"/>
              </w:rPr>
              <w:t>busisiwe</w:t>
            </w:r>
            <w:r w:rsidRPr="002126A9">
              <w:rPr>
                <w:lang w:val="fr-FR"/>
              </w:rPr>
              <w:t>.</w:t>
            </w:r>
            <w:r w:rsidR="00B345E9">
              <w:rPr>
                <w:lang w:val="fr-FR"/>
              </w:rPr>
              <w:t>molefe</w:t>
            </w:r>
            <w:r w:rsidRPr="002126A9">
              <w:rPr>
                <w:lang w:val="fr-FR"/>
              </w:rPr>
              <w:t>@</w:t>
            </w:r>
            <w:r w:rsidR="00B345E9">
              <w:rPr>
                <w:lang w:val="fr-FR"/>
              </w:rPr>
              <w:t>za</w:t>
            </w:r>
            <w:r w:rsidRPr="002126A9">
              <w:rPr>
                <w:lang w:val="fr-FR"/>
              </w:rPr>
              <w:t>.abb.com</w:t>
            </w:r>
          </w:p>
        </w:tc>
        <w:tc>
          <w:tcPr>
            <w:tcW w:w="3134" w:type="dxa"/>
          </w:tcPr>
          <w:p w14:paraId="69E42738" w14:textId="77777777" w:rsidR="005832C9" w:rsidRPr="004D3314" w:rsidRDefault="005832C9" w:rsidP="006E5A05">
            <w:pPr>
              <w:pStyle w:val="FooterTableFieldText"/>
              <w:cnfStyle w:val="000000000000" w:firstRow="0" w:lastRow="0" w:firstColumn="0" w:lastColumn="0" w:oddVBand="0" w:evenVBand="0" w:oddHBand="0" w:evenHBand="0" w:firstRowFirstColumn="0" w:firstRowLastColumn="0" w:lastRowFirstColumn="0" w:lastRowLastColumn="0"/>
            </w:pPr>
            <w:r w:rsidRPr="004D3314">
              <w:rPr>
                <w:rStyle w:val="Strong"/>
              </w:rPr>
              <w:t>Investor Relations</w:t>
            </w:r>
            <w:r w:rsidRPr="004D3314">
              <w:br/>
              <w:t>Phone: +41 43 317 71 11</w:t>
            </w:r>
            <w:r w:rsidRPr="004D3314">
              <w:br/>
              <w:t>Email: investor.relations@ch.abb.com</w:t>
            </w:r>
          </w:p>
        </w:tc>
        <w:tc>
          <w:tcPr>
            <w:tcW w:w="3092" w:type="dxa"/>
          </w:tcPr>
          <w:p w14:paraId="70C18727" w14:textId="77777777" w:rsidR="005832C9" w:rsidRPr="0060441D" w:rsidRDefault="005832C9" w:rsidP="006E5A05">
            <w:pPr>
              <w:pStyle w:val="FooterTableFieldText"/>
              <w:cnfStyle w:val="000000000000" w:firstRow="0" w:lastRow="0" w:firstColumn="0" w:lastColumn="0" w:oddVBand="0" w:evenVBand="0" w:oddHBand="0" w:evenHBand="0" w:firstRowFirstColumn="0" w:firstRowLastColumn="0" w:lastRowFirstColumn="0" w:lastRowLastColumn="0"/>
              <w:rPr>
                <w:lang w:val="de-DE"/>
              </w:rPr>
            </w:pPr>
            <w:r w:rsidRPr="0060441D">
              <w:rPr>
                <w:rStyle w:val="Strong"/>
                <w:lang w:val="de-DE"/>
              </w:rPr>
              <w:t>ABB Ltd</w:t>
            </w:r>
            <w:r w:rsidRPr="0060441D">
              <w:rPr>
                <w:lang w:val="de-DE"/>
              </w:rPr>
              <w:br/>
              <w:t>Affolternstrasse 44</w:t>
            </w:r>
            <w:r w:rsidRPr="0060441D">
              <w:rPr>
                <w:lang w:val="de-DE"/>
              </w:rPr>
              <w:br/>
              <w:t xml:space="preserve">8050 Zurich </w:t>
            </w:r>
            <w:r w:rsidRPr="0060441D">
              <w:rPr>
                <w:lang w:val="de-DE"/>
              </w:rPr>
              <w:br/>
              <w:t>Switzerland</w:t>
            </w:r>
          </w:p>
        </w:tc>
      </w:tr>
    </w:tbl>
    <w:p w14:paraId="4ECC6A25" w14:textId="77777777" w:rsidR="00E31E33" w:rsidRPr="000E2EBD" w:rsidRDefault="00E31E33" w:rsidP="000E2EBD">
      <w:pPr>
        <w:rPr>
          <w:sz w:val="16"/>
        </w:rPr>
      </w:pPr>
    </w:p>
    <w:sectPr w:rsidR="00E31E33" w:rsidRPr="000E2EBD" w:rsidSect="00E31E33">
      <w:footerReference w:type="default" r:id="rId16"/>
      <w:headerReference w:type="first" r:id="rId17"/>
      <w:footerReference w:type="first" r:id="rId18"/>
      <w:endnotePr>
        <w:numFmt w:val="decimal"/>
      </w:endnotePr>
      <w:pgSz w:w="11907" w:h="16840" w:code="9"/>
      <w:pgMar w:top="1381" w:right="1276" w:bottom="1418" w:left="1276" w:header="510" w:footer="5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607A4B" w14:textId="77777777" w:rsidR="00D238BF" w:rsidRDefault="00D238BF" w:rsidP="00C60D54"/>
    <w:p w14:paraId="1E408EA0" w14:textId="77777777" w:rsidR="00D238BF" w:rsidRDefault="00D238BF"/>
  </w:endnote>
  <w:endnote w:type="continuationSeparator" w:id="0">
    <w:p w14:paraId="4933885F" w14:textId="77777777" w:rsidR="00D238BF" w:rsidRDefault="00D238BF" w:rsidP="00C60D54"/>
    <w:p w14:paraId="59036E9D" w14:textId="77777777" w:rsidR="00D238BF" w:rsidRDefault="00D238BF"/>
  </w:endnote>
  <w:endnote w:type="continuationNotice" w:id="1">
    <w:p w14:paraId="5F3E567F" w14:textId="77777777" w:rsidR="00D238BF" w:rsidRDefault="00D238BF" w:rsidP="00C60D54"/>
    <w:p w14:paraId="758938D9" w14:textId="77777777" w:rsidR="00D238BF" w:rsidRDefault="00D238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60542868-BA82-4549-B395-278623F06D52}"/>
  </w:font>
  <w:font w:name="ABBvoice">
    <w:altName w:val="Sylfaen"/>
    <w:charset w:val="00"/>
    <w:family w:val="swiss"/>
    <w:pitch w:val="variable"/>
    <w:sig w:usb0="A10006FF" w:usb1="100060FB" w:usb2="00000028" w:usb3="00000000" w:csb0="0000001F" w:csb1="00000000"/>
    <w:embedRegular r:id="rId2" w:fontKey="{39C21010-6428-43D4-9452-E20CDFFF5F9F}"/>
    <w:embedBold r:id="rId3" w:fontKey="{03D8DD1D-FD91-439F-BC86-AFECDBA47132}"/>
    <w:embedItalic r:id="rId4" w:fontKey="{123A3DD5-ED1A-4E9B-A169-085FB30A7D8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Bvoice Display SemiBold">
    <w:charset w:val="00"/>
    <w:family w:val="swiss"/>
    <w:pitch w:val="variable"/>
    <w:sig w:usb0="A00022EF" w:usb1="C000A04A" w:usb2="00000008" w:usb3="00000000" w:csb0="000000DF" w:csb1="00000000"/>
    <w:embedBold r:id="rId5" w:fontKey="{63CE42FC-BD0B-448D-A46D-FFAFDD4F7C4D}"/>
  </w:font>
  <w:font w:name="ABBvoice Light">
    <w:altName w:val="Sylfaen"/>
    <w:charset w:val="00"/>
    <w:family w:val="swiss"/>
    <w:pitch w:val="variable"/>
    <w:sig w:usb0="A10006FF" w:usb1="100060FB" w:usb2="00000028" w:usb3="00000000" w:csb0="0000001F" w:csb1="00000000"/>
    <w:embedRegular r:id="rId6" w:fontKey="{6D97215A-3B3C-41FC-843C-37292E22401B}"/>
  </w:font>
  <w:font w:name="Tahoma">
    <w:panose1 w:val="020B0604030504040204"/>
    <w:charset w:val="00"/>
    <w:family w:val="swiss"/>
    <w:pitch w:val="variable"/>
    <w:sig w:usb0="E1002EFF" w:usb1="C000605B" w:usb2="00000029" w:usb3="00000000" w:csb0="000101FF" w:csb1="00000000"/>
    <w:embedRegular r:id="rId7" w:fontKey="{9DC405E2-4E10-442F-AFD3-45277112C8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3B8D4" w14:textId="56B5A15E" w:rsidR="000D19C1" w:rsidRDefault="00F04413" w:rsidP="004F5614">
    <w:pPr>
      <w:pStyle w:val="FooterTableFieldText"/>
    </w:pPr>
    <w:r w:rsidRPr="00F04413">
      <w:rPr>
        <w:caps/>
        <w:spacing w:val="16"/>
      </w:rPr>
      <w:fldChar w:fldCharType="begin"/>
    </w:r>
    <w:r w:rsidRPr="00F04413">
      <w:rPr>
        <w:caps/>
        <w:spacing w:val="16"/>
      </w:rPr>
      <w:instrText xml:space="preserve"> STYLEREF  "_T2 Title" </w:instrText>
    </w:r>
    <w:r w:rsidRPr="00F04413">
      <w:rPr>
        <w:caps/>
        <w:spacing w:val="16"/>
      </w:rPr>
      <w:fldChar w:fldCharType="separate"/>
    </w:r>
    <w:r w:rsidR="007D13BE">
      <w:rPr>
        <w:caps/>
        <w:noProof/>
        <w:spacing w:val="16"/>
      </w:rPr>
      <w:t>ABB and Samsung partner to connect building intelligence with enterprise IoT</w:t>
    </w:r>
    <w:r w:rsidRPr="00F04413">
      <w:rPr>
        <w:caps/>
        <w:noProof/>
        <w:spacing w:val="16"/>
      </w:rPr>
      <w:fldChar w:fldCharType="end"/>
    </w:r>
    <w:r w:rsidR="004F5614">
      <w:ptab w:relativeTo="margin" w:alignment="right" w:leader="none"/>
    </w:r>
    <w:r w:rsidR="004F5614">
      <w:fldChar w:fldCharType="begin"/>
    </w:r>
    <w:r w:rsidR="004F5614">
      <w:instrText xml:space="preserve"> PAGE   \* MERGEFORMAT </w:instrText>
    </w:r>
    <w:r w:rsidR="004F5614">
      <w:fldChar w:fldCharType="separate"/>
    </w:r>
    <w:r w:rsidR="004F5614">
      <w:t>3</w:t>
    </w:r>
    <w:r w:rsidR="004F5614">
      <w:fldChar w:fldCharType="end"/>
    </w:r>
    <w:r w:rsidR="004F5614">
      <w:t>/</w:t>
    </w:r>
    <w:r w:rsidR="004F5614">
      <w:rPr>
        <w:noProof/>
      </w:rPr>
      <w:fldChar w:fldCharType="begin"/>
    </w:r>
    <w:r w:rsidR="004F5614">
      <w:rPr>
        <w:noProof/>
      </w:rPr>
      <w:instrText xml:space="preserve"> NUMPAGES   \* MERGEFORMAT </w:instrText>
    </w:r>
    <w:r w:rsidR="004F5614">
      <w:rPr>
        <w:noProof/>
      </w:rPr>
      <w:fldChar w:fldCharType="separate"/>
    </w:r>
    <w:r w:rsidR="004F5614">
      <w:rPr>
        <w:noProof/>
      </w:rPr>
      <w:t>3</w:t>
    </w:r>
    <w:r w:rsidR="004F561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0" w:type="dxa"/>
      <w:tblLook w:val="04A0" w:firstRow="1" w:lastRow="0" w:firstColumn="1" w:lastColumn="0" w:noHBand="0" w:noVBand="1"/>
    </w:tblPr>
    <w:tblGrid>
      <w:gridCol w:w="4671"/>
      <w:gridCol w:w="5389"/>
    </w:tblGrid>
    <w:tr w:rsidR="000E2EBD" w14:paraId="091AFAB0" w14:textId="77777777" w:rsidTr="000E2EBD">
      <w:tc>
        <w:tcPr>
          <w:cnfStyle w:val="001000000000" w:firstRow="0" w:lastRow="0" w:firstColumn="1" w:lastColumn="0" w:oddVBand="0" w:evenVBand="0" w:oddHBand="0" w:evenHBand="0" w:firstRowFirstColumn="0" w:firstRowLastColumn="0" w:lastRowFirstColumn="0" w:lastRowLastColumn="0"/>
          <w:tcW w:w="4671" w:type="dxa"/>
        </w:tcPr>
        <w:p w14:paraId="4551FED3" w14:textId="1F3066B7" w:rsidR="000E2EBD" w:rsidRDefault="000E2EBD" w:rsidP="000E2EBD">
          <w:pPr>
            <w:pStyle w:val="FooterTableFieldText"/>
          </w:pPr>
        </w:p>
      </w:tc>
      <w:tc>
        <w:tcPr>
          <w:tcW w:w="5389" w:type="dxa"/>
        </w:tcPr>
        <w:p w14:paraId="75A9AB3B" w14:textId="4A503E8B" w:rsidR="000E2EBD" w:rsidRDefault="000E2EBD" w:rsidP="000E2EBD">
          <w:pPr>
            <w:pStyle w:val="FooterTableFieldText"/>
            <w:jc w:val="right"/>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37C3A1C" wp14:editId="195390E5">
                <wp:extent cx="1133475" cy="257175"/>
                <wp:effectExtent l="0" t="0" r="9525" b="9525"/>
                <wp:docPr id="1149843322"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843322" name="Graphic 1149843322"/>
                        <pic:cNvPicPr/>
                      </pic:nvPicPr>
                      <pic:blipFill>
                        <a:blip r:embed="rId1">
                          <a:extLst>
                            <a:ext uri="{96DAC541-7B7A-43D3-8B79-37D633B846F1}">
                              <asvg:svgBlip xmlns:asvg="http://schemas.microsoft.com/office/drawing/2016/SVG/main" r:embed="rId2"/>
                            </a:ext>
                          </a:extLst>
                        </a:blip>
                        <a:stretch>
                          <a:fillRect/>
                        </a:stretch>
                      </pic:blipFill>
                      <pic:spPr>
                        <a:xfrm>
                          <a:off x="0" y="0"/>
                          <a:ext cx="1133475" cy="257175"/>
                        </a:xfrm>
                        <a:prstGeom prst="rect">
                          <a:avLst/>
                        </a:prstGeom>
                      </pic:spPr>
                    </pic:pic>
                  </a:graphicData>
                </a:graphic>
              </wp:inline>
            </w:drawing>
          </w:r>
        </w:p>
      </w:tc>
    </w:tr>
  </w:tbl>
  <w:p w14:paraId="12F8A870" w14:textId="77777777" w:rsidR="000E2EBD" w:rsidRDefault="000E2EBD" w:rsidP="000E2EB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8ADB2F" w14:textId="77777777" w:rsidR="00D238BF" w:rsidRDefault="00D238BF" w:rsidP="004266B9"/>
    <w:p w14:paraId="1F076C0C" w14:textId="77777777" w:rsidR="00D238BF" w:rsidRDefault="00D238BF"/>
  </w:footnote>
  <w:footnote w:type="continuationSeparator" w:id="0">
    <w:p w14:paraId="05F6E316" w14:textId="77777777" w:rsidR="00D238BF" w:rsidRDefault="00D238BF" w:rsidP="004266B9"/>
    <w:p w14:paraId="6B7269E1" w14:textId="77777777" w:rsidR="00D238BF" w:rsidRDefault="00D238BF"/>
  </w:footnote>
  <w:footnote w:type="continuationNotice" w:id="1">
    <w:p w14:paraId="117CAB9D" w14:textId="77777777" w:rsidR="00D238BF" w:rsidRDefault="00D238BF" w:rsidP="004266B9"/>
    <w:p w14:paraId="76D0699E" w14:textId="77777777" w:rsidR="00D238BF" w:rsidRDefault="00D238B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927AD" w14:textId="77777777" w:rsidR="00E31E33" w:rsidRDefault="00E31E33" w:rsidP="00E31E33">
    <w:pPr>
      <w:pStyle w:val="Body"/>
    </w:pPr>
  </w:p>
  <w:p w14:paraId="21CFB859" w14:textId="77777777" w:rsidR="00E31E33" w:rsidRDefault="00E31E33" w:rsidP="00E31E33">
    <w:pPr>
      <w:pStyle w:val="Body"/>
    </w:pPr>
  </w:p>
  <w:p w14:paraId="02001BB1" w14:textId="77777777" w:rsidR="00E31E33" w:rsidRDefault="00E31E33" w:rsidP="00E31E33">
    <w:pPr>
      <w:pStyle w:val="Body"/>
    </w:pPr>
  </w:p>
  <w:p w14:paraId="1551F291" w14:textId="77777777" w:rsidR="00E31E33" w:rsidRDefault="00E31E33" w:rsidP="00E31E33">
    <w:pPr>
      <w:pStyle w:val="Body"/>
    </w:pPr>
  </w:p>
  <w:p w14:paraId="5E4B5D71" w14:textId="77777777" w:rsidR="00E31E33" w:rsidRDefault="00E31E33" w:rsidP="00E31E33">
    <w:pPr>
      <w:pStyle w:val="Body"/>
    </w:pPr>
  </w:p>
  <w:p w14:paraId="72741341" w14:textId="77777777" w:rsidR="00E31E33" w:rsidRDefault="00E31E33" w:rsidP="00E31E33">
    <w:pPr>
      <w:pStyle w:val="Body"/>
    </w:pPr>
  </w:p>
  <w:p w14:paraId="044AD3D5" w14:textId="0C4C9EC8" w:rsidR="00A200E2" w:rsidRDefault="004F6000" w:rsidP="00E31E33">
    <w:pPr>
      <w:pStyle w:val="Body"/>
    </w:pPr>
    <w:r>
      <w:rPr>
        <w:noProof/>
      </w:rPr>
      <mc:AlternateContent>
        <mc:Choice Requires="wpg">
          <w:drawing>
            <wp:anchor distT="0" distB="0" distL="114300" distR="114300" simplePos="0" relativeHeight="251658240" behindDoc="1" locked="1" layoutInCell="1" allowOverlap="1" wp14:anchorId="39DEC085" wp14:editId="7ABA01BC">
              <wp:simplePos x="0" y="0"/>
              <wp:positionH relativeFrom="page">
                <wp:posOffset>6119495</wp:posOffset>
              </wp:positionH>
              <wp:positionV relativeFrom="page">
                <wp:posOffset>6985</wp:posOffset>
              </wp:positionV>
              <wp:extent cx="1439545" cy="899160"/>
              <wp:effectExtent l="0" t="0" r="0" b="0"/>
              <wp:wrapNone/>
              <wp:docPr id="2" name="Gruppieren 2"/>
              <wp:cNvGraphicFramePr/>
              <a:graphic xmlns:a="http://schemas.openxmlformats.org/drawingml/2006/main">
                <a:graphicData uri="http://schemas.microsoft.com/office/word/2010/wordprocessingGroup">
                  <wpg:wgp>
                    <wpg:cNvGrpSpPr/>
                    <wpg:grpSpPr>
                      <a:xfrm>
                        <a:off x="0" y="0"/>
                        <a:ext cx="1439545" cy="899160"/>
                        <a:chOff x="0" y="0"/>
                        <a:chExt cx="1439640" cy="899640"/>
                      </a:xfrm>
                    </wpg:grpSpPr>
                    <wps:wsp>
                      <wps:cNvPr id="1" name="Rechteck 1"/>
                      <wps:cNvSpPr/>
                      <wps:spPr bwMode="gray">
                        <a:xfrm>
                          <a:off x="0" y="0"/>
                          <a:ext cx="1439640" cy="899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Grafik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47625" y="342900"/>
                          <a:ext cx="1038225" cy="4476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51EA82" id="Gruppieren 2" o:spid="_x0000_s1026" style="position:absolute;margin-left:481.85pt;margin-top:.55pt;width:113.35pt;height:70.8pt;z-index:-251658240;mso-position-horizontal-relative:page;mso-position-vertical-relative:page;mso-width-relative:margin;mso-height-relative:margin" coordsize="14396,899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">
              <v:rect id="Rechteck 1" o:spid="_x0000_s1027" style="position:absolute;width:14396;height:8996;visibility:visible;mso-wrap-style:square;v-text-anchor:middle"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" filled="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8" type="#_x0000_t75" style="position:absolute;left:476;top:3429;width:10382;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">
                <v:imagedata r:id="rId2" o:title=""/>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F30CBE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25479B2"/>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 w15:restartNumberingAfterBreak="0">
    <w:nsid w:val="06AE6E78"/>
    <w:multiLevelType w:val="multilevel"/>
    <w:tmpl w:val="2206B890"/>
    <w:styleLink w:val="ABBBulletList"/>
    <w:lvl w:ilvl="0">
      <w:start w:val="1"/>
      <w:numFmt w:val="bullet"/>
      <w:pStyle w:val="Bullet1"/>
      <w:lvlText w:val="–"/>
      <w:lvlJc w:val="left"/>
      <w:pPr>
        <w:tabs>
          <w:tab w:val="num" w:pos="284"/>
        </w:tabs>
        <w:ind w:left="284" w:hanging="284"/>
      </w:pPr>
      <w:rPr>
        <w:rFonts w:ascii="ABBvoice" w:hAnsi="ABBvoice" w:cs="Times New Roman" w:hint="default"/>
        <w:color w:val="auto"/>
        <w:u w:color="D90000" w:themeColor="text2"/>
      </w:rPr>
    </w:lvl>
    <w:lvl w:ilvl="1">
      <w:start w:val="1"/>
      <w:numFmt w:val="bullet"/>
      <w:pStyle w:val="Bullet2"/>
      <w:lvlText w:val="•"/>
      <w:lvlJc w:val="left"/>
      <w:pPr>
        <w:tabs>
          <w:tab w:val="num" w:pos="568"/>
        </w:tabs>
        <w:ind w:left="568" w:hanging="284"/>
      </w:pPr>
      <w:rPr>
        <w:rFonts w:ascii="ABBvoice" w:hAnsi="ABBvoice" w:cs="Times New Roman" w:hint="default"/>
        <w:color w:val="auto"/>
        <w:u w:color="D90000" w:themeColor="text2"/>
      </w:rPr>
    </w:lvl>
    <w:lvl w:ilvl="2">
      <w:start w:val="1"/>
      <w:numFmt w:val="bullet"/>
      <w:pStyle w:val="Bullet3"/>
      <w:lvlText w:val="–"/>
      <w:lvlJc w:val="left"/>
      <w:pPr>
        <w:tabs>
          <w:tab w:val="num" w:pos="852"/>
        </w:tabs>
        <w:ind w:left="852" w:hanging="284"/>
      </w:pPr>
      <w:rPr>
        <w:rFonts w:ascii="ABBvoice" w:hAnsi="ABBvoice"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3" w15:restartNumberingAfterBreak="0">
    <w:nsid w:val="0B267231"/>
    <w:multiLevelType w:val="multilevel"/>
    <w:tmpl w:val="FF6C9BCA"/>
    <w:styleLink w:val="Aufzhlungsliste"/>
    <w:lvl w:ilvl="0">
      <w:start w:val="1"/>
      <w:numFmt w:val="bullet"/>
      <w:lvlText w:val="–"/>
      <w:lvlJc w:val="left"/>
      <w:pPr>
        <w:tabs>
          <w:tab w:val="num" w:pos="284"/>
        </w:tabs>
        <w:ind w:left="284" w:hanging="284"/>
      </w:pPr>
      <w:rPr>
        <w:rFonts w:asciiTheme="minorHAnsi" w:hAnsiTheme="minorHAnsi" w:cs="Times New Roman" w:hint="default"/>
        <w:color w:val="auto"/>
        <w:u w:color="D90000" w:themeColor="text2"/>
      </w:rPr>
    </w:lvl>
    <w:lvl w:ilvl="1">
      <w:start w:val="1"/>
      <w:numFmt w:val="bullet"/>
      <w:lvlText w:val="•"/>
      <w:lvlJc w:val="left"/>
      <w:pPr>
        <w:tabs>
          <w:tab w:val="num" w:pos="568"/>
        </w:tabs>
        <w:ind w:left="568" w:hanging="284"/>
      </w:pPr>
      <w:rPr>
        <w:rFonts w:ascii="Times New Roman" w:hAnsi="Times New Roman" w:cs="Times New Roman" w:hint="default"/>
        <w:color w:val="auto"/>
        <w:u w:color="D90000" w:themeColor="text2"/>
      </w:rPr>
    </w:lvl>
    <w:lvl w:ilvl="2">
      <w:start w:val="1"/>
      <w:numFmt w:val="bullet"/>
      <w:lvlText w:val="•"/>
      <w:lvlJc w:val="left"/>
      <w:pPr>
        <w:tabs>
          <w:tab w:val="num" w:pos="852"/>
        </w:tabs>
        <w:ind w:left="852" w:hanging="284"/>
      </w:pPr>
      <w:rPr>
        <w:rFonts w:asciiTheme="minorHAnsi" w:hAnsiTheme="minorHAnsi"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4" w15:restartNumberingAfterBreak="0">
    <w:nsid w:val="0C9D130F"/>
    <w:multiLevelType w:val="multilevel"/>
    <w:tmpl w:val="EDF6B122"/>
    <w:styleLink w:val="ABBNumberedList"/>
    <w:lvl w:ilvl="0">
      <w:start w:val="1"/>
      <w:numFmt w:val="decimal"/>
      <w:pStyle w:val="Num1"/>
      <w:lvlText w:val="%1."/>
      <w:lvlJc w:val="left"/>
      <w:pPr>
        <w:tabs>
          <w:tab w:val="num" w:pos="284"/>
        </w:tabs>
        <w:ind w:left="284" w:hanging="284"/>
      </w:pPr>
      <w:rPr>
        <w:rFonts w:hint="default"/>
      </w:rPr>
    </w:lvl>
    <w:lvl w:ilvl="1">
      <w:start w:val="1"/>
      <w:numFmt w:val="lowerLetter"/>
      <w:pStyle w:val="Num2"/>
      <w:lvlText w:val="%2)"/>
      <w:lvlJc w:val="left"/>
      <w:pPr>
        <w:tabs>
          <w:tab w:val="num" w:pos="568"/>
        </w:tabs>
        <w:ind w:left="568" w:hanging="284"/>
      </w:pPr>
      <w:rPr>
        <w:rFonts w:hint="default"/>
      </w:rPr>
    </w:lvl>
    <w:lvl w:ilvl="2">
      <w:start w:val="1"/>
      <w:numFmt w:val="decimal"/>
      <w:pStyle w:val="Num3"/>
      <w:lvlText w:val="%3."/>
      <w:lvlJc w:val="left"/>
      <w:pPr>
        <w:tabs>
          <w:tab w:val="num" w:pos="992"/>
        </w:tabs>
        <w:ind w:left="851" w:hanging="283"/>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5" w15:restartNumberingAfterBreak="0">
    <w:nsid w:val="0F706678"/>
    <w:multiLevelType w:val="multilevel"/>
    <w:tmpl w:val="FF6C9BCA"/>
    <w:numStyleLink w:val="Aufzhlungsliste"/>
  </w:abstractNum>
  <w:abstractNum w:abstractNumId="6" w15:restartNumberingAfterBreak="0">
    <w:nsid w:val="110224F4"/>
    <w:multiLevelType w:val="multilevel"/>
    <w:tmpl w:val="2206B890"/>
    <w:numStyleLink w:val="ABBBulletList"/>
  </w:abstractNum>
  <w:abstractNum w:abstractNumId="7" w15:restartNumberingAfterBreak="0">
    <w:nsid w:val="11DE1901"/>
    <w:multiLevelType w:val="hybridMultilevel"/>
    <w:tmpl w:val="896A148E"/>
    <w:lvl w:ilvl="0" w:tplc="16C4B1E8">
      <w:start w:val="1"/>
      <w:numFmt w:val="bullet"/>
      <w:lvlText w:val=""/>
      <w:lvlJc w:val="left"/>
      <w:pPr>
        <w:ind w:left="644" w:hanging="360"/>
      </w:pPr>
      <w:rPr>
        <w:rFonts w:ascii="Wingdings 3" w:hAnsi="Wingdings 3"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35B324D"/>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16974C52"/>
    <w:multiLevelType w:val="multilevel"/>
    <w:tmpl w:val="FF6C9BCA"/>
    <w:numStyleLink w:val="Aufzhlungsliste"/>
  </w:abstractNum>
  <w:abstractNum w:abstractNumId="10" w15:restartNumberingAfterBreak="0">
    <w:nsid w:val="1E9D1B36"/>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225A1A27"/>
    <w:multiLevelType w:val="multilevel"/>
    <w:tmpl w:val="E3E42032"/>
    <w:lvl w:ilvl="0">
      <w:start w:val="1"/>
      <w:numFmt w:val="bullet"/>
      <w:pStyle w:val="Leadbulletlist"/>
      <w:lvlText w:val="•"/>
      <w:lvlJc w:val="left"/>
      <w:pPr>
        <w:tabs>
          <w:tab w:val="num" w:pos="284"/>
        </w:tabs>
        <w:ind w:left="284" w:hanging="284"/>
      </w:pPr>
      <w:rPr>
        <w:rFonts w:ascii="ABBvoice" w:hAnsi="ABBvoice" w:hint="default"/>
        <w:color w:val="auto"/>
        <w:u w:color="D90000" w:themeColor="text2"/>
      </w:rPr>
    </w:lvl>
    <w:lvl w:ilvl="1">
      <w:start w:val="1"/>
      <w:numFmt w:val="bullet"/>
      <w:lvlText w:val="•"/>
      <w:lvlJc w:val="left"/>
      <w:pPr>
        <w:tabs>
          <w:tab w:val="num" w:pos="568"/>
        </w:tabs>
        <w:ind w:left="568" w:hanging="284"/>
      </w:pPr>
      <w:rPr>
        <w:rFonts w:ascii="Times New Roman" w:hAnsi="Times New Roman" w:cs="Times New Roman" w:hint="default"/>
        <w:color w:val="auto"/>
        <w:u w:color="D90000" w:themeColor="text2"/>
      </w:rPr>
    </w:lvl>
    <w:lvl w:ilvl="2">
      <w:start w:val="1"/>
      <w:numFmt w:val="bullet"/>
      <w:lvlText w:val="•"/>
      <w:lvlJc w:val="left"/>
      <w:pPr>
        <w:tabs>
          <w:tab w:val="num" w:pos="852"/>
        </w:tabs>
        <w:ind w:left="852" w:hanging="284"/>
      </w:pPr>
      <w:rPr>
        <w:rFonts w:asciiTheme="minorHAnsi" w:hAnsiTheme="minorHAnsi"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2" w15:restartNumberingAfterBreak="0">
    <w:nsid w:val="23FC2A0C"/>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3" w15:restartNumberingAfterBreak="0">
    <w:nsid w:val="267105C2"/>
    <w:multiLevelType w:val="multilevel"/>
    <w:tmpl w:val="FF6C9BCA"/>
    <w:numStyleLink w:val="Aufzhlungsliste"/>
  </w:abstractNum>
  <w:abstractNum w:abstractNumId="14" w15:restartNumberingAfterBreak="0">
    <w:nsid w:val="29AE3525"/>
    <w:multiLevelType w:val="multilevel"/>
    <w:tmpl w:val="36B08A14"/>
    <w:lvl w:ilvl="0">
      <w:start w:val="1"/>
      <w:numFmt w:val="bullet"/>
      <w:lvlText w:val="•"/>
      <w:lvlJc w:val="left"/>
      <w:pPr>
        <w:tabs>
          <w:tab w:val="num" w:pos="284"/>
        </w:tabs>
        <w:ind w:left="284" w:hanging="284"/>
      </w:pPr>
      <w:rPr>
        <w:rFonts w:ascii="ABBvoice" w:hAnsi="ABBvoice" w:hint="default"/>
        <w:color w:val="auto"/>
        <w:u w:color="D90000" w:themeColor="text2"/>
      </w:rPr>
    </w:lvl>
    <w:lvl w:ilvl="1">
      <w:start w:val="1"/>
      <w:numFmt w:val="bullet"/>
      <w:lvlText w:val="•"/>
      <w:lvlJc w:val="left"/>
      <w:pPr>
        <w:tabs>
          <w:tab w:val="num" w:pos="568"/>
        </w:tabs>
        <w:ind w:left="568" w:hanging="284"/>
      </w:pPr>
      <w:rPr>
        <w:rFonts w:ascii="Times New Roman" w:hAnsi="Times New Roman" w:cs="Times New Roman" w:hint="default"/>
        <w:color w:val="auto"/>
        <w:u w:color="D90000" w:themeColor="text2"/>
      </w:rPr>
    </w:lvl>
    <w:lvl w:ilvl="2">
      <w:start w:val="1"/>
      <w:numFmt w:val="bullet"/>
      <w:lvlText w:val="•"/>
      <w:lvlJc w:val="left"/>
      <w:pPr>
        <w:tabs>
          <w:tab w:val="num" w:pos="852"/>
        </w:tabs>
        <w:ind w:left="852" w:hanging="284"/>
      </w:pPr>
      <w:rPr>
        <w:rFonts w:asciiTheme="minorHAnsi" w:hAnsiTheme="minorHAnsi" w:hint="default"/>
        <w:color w:val="auto"/>
        <w:u w:color="D9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5" w15:restartNumberingAfterBreak="0">
    <w:nsid w:val="29D22052"/>
    <w:multiLevelType w:val="multilevel"/>
    <w:tmpl w:val="FF6C9BCA"/>
    <w:numStyleLink w:val="Aufzhlungsliste"/>
  </w:abstractNum>
  <w:abstractNum w:abstractNumId="16" w15:restartNumberingAfterBreak="0">
    <w:nsid w:val="2AD73711"/>
    <w:multiLevelType w:val="multilevel"/>
    <w:tmpl w:val="FF6C9BCA"/>
    <w:numStyleLink w:val="Aufzhlungsliste"/>
  </w:abstractNum>
  <w:abstractNum w:abstractNumId="17" w15:restartNumberingAfterBreak="0">
    <w:nsid w:val="2C614084"/>
    <w:multiLevelType w:val="multilevel"/>
    <w:tmpl w:val="ED067ED2"/>
    <w:numStyleLink w:val="NummerierteListe"/>
  </w:abstractNum>
  <w:abstractNum w:abstractNumId="18" w15:restartNumberingAfterBreak="0">
    <w:nsid w:val="30B00BE9"/>
    <w:multiLevelType w:val="multilevel"/>
    <w:tmpl w:val="EDF6B122"/>
    <w:numStyleLink w:val="ABBNumberedList"/>
  </w:abstractNum>
  <w:abstractNum w:abstractNumId="19" w15:restartNumberingAfterBreak="0">
    <w:nsid w:val="3A9D5A10"/>
    <w:multiLevelType w:val="hybridMultilevel"/>
    <w:tmpl w:val="C16E4F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D8008A7"/>
    <w:multiLevelType w:val="hybridMultilevel"/>
    <w:tmpl w:val="19F881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3B41E7E"/>
    <w:multiLevelType w:val="hybridMultilevel"/>
    <w:tmpl w:val="1FC2B5FE"/>
    <w:lvl w:ilvl="0" w:tplc="CCC2E4AE">
      <w:start w:val="1"/>
      <w:numFmt w:val="bullet"/>
      <w:pStyle w:val="ABBCursor"/>
      <w:lvlText w:val="—"/>
      <w:lvlJc w:val="left"/>
      <w:pPr>
        <w:ind w:left="748" w:hanging="360"/>
      </w:pPr>
      <w:rPr>
        <w:rFonts w:asciiTheme="majorHAnsi" w:hAnsiTheme="majorHAnsi" w:hint="default"/>
      </w:rPr>
    </w:lvl>
    <w:lvl w:ilvl="1" w:tplc="04070003" w:tentative="1">
      <w:start w:val="1"/>
      <w:numFmt w:val="bullet"/>
      <w:lvlText w:val="o"/>
      <w:lvlJc w:val="left"/>
      <w:pPr>
        <w:ind w:left="1468" w:hanging="360"/>
      </w:pPr>
      <w:rPr>
        <w:rFonts w:ascii="Courier New" w:hAnsi="Courier New" w:cs="Courier New" w:hint="default"/>
      </w:rPr>
    </w:lvl>
    <w:lvl w:ilvl="2" w:tplc="04070005" w:tentative="1">
      <w:start w:val="1"/>
      <w:numFmt w:val="bullet"/>
      <w:lvlText w:val=""/>
      <w:lvlJc w:val="left"/>
      <w:pPr>
        <w:ind w:left="2188" w:hanging="360"/>
      </w:pPr>
      <w:rPr>
        <w:rFonts w:ascii="Wingdings" w:hAnsi="Wingdings" w:hint="default"/>
      </w:rPr>
    </w:lvl>
    <w:lvl w:ilvl="3" w:tplc="04070001" w:tentative="1">
      <w:start w:val="1"/>
      <w:numFmt w:val="bullet"/>
      <w:lvlText w:val=""/>
      <w:lvlJc w:val="left"/>
      <w:pPr>
        <w:ind w:left="2908" w:hanging="360"/>
      </w:pPr>
      <w:rPr>
        <w:rFonts w:ascii="Symbol" w:hAnsi="Symbol" w:hint="default"/>
      </w:rPr>
    </w:lvl>
    <w:lvl w:ilvl="4" w:tplc="04070003" w:tentative="1">
      <w:start w:val="1"/>
      <w:numFmt w:val="bullet"/>
      <w:lvlText w:val="o"/>
      <w:lvlJc w:val="left"/>
      <w:pPr>
        <w:ind w:left="3628" w:hanging="360"/>
      </w:pPr>
      <w:rPr>
        <w:rFonts w:ascii="Courier New" w:hAnsi="Courier New" w:cs="Courier New" w:hint="default"/>
      </w:rPr>
    </w:lvl>
    <w:lvl w:ilvl="5" w:tplc="04070005" w:tentative="1">
      <w:start w:val="1"/>
      <w:numFmt w:val="bullet"/>
      <w:lvlText w:val=""/>
      <w:lvlJc w:val="left"/>
      <w:pPr>
        <w:ind w:left="4348" w:hanging="360"/>
      </w:pPr>
      <w:rPr>
        <w:rFonts w:ascii="Wingdings" w:hAnsi="Wingdings" w:hint="default"/>
      </w:rPr>
    </w:lvl>
    <w:lvl w:ilvl="6" w:tplc="04070001" w:tentative="1">
      <w:start w:val="1"/>
      <w:numFmt w:val="bullet"/>
      <w:lvlText w:val=""/>
      <w:lvlJc w:val="left"/>
      <w:pPr>
        <w:ind w:left="5068" w:hanging="360"/>
      </w:pPr>
      <w:rPr>
        <w:rFonts w:ascii="Symbol" w:hAnsi="Symbol" w:hint="default"/>
      </w:rPr>
    </w:lvl>
    <w:lvl w:ilvl="7" w:tplc="04070003" w:tentative="1">
      <w:start w:val="1"/>
      <w:numFmt w:val="bullet"/>
      <w:lvlText w:val="o"/>
      <w:lvlJc w:val="left"/>
      <w:pPr>
        <w:ind w:left="5788" w:hanging="360"/>
      </w:pPr>
      <w:rPr>
        <w:rFonts w:ascii="Courier New" w:hAnsi="Courier New" w:cs="Courier New" w:hint="default"/>
      </w:rPr>
    </w:lvl>
    <w:lvl w:ilvl="8" w:tplc="04070005" w:tentative="1">
      <w:start w:val="1"/>
      <w:numFmt w:val="bullet"/>
      <w:lvlText w:val=""/>
      <w:lvlJc w:val="left"/>
      <w:pPr>
        <w:ind w:left="6508" w:hanging="360"/>
      </w:pPr>
      <w:rPr>
        <w:rFonts w:ascii="Wingdings" w:hAnsi="Wingdings" w:hint="default"/>
      </w:rPr>
    </w:lvl>
  </w:abstractNum>
  <w:abstractNum w:abstractNumId="22" w15:restartNumberingAfterBreak="0">
    <w:nsid w:val="457971DE"/>
    <w:multiLevelType w:val="hybridMultilevel"/>
    <w:tmpl w:val="ABD2430C"/>
    <w:lvl w:ilvl="0" w:tplc="A5CCEB8A">
      <w:start w:val="1"/>
      <w:numFmt w:val="bullet"/>
      <w:pStyle w:val="T0Cursor"/>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B874EA1"/>
    <w:multiLevelType w:val="multilevel"/>
    <w:tmpl w:val="ED067ED2"/>
    <w:styleLink w:val="NummerierteList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568"/>
        </w:tabs>
        <w:ind w:left="568" w:hanging="284"/>
      </w:pPr>
      <w:rPr>
        <w:rFonts w:hint="default"/>
      </w:rPr>
    </w:lvl>
    <w:lvl w:ilvl="2">
      <w:start w:val="1"/>
      <w:numFmt w:val="upperRoman"/>
      <w:lvlText w:val="%3."/>
      <w:lvlJc w:val="left"/>
      <w:pPr>
        <w:tabs>
          <w:tab w:val="num" w:pos="992"/>
        </w:tabs>
        <w:ind w:left="992" w:hanging="424"/>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24" w15:restartNumberingAfterBreak="0">
    <w:nsid w:val="4DAF74C3"/>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5" w15:restartNumberingAfterBreak="0">
    <w:nsid w:val="4F8430FE"/>
    <w:multiLevelType w:val="hybridMultilevel"/>
    <w:tmpl w:val="77E62B46"/>
    <w:lvl w:ilvl="0" w:tplc="E6585998">
      <w:start w:val="1"/>
      <w:numFmt w:val="bullet"/>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77E47D0"/>
    <w:multiLevelType w:val="multilevel"/>
    <w:tmpl w:val="ED067ED2"/>
    <w:numStyleLink w:val="NummerierteListe"/>
  </w:abstractNum>
  <w:abstractNum w:abstractNumId="27" w15:restartNumberingAfterBreak="0">
    <w:nsid w:val="58FF09BE"/>
    <w:multiLevelType w:val="multilevel"/>
    <w:tmpl w:val="FF6C9BCA"/>
    <w:numStyleLink w:val="Aufzhlungsliste"/>
  </w:abstractNum>
  <w:abstractNum w:abstractNumId="28" w15:restartNumberingAfterBreak="0">
    <w:nsid w:val="5CB97280"/>
    <w:multiLevelType w:val="hybridMultilevel"/>
    <w:tmpl w:val="C632132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54E22F7"/>
    <w:multiLevelType w:val="hybridMultilevel"/>
    <w:tmpl w:val="52C495D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80B388C"/>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1" w15:restartNumberingAfterBreak="0">
    <w:nsid w:val="71580E58"/>
    <w:multiLevelType w:val="hybridMultilevel"/>
    <w:tmpl w:val="0D70DE26"/>
    <w:lvl w:ilvl="0" w:tplc="3850B140">
      <w:start w:val="1"/>
      <w:numFmt w:val="bullet"/>
      <w:lvlText w:val=""/>
      <w:lvlJc w:val="left"/>
      <w:pPr>
        <w:ind w:left="720" w:hanging="360"/>
      </w:pPr>
      <w:rPr>
        <w:rFonts w:ascii="Wingdings 3" w:hAnsi="Wingdings 3"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8214A7F"/>
    <w:multiLevelType w:val="multilevel"/>
    <w:tmpl w:val="22E27E10"/>
    <w:lvl w:ilvl="0">
      <w:start w:val="1"/>
      <w:numFmt w:val="bullet"/>
      <w:lvlText w:val=""/>
      <w:lvlJc w:val="left"/>
      <w:pPr>
        <w:tabs>
          <w:tab w:val="num" w:pos="284"/>
        </w:tabs>
        <w:ind w:left="284" w:hanging="284"/>
      </w:pPr>
      <w:rPr>
        <w:rFonts w:ascii="Wingdings 3" w:hAnsi="Wingdings 3" w:hint="default"/>
      </w:rPr>
    </w:lvl>
    <w:lvl w:ilvl="1">
      <w:start w:val="1"/>
      <w:numFmt w:val="bullet"/>
      <w:lvlText w:val=""/>
      <w:lvlJc w:val="left"/>
      <w:pPr>
        <w:tabs>
          <w:tab w:val="num" w:pos="567"/>
        </w:tabs>
        <w:ind w:left="568" w:hanging="284"/>
      </w:pPr>
      <w:rPr>
        <w:rFonts w:ascii="Wingdings 3" w:hAnsi="Wingdings 3" w:hint="default"/>
      </w:rPr>
    </w:lvl>
    <w:lvl w:ilvl="2">
      <w:start w:val="1"/>
      <w:numFmt w:val="bullet"/>
      <w:lvlText w:val=""/>
      <w:lvlJc w:val="left"/>
      <w:pPr>
        <w:tabs>
          <w:tab w:val="num" w:pos="851"/>
        </w:tabs>
        <w:ind w:left="852" w:hanging="284"/>
      </w:pPr>
      <w:rPr>
        <w:rFonts w:ascii="Wingdings 3" w:hAnsi="Wingdings 3" w:hint="default"/>
      </w:rPr>
    </w:lvl>
    <w:lvl w:ilvl="3">
      <w:start w:val="1"/>
      <w:numFmt w:val="bullet"/>
      <w:lvlText w:val=""/>
      <w:lvlJc w:val="left"/>
      <w:pPr>
        <w:tabs>
          <w:tab w:val="num" w:pos="1134"/>
        </w:tabs>
        <w:ind w:left="1136" w:hanging="284"/>
      </w:pPr>
      <w:rPr>
        <w:rFonts w:ascii="Wingdings 3" w:hAnsi="Wingdings 3"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3" w15:restartNumberingAfterBreak="0">
    <w:nsid w:val="7ADC24BC"/>
    <w:multiLevelType w:val="multilevel"/>
    <w:tmpl w:val="ED067ED2"/>
    <w:numStyleLink w:val="NummerierteListe"/>
  </w:abstractNum>
  <w:num w:numId="1" w16cid:durableId="57016541">
    <w:abstractNumId w:val="3"/>
  </w:num>
  <w:num w:numId="2" w16cid:durableId="1986275475">
    <w:abstractNumId w:val="23"/>
  </w:num>
  <w:num w:numId="3" w16cid:durableId="386995835">
    <w:abstractNumId w:val="17"/>
  </w:num>
  <w:num w:numId="4" w16cid:durableId="3630489">
    <w:abstractNumId w:val="5"/>
  </w:num>
  <w:num w:numId="5" w16cid:durableId="2074114358">
    <w:abstractNumId w:val="30"/>
  </w:num>
  <w:num w:numId="6" w16cid:durableId="1138689866">
    <w:abstractNumId w:val="8"/>
  </w:num>
  <w:num w:numId="7" w16cid:durableId="1123698247">
    <w:abstractNumId w:val="1"/>
  </w:num>
  <w:num w:numId="8" w16cid:durableId="753236000">
    <w:abstractNumId w:val="24"/>
  </w:num>
  <w:num w:numId="9" w16cid:durableId="1375274453">
    <w:abstractNumId w:val="32"/>
  </w:num>
  <w:num w:numId="10" w16cid:durableId="262882110">
    <w:abstractNumId w:val="31"/>
  </w:num>
  <w:num w:numId="11" w16cid:durableId="1272739820">
    <w:abstractNumId w:val="10"/>
  </w:num>
  <w:num w:numId="12" w16cid:durableId="905845502">
    <w:abstractNumId w:val="7"/>
  </w:num>
  <w:num w:numId="13" w16cid:durableId="227614131">
    <w:abstractNumId w:val="12"/>
  </w:num>
  <w:num w:numId="14" w16cid:durableId="1560937164">
    <w:abstractNumId w:val="16"/>
  </w:num>
  <w:num w:numId="15" w16cid:durableId="1989480616">
    <w:abstractNumId w:val="15"/>
  </w:num>
  <w:num w:numId="16" w16cid:durableId="530338418">
    <w:abstractNumId w:val="27"/>
  </w:num>
  <w:num w:numId="17" w16cid:durableId="2108765205">
    <w:abstractNumId w:val="19"/>
  </w:num>
  <w:num w:numId="18" w16cid:durableId="863862631">
    <w:abstractNumId w:val="28"/>
  </w:num>
  <w:num w:numId="19" w16cid:durableId="1211844589">
    <w:abstractNumId w:val="29"/>
  </w:num>
  <w:num w:numId="20" w16cid:durableId="1523787122">
    <w:abstractNumId w:val="20"/>
  </w:num>
  <w:num w:numId="21" w16cid:durableId="1933930281">
    <w:abstractNumId w:val="0"/>
  </w:num>
  <w:num w:numId="22" w16cid:durableId="443815772">
    <w:abstractNumId w:val="9"/>
  </w:num>
  <w:num w:numId="23" w16cid:durableId="1137574526">
    <w:abstractNumId w:val="33"/>
  </w:num>
  <w:num w:numId="24" w16cid:durableId="1364943364">
    <w:abstractNumId w:val="26"/>
  </w:num>
  <w:num w:numId="25" w16cid:durableId="2010251545">
    <w:abstractNumId w:val="13"/>
  </w:num>
  <w:num w:numId="26" w16cid:durableId="5058259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46340183">
    <w:abstractNumId w:val="3"/>
  </w:num>
  <w:num w:numId="28" w16cid:durableId="714305929">
    <w:abstractNumId w:val="11"/>
  </w:num>
  <w:num w:numId="29" w16cid:durableId="1685667458">
    <w:abstractNumId w:val="11"/>
  </w:num>
  <w:num w:numId="30" w16cid:durableId="1982689784">
    <w:abstractNumId w:val="11"/>
  </w:num>
  <w:num w:numId="31" w16cid:durableId="2033336328">
    <w:abstractNumId w:val="26"/>
  </w:num>
  <w:num w:numId="32" w16cid:durableId="488257291">
    <w:abstractNumId w:val="26"/>
  </w:num>
  <w:num w:numId="33" w16cid:durableId="114183408">
    <w:abstractNumId w:val="23"/>
  </w:num>
  <w:num w:numId="34" w16cid:durableId="1322197990">
    <w:abstractNumId w:val="21"/>
  </w:num>
  <w:num w:numId="35" w16cid:durableId="352344560">
    <w:abstractNumId w:val="14"/>
  </w:num>
  <w:num w:numId="36" w16cid:durableId="1657758482">
    <w:abstractNumId w:val="2"/>
  </w:num>
  <w:num w:numId="37" w16cid:durableId="124540970">
    <w:abstractNumId w:val="4"/>
  </w:num>
  <w:num w:numId="38" w16cid:durableId="1891913452">
    <w:abstractNumId w:val="22"/>
  </w:num>
  <w:num w:numId="39" w16cid:durableId="1996181480">
    <w:abstractNumId w:val="25"/>
  </w:num>
  <w:num w:numId="40" w16cid:durableId="76442635">
    <w:abstractNumId w:val="6"/>
  </w:num>
  <w:num w:numId="41" w16cid:durableId="741366301">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embedTrueTypeFont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08"/>
  <w:autoHyphenation/>
  <w:consecutiveHyphenLimit w:val="3"/>
  <w:hyphenationZone w:val="425"/>
  <w:doNotHyphenateCaps/>
  <w:drawingGridHorizontalSpacing w:val="181"/>
  <w:drawingGridVerticalSpacing w:val="181"/>
  <w:characterSpacingControl w:val="doNotCompress"/>
  <w:hdrShapeDefaults>
    <o:shapedefaults v:ext="edit" spidmax="2050">
      <o:colormru v:ext="edit" colors="silver"/>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2NTQ0AjKMTSzMjJV0lIJTi4sz8/NACgxrAYYDkAssAAAA"/>
  </w:docVars>
  <w:rsids>
    <w:rsidRoot w:val="00107EDB"/>
    <w:rsid w:val="00001506"/>
    <w:rsid w:val="000024F0"/>
    <w:rsid w:val="00010B2C"/>
    <w:rsid w:val="00012122"/>
    <w:rsid w:val="000316EC"/>
    <w:rsid w:val="00032B92"/>
    <w:rsid w:val="000349BC"/>
    <w:rsid w:val="00034C65"/>
    <w:rsid w:val="000377AB"/>
    <w:rsid w:val="00047D44"/>
    <w:rsid w:val="00047F92"/>
    <w:rsid w:val="00053E6C"/>
    <w:rsid w:val="0005548E"/>
    <w:rsid w:val="0005574C"/>
    <w:rsid w:val="00057D3C"/>
    <w:rsid w:val="000718C1"/>
    <w:rsid w:val="0008259C"/>
    <w:rsid w:val="00082633"/>
    <w:rsid w:val="00090D8F"/>
    <w:rsid w:val="00093778"/>
    <w:rsid w:val="00095E75"/>
    <w:rsid w:val="00097572"/>
    <w:rsid w:val="000A2575"/>
    <w:rsid w:val="000A640E"/>
    <w:rsid w:val="000B5EBD"/>
    <w:rsid w:val="000C01C7"/>
    <w:rsid w:val="000C48BA"/>
    <w:rsid w:val="000D19C1"/>
    <w:rsid w:val="000D36F0"/>
    <w:rsid w:val="000E1C33"/>
    <w:rsid w:val="000E2EBD"/>
    <w:rsid w:val="000E318C"/>
    <w:rsid w:val="000F18AF"/>
    <w:rsid w:val="00103980"/>
    <w:rsid w:val="00104D23"/>
    <w:rsid w:val="00107EDB"/>
    <w:rsid w:val="00110987"/>
    <w:rsid w:val="001166D7"/>
    <w:rsid w:val="001167A5"/>
    <w:rsid w:val="00134512"/>
    <w:rsid w:val="00140AEA"/>
    <w:rsid w:val="00144251"/>
    <w:rsid w:val="00150143"/>
    <w:rsid w:val="0015411E"/>
    <w:rsid w:val="00154ECF"/>
    <w:rsid w:val="00155560"/>
    <w:rsid w:val="00155B93"/>
    <w:rsid w:val="00165CA0"/>
    <w:rsid w:val="00166C34"/>
    <w:rsid w:val="001716A3"/>
    <w:rsid w:val="001838E9"/>
    <w:rsid w:val="00186263"/>
    <w:rsid w:val="00192AAD"/>
    <w:rsid w:val="001A54AA"/>
    <w:rsid w:val="001C3BA0"/>
    <w:rsid w:val="001C62B1"/>
    <w:rsid w:val="001C6743"/>
    <w:rsid w:val="001C77EE"/>
    <w:rsid w:val="001D30CF"/>
    <w:rsid w:val="001E06B2"/>
    <w:rsid w:val="001E0E38"/>
    <w:rsid w:val="001E64AB"/>
    <w:rsid w:val="001F10CC"/>
    <w:rsid w:val="001F1FF2"/>
    <w:rsid w:val="001F4FAA"/>
    <w:rsid w:val="00210403"/>
    <w:rsid w:val="002126A9"/>
    <w:rsid w:val="002126AE"/>
    <w:rsid w:val="002159BC"/>
    <w:rsid w:val="00217A29"/>
    <w:rsid w:val="002209B2"/>
    <w:rsid w:val="00222B83"/>
    <w:rsid w:val="002237F9"/>
    <w:rsid w:val="00224E34"/>
    <w:rsid w:val="00232EDA"/>
    <w:rsid w:val="002435C0"/>
    <w:rsid w:val="00243EC8"/>
    <w:rsid w:val="00247D5A"/>
    <w:rsid w:val="00251AE9"/>
    <w:rsid w:val="00251BDA"/>
    <w:rsid w:val="0025525C"/>
    <w:rsid w:val="0026612B"/>
    <w:rsid w:val="00270D25"/>
    <w:rsid w:val="00271245"/>
    <w:rsid w:val="00272B18"/>
    <w:rsid w:val="002730A2"/>
    <w:rsid w:val="00274159"/>
    <w:rsid w:val="0029009D"/>
    <w:rsid w:val="002929F6"/>
    <w:rsid w:val="002A033B"/>
    <w:rsid w:val="002A3B13"/>
    <w:rsid w:val="002A63F8"/>
    <w:rsid w:val="002C45F5"/>
    <w:rsid w:val="002C564B"/>
    <w:rsid w:val="002D08EC"/>
    <w:rsid w:val="002D3DA9"/>
    <w:rsid w:val="002D41B0"/>
    <w:rsid w:val="002D569C"/>
    <w:rsid w:val="002E53D2"/>
    <w:rsid w:val="002E76D1"/>
    <w:rsid w:val="002E7AE9"/>
    <w:rsid w:val="002F05A0"/>
    <w:rsid w:val="002F2D31"/>
    <w:rsid w:val="002F504A"/>
    <w:rsid w:val="002F64D8"/>
    <w:rsid w:val="00310AB3"/>
    <w:rsid w:val="00311F9E"/>
    <w:rsid w:val="00314908"/>
    <w:rsid w:val="00314D89"/>
    <w:rsid w:val="003150E5"/>
    <w:rsid w:val="0032711B"/>
    <w:rsid w:val="00332CBB"/>
    <w:rsid w:val="00350B62"/>
    <w:rsid w:val="00351A44"/>
    <w:rsid w:val="00355B36"/>
    <w:rsid w:val="003623AE"/>
    <w:rsid w:val="00366DC8"/>
    <w:rsid w:val="0037183C"/>
    <w:rsid w:val="00372114"/>
    <w:rsid w:val="00372CFE"/>
    <w:rsid w:val="00374CE1"/>
    <w:rsid w:val="003801C9"/>
    <w:rsid w:val="0038051D"/>
    <w:rsid w:val="003917C6"/>
    <w:rsid w:val="00396A6E"/>
    <w:rsid w:val="003A0FA5"/>
    <w:rsid w:val="003C4582"/>
    <w:rsid w:val="003D001B"/>
    <w:rsid w:val="003E21A8"/>
    <w:rsid w:val="003F0581"/>
    <w:rsid w:val="003F0DEE"/>
    <w:rsid w:val="003F4A41"/>
    <w:rsid w:val="004002B7"/>
    <w:rsid w:val="0040437B"/>
    <w:rsid w:val="00421650"/>
    <w:rsid w:val="004266B9"/>
    <w:rsid w:val="004314D2"/>
    <w:rsid w:val="004319B7"/>
    <w:rsid w:val="00432305"/>
    <w:rsid w:val="00432F83"/>
    <w:rsid w:val="00433600"/>
    <w:rsid w:val="00434B6D"/>
    <w:rsid w:val="004378CC"/>
    <w:rsid w:val="00442717"/>
    <w:rsid w:val="00443AFC"/>
    <w:rsid w:val="00447FB8"/>
    <w:rsid w:val="004615CE"/>
    <w:rsid w:val="004632EE"/>
    <w:rsid w:val="00470202"/>
    <w:rsid w:val="004734F1"/>
    <w:rsid w:val="00475307"/>
    <w:rsid w:val="00475837"/>
    <w:rsid w:val="004766AD"/>
    <w:rsid w:val="004803B0"/>
    <w:rsid w:val="0048263B"/>
    <w:rsid w:val="004873F3"/>
    <w:rsid w:val="0049122E"/>
    <w:rsid w:val="00493BE0"/>
    <w:rsid w:val="004965FF"/>
    <w:rsid w:val="004B250F"/>
    <w:rsid w:val="004B53EB"/>
    <w:rsid w:val="004C188B"/>
    <w:rsid w:val="004C2164"/>
    <w:rsid w:val="004D3314"/>
    <w:rsid w:val="004D491B"/>
    <w:rsid w:val="004D6A3E"/>
    <w:rsid w:val="004E0614"/>
    <w:rsid w:val="004E1C3C"/>
    <w:rsid w:val="004E5AB2"/>
    <w:rsid w:val="004F3B84"/>
    <w:rsid w:val="004F4735"/>
    <w:rsid w:val="004F541E"/>
    <w:rsid w:val="004F5614"/>
    <w:rsid w:val="004F6000"/>
    <w:rsid w:val="004F7F7E"/>
    <w:rsid w:val="005010C4"/>
    <w:rsid w:val="00504E78"/>
    <w:rsid w:val="00514C7D"/>
    <w:rsid w:val="0051533B"/>
    <w:rsid w:val="00517842"/>
    <w:rsid w:val="00517B6A"/>
    <w:rsid w:val="00526933"/>
    <w:rsid w:val="00543FEE"/>
    <w:rsid w:val="0055263C"/>
    <w:rsid w:val="00556333"/>
    <w:rsid w:val="005662AC"/>
    <w:rsid w:val="00566C97"/>
    <w:rsid w:val="00567202"/>
    <w:rsid w:val="00575BC3"/>
    <w:rsid w:val="005760AB"/>
    <w:rsid w:val="00576631"/>
    <w:rsid w:val="00577A98"/>
    <w:rsid w:val="005832C9"/>
    <w:rsid w:val="00590054"/>
    <w:rsid w:val="00590A3D"/>
    <w:rsid w:val="00596621"/>
    <w:rsid w:val="00596A4C"/>
    <w:rsid w:val="005A7DAE"/>
    <w:rsid w:val="005B06ED"/>
    <w:rsid w:val="005B38C4"/>
    <w:rsid w:val="005B6102"/>
    <w:rsid w:val="005C6F93"/>
    <w:rsid w:val="005D4BC5"/>
    <w:rsid w:val="005D5877"/>
    <w:rsid w:val="005E039C"/>
    <w:rsid w:val="005F4B7C"/>
    <w:rsid w:val="005F6A75"/>
    <w:rsid w:val="00602C80"/>
    <w:rsid w:val="0060441D"/>
    <w:rsid w:val="00610DF2"/>
    <w:rsid w:val="00611069"/>
    <w:rsid w:val="00612CC7"/>
    <w:rsid w:val="00614267"/>
    <w:rsid w:val="0062686C"/>
    <w:rsid w:val="00636148"/>
    <w:rsid w:val="00637418"/>
    <w:rsid w:val="00640733"/>
    <w:rsid w:val="00652168"/>
    <w:rsid w:val="00653DB2"/>
    <w:rsid w:val="0065634B"/>
    <w:rsid w:val="00660EBD"/>
    <w:rsid w:val="006747A9"/>
    <w:rsid w:val="00674F22"/>
    <w:rsid w:val="00675EAD"/>
    <w:rsid w:val="006A2528"/>
    <w:rsid w:val="006A3A29"/>
    <w:rsid w:val="006A5AF6"/>
    <w:rsid w:val="006A6435"/>
    <w:rsid w:val="006B1924"/>
    <w:rsid w:val="006B55B0"/>
    <w:rsid w:val="006D3684"/>
    <w:rsid w:val="006E389A"/>
    <w:rsid w:val="006E5A05"/>
    <w:rsid w:val="006E7D9C"/>
    <w:rsid w:val="0070365B"/>
    <w:rsid w:val="00704F6F"/>
    <w:rsid w:val="0070660A"/>
    <w:rsid w:val="00711EF4"/>
    <w:rsid w:val="00713487"/>
    <w:rsid w:val="0071368F"/>
    <w:rsid w:val="0071757B"/>
    <w:rsid w:val="00721CA3"/>
    <w:rsid w:val="00723910"/>
    <w:rsid w:val="00731F1A"/>
    <w:rsid w:val="00732D11"/>
    <w:rsid w:val="0073638E"/>
    <w:rsid w:val="0074593E"/>
    <w:rsid w:val="007475B1"/>
    <w:rsid w:val="00750E2D"/>
    <w:rsid w:val="00755087"/>
    <w:rsid w:val="0076198F"/>
    <w:rsid w:val="00762D0F"/>
    <w:rsid w:val="00770B92"/>
    <w:rsid w:val="0077154A"/>
    <w:rsid w:val="00773247"/>
    <w:rsid w:val="00775648"/>
    <w:rsid w:val="00775C15"/>
    <w:rsid w:val="007819A2"/>
    <w:rsid w:val="00786AD9"/>
    <w:rsid w:val="0079035B"/>
    <w:rsid w:val="00791E21"/>
    <w:rsid w:val="00792A0B"/>
    <w:rsid w:val="0079353F"/>
    <w:rsid w:val="00797424"/>
    <w:rsid w:val="00797473"/>
    <w:rsid w:val="007B38C7"/>
    <w:rsid w:val="007B7FEE"/>
    <w:rsid w:val="007C7B10"/>
    <w:rsid w:val="007D13BE"/>
    <w:rsid w:val="007D1721"/>
    <w:rsid w:val="007D29CD"/>
    <w:rsid w:val="007D4FBC"/>
    <w:rsid w:val="007E4B74"/>
    <w:rsid w:val="007E5390"/>
    <w:rsid w:val="007E6B9A"/>
    <w:rsid w:val="007E7B56"/>
    <w:rsid w:val="007F1060"/>
    <w:rsid w:val="007F3F17"/>
    <w:rsid w:val="007F5BA5"/>
    <w:rsid w:val="007F680D"/>
    <w:rsid w:val="007F698E"/>
    <w:rsid w:val="0080172A"/>
    <w:rsid w:val="00810D44"/>
    <w:rsid w:val="00823255"/>
    <w:rsid w:val="00827BEC"/>
    <w:rsid w:val="0083536E"/>
    <w:rsid w:val="00835AE5"/>
    <w:rsid w:val="00835BD4"/>
    <w:rsid w:val="0084316C"/>
    <w:rsid w:val="00851D6F"/>
    <w:rsid w:val="0085405F"/>
    <w:rsid w:val="00855DF0"/>
    <w:rsid w:val="00862159"/>
    <w:rsid w:val="00865707"/>
    <w:rsid w:val="008674E8"/>
    <w:rsid w:val="0087441E"/>
    <w:rsid w:val="00877B40"/>
    <w:rsid w:val="008954BD"/>
    <w:rsid w:val="0089632D"/>
    <w:rsid w:val="008B4FB6"/>
    <w:rsid w:val="008C4840"/>
    <w:rsid w:val="008C61C6"/>
    <w:rsid w:val="008C6EAE"/>
    <w:rsid w:val="008D0EC4"/>
    <w:rsid w:val="008D3373"/>
    <w:rsid w:val="008E3A72"/>
    <w:rsid w:val="009005C2"/>
    <w:rsid w:val="0090788E"/>
    <w:rsid w:val="009109A6"/>
    <w:rsid w:val="0091588C"/>
    <w:rsid w:val="00920DB7"/>
    <w:rsid w:val="009245DD"/>
    <w:rsid w:val="00924657"/>
    <w:rsid w:val="009436F9"/>
    <w:rsid w:val="00954065"/>
    <w:rsid w:val="00954C5C"/>
    <w:rsid w:val="009563FE"/>
    <w:rsid w:val="0096518D"/>
    <w:rsid w:val="009661B8"/>
    <w:rsid w:val="00970824"/>
    <w:rsid w:val="00970A24"/>
    <w:rsid w:val="009801E4"/>
    <w:rsid w:val="00982697"/>
    <w:rsid w:val="00982DA1"/>
    <w:rsid w:val="00982E2F"/>
    <w:rsid w:val="0098436F"/>
    <w:rsid w:val="00985248"/>
    <w:rsid w:val="00996545"/>
    <w:rsid w:val="009A0776"/>
    <w:rsid w:val="009A7184"/>
    <w:rsid w:val="009B10D9"/>
    <w:rsid w:val="009B1C6D"/>
    <w:rsid w:val="009B6B2A"/>
    <w:rsid w:val="009D40A3"/>
    <w:rsid w:val="009D50E1"/>
    <w:rsid w:val="009D5B0B"/>
    <w:rsid w:val="009E0D58"/>
    <w:rsid w:val="009E3EDC"/>
    <w:rsid w:val="009F0095"/>
    <w:rsid w:val="009F5A4F"/>
    <w:rsid w:val="009F5A63"/>
    <w:rsid w:val="009F5C1C"/>
    <w:rsid w:val="00A02034"/>
    <w:rsid w:val="00A02658"/>
    <w:rsid w:val="00A04460"/>
    <w:rsid w:val="00A06CF8"/>
    <w:rsid w:val="00A11546"/>
    <w:rsid w:val="00A15BFD"/>
    <w:rsid w:val="00A200E2"/>
    <w:rsid w:val="00A25472"/>
    <w:rsid w:val="00A32308"/>
    <w:rsid w:val="00A34B84"/>
    <w:rsid w:val="00A50E00"/>
    <w:rsid w:val="00A513C2"/>
    <w:rsid w:val="00A5291F"/>
    <w:rsid w:val="00A5526C"/>
    <w:rsid w:val="00A56A47"/>
    <w:rsid w:val="00A628BA"/>
    <w:rsid w:val="00A6595C"/>
    <w:rsid w:val="00A65B9A"/>
    <w:rsid w:val="00A67342"/>
    <w:rsid w:val="00A67955"/>
    <w:rsid w:val="00A7159F"/>
    <w:rsid w:val="00A879AF"/>
    <w:rsid w:val="00A91D93"/>
    <w:rsid w:val="00A93461"/>
    <w:rsid w:val="00A94717"/>
    <w:rsid w:val="00A96C23"/>
    <w:rsid w:val="00AA06CD"/>
    <w:rsid w:val="00AA6302"/>
    <w:rsid w:val="00AB3058"/>
    <w:rsid w:val="00AB4913"/>
    <w:rsid w:val="00AB5F89"/>
    <w:rsid w:val="00AC55BD"/>
    <w:rsid w:val="00AD5CD4"/>
    <w:rsid w:val="00AE40DA"/>
    <w:rsid w:val="00AE6303"/>
    <w:rsid w:val="00AF0C1D"/>
    <w:rsid w:val="00AF1BA1"/>
    <w:rsid w:val="00AF5ADF"/>
    <w:rsid w:val="00B0056D"/>
    <w:rsid w:val="00B01918"/>
    <w:rsid w:val="00B074AE"/>
    <w:rsid w:val="00B13A01"/>
    <w:rsid w:val="00B15333"/>
    <w:rsid w:val="00B26774"/>
    <w:rsid w:val="00B30099"/>
    <w:rsid w:val="00B345E9"/>
    <w:rsid w:val="00B35CBA"/>
    <w:rsid w:val="00B37963"/>
    <w:rsid w:val="00B37A40"/>
    <w:rsid w:val="00B40F88"/>
    <w:rsid w:val="00B426B5"/>
    <w:rsid w:val="00B55542"/>
    <w:rsid w:val="00B60EF3"/>
    <w:rsid w:val="00B62667"/>
    <w:rsid w:val="00B6700E"/>
    <w:rsid w:val="00B71B9A"/>
    <w:rsid w:val="00B726CE"/>
    <w:rsid w:val="00B75271"/>
    <w:rsid w:val="00B77386"/>
    <w:rsid w:val="00B8201F"/>
    <w:rsid w:val="00B86C9F"/>
    <w:rsid w:val="00B91B58"/>
    <w:rsid w:val="00B92DF9"/>
    <w:rsid w:val="00B95460"/>
    <w:rsid w:val="00BA05F3"/>
    <w:rsid w:val="00BA62D2"/>
    <w:rsid w:val="00BA6FD0"/>
    <w:rsid w:val="00BB2EE1"/>
    <w:rsid w:val="00BB2F43"/>
    <w:rsid w:val="00BB3ACE"/>
    <w:rsid w:val="00BC0C9B"/>
    <w:rsid w:val="00BC0CB8"/>
    <w:rsid w:val="00BC7205"/>
    <w:rsid w:val="00BD5055"/>
    <w:rsid w:val="00BD5C58"/>
    <w:rsid w:val="00BE2F93"/>
    <w:rsid w:val="00BE6D20"/>
    <w:rsid w:val="00BF035B"/>
    <w:rsid w:val="00BF0B0E"/>
    <w:rsid w:val="00BF0FAD"/>
    <w:rsid w:val="00BF3393"/>
    <w:rsid w:val="00C0577D"/>
    <w:rsid w:val="00C13C2F"/>
    <w:rsid w:val="00C26018"/>
    <w:rsid w:val="00C32F19"/>
    <w:rsid w:val="00C33DF1"/>
    <w:rsid w:val="00C35C31"/>
    <w:rsid w:val="00C41FEB"/>
    <w:rsid w:val="00C53156"/>
    <w:rsid w:val="00C545D8"/>
    <w:rsid w:val="00C60D54"/>
    <w:rsid w:val="00C61325"/>
    <w:rsid w:val="00C651FB"/>
    <w:rsid w:val="00C70A31"/>
    <w:rsid w:val="00C80640"/>
    <w:rsid w:val="00C818B3"/>
    <w:rsid w:val="00C81F4F"/>
    <w:rsid w:val="00C83CBD"/>
    <w:rsid w:val="00C8685F"/>
    <w:rsid w:val="00C9200F"/>
    <w:rsid w:val="00C97BB1"/>
    <w:rsid w:val="00CA3F01"/>
    <w:rsid w:val="00CB2F83"/>
    <w:rsid w:val="00CC0354"/>
    <w:rsid w:val="00CC25BB"/>
    <w:rsid w:val="00CC2961"/>
    <w:rsid w:val="00CC7CFA"/>
    <w:rsid w:val="00CF1240"/>
    <w:rsid w:val="00CF38FC"/>
    <w:rsid w:val="00CF4F50"/>
    <w:rsid w:val="00D03D0E"/>
    <w:rsid w:val="00D12254"/>
    <w:rsid w:val="00D135AD"/>
    <w:rsid w:val="00D17B0F"/>
    <w:rsid w:val="00D238BF"/>
    <w:rsid w:val="00D26AEF"/>
    <w:rsid w:val="00D277AE"/>
    <w:rsid w:val="00D40676"/>
    <w:rsid w:val="00D413A8"/>
    <w:rsid w:val="00D45EA2"/>
    <w:rsid w:val="00D47266"/>
    <w:rsid w:val="00D502B9"/>
    <w:rsid w:val="00D52662"/>
    <w:rsid w:val="00D612C4"/>
    <w:rsid w:val="00D6377C"/>
    <w:rsid w:val="00D660AA"/>
    <w:rsid w:val="00D663F8"/>
    <w:rsid w:val="00D743BC"/>
    <w:rsid w:val="00D86184"/>
    <w:rsid w:val="00D90C5F"/>
    <w:rsid w:val="00D9130D"/>
    <w:rsid w:val="00DA19D0"/>
    <w:rsid w:val="00DA3476"/>
    <w:rsid w:val="00DB2AA8"/>
    <w:rsid w:val="00DB2D8E"/>
    <w:rsid w:val="00DB65D4"/>
    <w:rsid w:val="00DC3945"/>
    <w:rsid w:val="00DC462D"/>
    <w:rsid w:val="00DC510D"/>
    <w:rsid w:val="00DD5377"/>
    <w:rsid w:val="00DE018C"/>
    <w:rsid w:val="00DE0613"/>
    <w:rsid w:val="00DE0B0A"/>
    <w:rsid w:val="00DE1EF8"/>
    <w:rsid w:val="00DE713E"/>
    <w:rsid w:val="00DE79CE"/>
    <w:rsid w:val="00DF0AA5"/>
    <w:rsid w:val="00DF1D9C"/>
    <w:rsid w:val="00DF4772"/>
    <w:rsid w:val="00DF6FCF"/>
    <w:rsid w:val="00E0039B"/>
    <w:rsid w:val="00E008C5"/>
    <w:rsid w:val="00E240D2"/>
    <w:rsid w:val="00E31E33"/>
    <w:rsid w:val="00E35B51"/>
    <w:rsid w:val="00E37E77"/>
    <w:rsid w:val="00E42B9E"/>
    <w:rsid w:val="00E44C41"/>
    <w:rsid w:val="00E50BCB"/>
    <w:rsid w:val="00E529F8"/>
    <w:rsid w:val="00E5474F"/>
    <w:rsid w:val="00E61328"/>
    <w:rsid w:val="00E702BA"/>
    <w:rsid w:val="00E73CA0"/>
    <w:rsid w:val="00E805D3"/>
    <w:rsid w:val="00E81F48"/>
    <w:rsid w:val="00E83F03"/>
    <w:rsid w:val="00E845EA"/>
    <w:rsid w:val="00E87835"/>
    <w:rsid w:val="00E96EBB"/>
    <w:rsid w:val="00EA2F26"/>
    <w:rsid w:val="00EA42FD"/>
    <w:rsid w:val="00EA5568"/>
    <w:rsid w:val="00EB0185"/>
    <w:rsid w:val="00EC361B"/>
    <w:rsid w:val="00EC433F"/>
    <w:rsid w:val="00ED388A"/>
    <w:rsid w:val="00ED3F93"/>
    <w:rsid w:val="00ED4540"/>
    <w:rsid w:val="00ED4F9B"/>
    <w:rsid w:val="00ED70FE"/>
    <w:rsid w:val="00ED780C"/>
    <w:rsid w:val="00EE02B7"/>
    <w:rsid w:val="00EF0D14"/>
    <w:rsid w:val="00EF4F32"/>
    <w:rsid w:val="00EF64FA"/>
    <w:rsid w:val="00F04413"/>
    <w:rsid w:val="00F143FD"/>
    <w:rsid w:val="00F2197A"/>
    <w:rsid w:val="00F21A10"/>
    <w:rsid w:val="00F241D0"/>
    <w:rsid w:val="00F4303B"/>
    <w:rsid w:val="00F44F24"/>
    <w:rsid w:val="00F469ED"/>
    <w:rsid w:val="00F47E76"/>
    <w:rsid w:val="00F5253E"/>
    <w:rsid w:val="00F531DB"/>
    <w:rsid w:val="00F55096"/>
    <w:rsid w:val="00F603C5"/>
    <w:rsid w:val="00F65052"/>
    <w:rsid w:val="00F71466"/>
    <w:rsid w:val="00F72764"/>
    <w:rsid w:val="00F76594"/>
    <w:rsid w:val="00F817E2"/>
    <w:rsid w:val="00F8413F"/>
    <w:rsid w:val="00F94EBD"/>
    <w:rsid w:val="00F96DE0"/>
    <w:rsid w:val="00F97287"/>
    <w:rsid w:val="00FA349D"/>
    <w:rsid w:val="00FA77DF"/>
    <w:rsid w:val="00FB0E8B"/>
    <w:rsid w:val="00FB131C"/>
    <w:rsid w:val="00FB7898"/>
    <w:rsid w:val="00FC3235"/>
    <w:rsid w:val="00FC6F63"/>
    <w:rsid w:val="00FC7D30"/>
    <w:rsid w:val="00FC7FA2"/>
    <w:rsid w:val="00FD0C32"/>
    <w:rsid w:val="00FE2647"/>
    <w:rsid w:val="00FF6CF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silver"/>
    </o:shapedefaults>
    <o:shapelayout v:ext="edit">
      <o:idmap v:ext="edit" data="2"/>
    </o:shapelayout>
  </w:shapeDefaults>
  <w:decimalSymbol w:val=","/>
  <w:listSeparator w:val=","/>
  <w14:docId w14:val="4B637A7B"/>
  <w15:docId w15:val="{DC0A362E-EC74-408F-8967-BE5B302AF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de-DE" w:eastAsia="en-US" w:bidi="ar-SA"/>
      </w:rPr>
    </w:rPrDefault>
    <w:pPrDefault/>
  </w:docDefaults>
  <w:latentStyles w:defLockedState="0" w:defUIPriority="99" w:defSemiHidden="0" w:defUnhideWhenUsed="0" w:defQFormat="0" w:count="376">
    <w:lsdException w:name="Normal" w:uiPriority="0" w:qFormat="1"/>
    <w:lsdException w:name="heading 1" w:uiPriority="5" w:qFormat="1"/>
    <w:lsdException w:name="heading 2" w:uiPriority="6" w:qFormat="1"/>
    <w:lsdException w:name="heading 3" w:uiPriority="7" w:qFormat="1"/>
    <w:lsdException w:name="heading 4" w:uiPriority="8" w:qFormat="1"/>
    <w:lsdException w:name="heading 5" w:semiHidden="1" w:uiPriority="40" w:unhideWhenUsed="1" w:qFormat="1"/>
    <w:lsdException w:name="heading 6" w:semiHidden="1" w:uiPriority="40" w:unhideWhenUsed="1" w:qFormat="1"/>
    <w:lsdException w:name="heading 7" w:semiHidden="1" w:uiPriority="40" w:unhideWhenUsed="1" w:qFormat="1"/>
    <w:lsdException w:name="heading 8" w:semiHidden="1" w:uiPriority="40" w:unhideWhenUsed="1" w:qFormat="1"/>
    <w:lsdException w:name="heading 9" w:semiHidden="1" w:uiPriority="4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44"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nhideWhenUsed="1"/>
    <w:lsdException w:name="annotation text" w:semiHidden="1" w:unhideWhenUsed="1"/>
    <w:lsdException w:name="header" w:semiHidden="1" w:uiPriority="48" w:unhideWhenUsed="1"/>
    <w:lsdException w:name="footer" w:semiHidden="1" w:uiPriority="48"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iPriority="11" w:unhideWhenUsed="1" w:qFormat="1"/>
    <w:lsdException w:name="List Number" w:semiHidden="1" w:uiPriority="12" w:unhideWhenUsed="1"/>
    <w:lsdException w:name="List 2" w:semiHidden="1"/>
    <w:lsdException w:name="List 3" w:semiHidden="1"/>
    <w:lsdException w:name="List 4" w:semiHidden="1"/>
    <w:lsdException w:name="List 5" w:semiHidden="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Hyperlink" w:semiHidden="1" w:unhideWhenUsed="1"/>
    <w:lsdException w:name="FollowedHyperlink" w:semiHidden="1" w:unhideWhenUsed="1"/>
    <w:lsdException w:name="Strong"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qFormat="1"/>
    <w:lsdException w:name="Intense Quote"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9" w:qFormat="1"/>
    <w:lsdException w:name="Subtle Reference" w:uiPriority="49" w:qFormat="1"/>
    <w:lsdException w:name="Intense Reference" w:semiHidden="1" w:uiPriority="49" w:qFormat="1"/>
    <w:lsdException w:name="Book Title" w:semiHidden="1" w:uiPriority="49" w:qFormat="1"/>
    <w:lsdException w:name="Bibliography" w:semiHidden="1" w:uiPriority="4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A05"/>
    <w:pPr>
      <w:suppressAutoHyphens/>
      <w:spacing w:after="260" w:line="260" w:lineRule="atLeast"/>
    </w:pPr>
    <w:rPr>
      <w:kern w:val="12"/>
      <w:sz w:val="19"/>
      <w:szCs w:val="19"/>
    </w:rPr>
  </w:style>
  <w:style w:type="paragraph" w:styleId="Heading1">
    <w:name w:val="heading 1"/>
    <w:basedOn w:val="Normal"/>
    <w:next w:val="Normal"/>
    <w:link w:val="Heading1Char"/>
    <w:uiPriority w:val="5"/>
    <w:qFormat/>
    <w:rsid w:val="006E5A05"/>
    <w:pPr>
      <w:keepNext/>
      <w:keepLines/>
      <w:spacing w:before="480" w:line="480" w:lineRule="atLeast"/>
      <w:contextualSpacing/>
      <w:outlineLvl w:val="0"/>
    </w:pPr>
    <w:rPr>
      <w:rFonts w:asciiTheme="majorHAnsi" w:eastAsiaTheme="majorEastAsia" w:hAnsiTheme="majorHAnsi" w:cstheme="majorBidi"/>
      <w:b/>
      <w:bCs/>
      <w:sz w:val="40"/>
      <w:szCs w:val="28"/>
    </w:rPr>
  </w:style>
  <w:style w:type="paragraph" w:styleId="Heading2">
    <w:name w:val="heading 2"/>
    <w:basedOn w:val="Normal"/>
    <w:next w:val="Normal"/>
    <w:link w:val="Heading2Char"/>
    <w:uiPriority w:val="6"/>
    <w:qFormat/>
    <w:rsid w:val="006E5A05"/>
    <w:pPr>
      <w:keepNext/>
      <w:keepLines/>
      <w:spacing w:before="360" w:line="360" w:lineRule="atLeast"/>
      <w:contextualSpacing/>
      <w:outlineLvl w:val="1"/>
    </w:pPr>
    <w:rPr>
      <w:rFonts w:asciiTheme="majorHAnsi" w:hAnsiTheme="majorHAnsi"/>
      <w:b/>
      <w:sz w:val="26"/>
      <w:szCs w:val="26"/>
    </w:rPr>
  </w:style>
  <w:style w:type="paragraph" w:styleId="Heading3">
    <w:name w:val="heading 3"/>
    <w:basedOn w:val="Normal"/>
    <w:next w:val="Normal"/>
    <w:link w:val="Heading3Char"/>
    <w:uiPriority w:val="7"/>
    <w:qFormat/>
    <w:rsid w:val="006E5A05"/>
    <w:pPr>
      <w:keepNext/>
      <w:keepLines/>
      <w:spacing w:before="240" w:after="0"/>
      <w:contextualSpacing/>
      <w:outlineLvl w:val="2"/>
    </w:pPr>
    <w:rPr>
      <w:rFonts w:asciiTheme="majorHAnsi" w:hAnsiTheme="majorHAnsi"/>
      <w:b/>
    </w:rPr>
  </w:style>
  <w:style w:type="paragraph" w:styleId="Heading4">
    <w:name w:val="heading 4"/>
    <w:aliases w:val="Subheadline"/>
    <w:basedOn w:val="Normal"/>
    <w:next w:val="Normal"/>
    <w:link w:val="Heading4Char"/>
    <w:uiPriority w:val="8"/>
    <w:qFormat/>
    <w:rsid w:val="006E5A05"/>
    <w:pPr>
      <w:keepNext/>
      <w:keepLines/>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40"/>
    <w:semiHidden/>
    <w:qFormat/>
    <w:rsid w:val="006E5A05"/>
    <w:pPr>
      <w:keepNext/>
      <w:keepLines/>
      <w:spacing w:before="200"/>
      <w:contextualSpacing/>
      <w:outlineLvl w:val="4"/>
    </w:pPr>
    <w:rPr>
      <w:rFonts w:asciiTheme="majorHAnsi" w:eastAsiaTheme="majorEastAsia" w:hAnsiTheme="majorHAnsi" w:cstheme="majorBidi"/>
    </w:rPr>
  </w:style>
  <w:style w:type="paragraph" w:styleId="Heading6">
    <w:name w:val="heading 6"/>
    <w:basedOn w:val="Normal"/>
    <w:next w:val="Normal"/>
    <w:link w:val="Heading6Char"/>
    <w:uiPriority w:val="40"/>
    <w:semiHidden/>
    <w:qFormat/>
    <w:rsid w:val="006E5A05"/>
    <w:pPr>
      <w:keepNext/>
      <w:keepLines/>
      <w:spacing w:before="200"/>
      <w:contextualSpacing/>
      <w:outlineLvl w:val="5"/>
    </w:pPr>
    <w:rPr>
      <w:rFonts w:asciiTheme="majorHAnsi" w:eastAsiaTheme="majorEastAsia" w:hAnsiTheme="majorHAnsi" w:cstheme="majorBidi"/>
      <w:iCs/>
    </w:rPr>
  </w:style>
  <w:style w:type="paragraph" w:styleId="Heading7">
    <w:name w:val="heading 7"/>
    <w:basedOn w:val="Normal"/>
    <w:next w:val="Normal"/>
    <w:link w:val="Heading7Char"/>
    <w:uiPriority w:val="40"/>
    <w:semiHidden/>
    <w:qFormat/>
    <w:rsid w:val="006E5A05"/>
    <w:pPr>
      <w:keepNext/>
      <w:keepLines/>
      <w:spacing w:before="200"/>
      <w:contextualSpacing/>
      <w:outlineLvl w:val="6"/>
    </w:pPr>
    <w:rPr>
      <w:rFonts w:asciiTheme="majorHAnsi" w:eastAsiaTheme="majorEastAsia" w:hAnsiTheme="majorHAnsi" w:cstheme="majorBidi"/>
      <w:iCs/>
    </w:rPr>
  </w:style>
  <w:style w:type="paragraph" w:styleId="Heading8">
    <w:name w:val="heading 8"/>
    <w:basedOn w:val="Normal"/>
    <w:next w:val="Normal"/>
    <w:link w:val="Heading8Char"/>
    <w:uiPriority w:val="40"/>
    <w:semiHidden/>
    <w:qFormat/>
    <w:rsid w:val="006E5A05"/>
    <w:pPr>
      <w:keepNext/>
      <w:keepLines/>
      <w:spacing w:before="200"/>
      <w:contextualSpacing/>
      <w:outlineLvl w:val="7"/>
    </w:pPr>
    <w:rPr>
      <w:rFonts w:asciiTheme="majorHAnsi" w:eastAsiaTheme="majorEastAsia" w:hAnsiTheme="majorHAnsi" w:cstheme="majorBidi"/>
    </w:rPr>
  </w:style>
  <w:style w:type="paragraph" w:styleId="Heading9">
    <w:name w:val="heading 9"/>
    <w:basedOn w:val="Normal"/>
    <w:next w:val="Normal"/>
    <w:link w:val="Heading9Char"/>
    <w:uiPriority w:val="40"/>
    <w:semiHidden/>
    <w:qFormat/>
    <w:rsid w:val="00396A6E"/>
    <w:pPr>
      <w:keepNext/>
      <w:keepLines/>
      <w:spacing w:before="200"/>
      <w:outlineLvl w:val="8"/>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semiHidden/>
    <w:rsid w:val="00396A6E"/>
    <w:pPr>
      <w:ind w:left="284"/>
      <w:contextualSpacing/>
    </w:pPr>
  </w:style>
  <w:style w:type="paragraph" w:styleId="Header">
    <w:name w:val="header"/>
    <w:basedOn w:val="Normal"/>
    <w:link w:val="HeaderChar"/>
    <w:uiPriority w:val="48"/>
    <w:unhideWhenUsed/>
    <w:rsid w:val="007E6B9A"/>
    <w:pPr>
      <w:tabs>
        <w:tab w:val="center" w:pos="4536"/>
        <w:tab w:val="right" w:pos="9072"/>
      </w:tabs>
      <w:spacing w:before="240" w:after="240" w:line="240" w:lineRule="auto"/>
    </w:pPr>
    <w:rPr>
      <w:caps/>
      <w:spacing w:val="16"/>
      <w:sz w:val="16"/>
    </w:rPr>
  </w:style>
  <w:style w:type="paragraph" w:styleId="ListNumber2">
    <w:name w:val="List Number 2"/>
    <w:basedOn w:val="Normal"/>
    <w:uiPriority w:val="99"/>
    <w:semiHidden/>
    <w:rsid w:val="006E5A05"/>
    <w:pPr>
      <w:contextualSpacing/>
    </w:pPr>
  </w:style>
  <w:style w:type="numbering" w:customStyle="1" w:styleId="Aufzhlungsliste">
    <w:name w:val="Aufzählungsliste"/>
    <w:uiPriority w:val="99"/>
    <w:rsid w:val="00396A6E"/>
    <w:pPr>
      <w:numPr>
        <w:numId w:val="1"/>
      </w:numPr>
    </w:pPr>
  </w:style>
  <w:style w:type="numbering" w:customStyle="1" w:styleId="NummerierteListe">
    <w:name w:val="Nummerierte Liste"/>
    <w:uiPriority w:val="99"/>
    <w:rsid w:val="00396A6E"/>
    <w:pPr>
      <w:numPr>
        <w:numId w:val="2"/>
      </w:numPr>
    </w:pPr>
  </w:style>
  <w:style w:type="character" w:styleId="Emphasis">
    <w:name w:val="Emphasis"/>
    <w:basedOn w:val="DefaultParagraphFont"/>
    <w:uiPriority w:val="99"/>
    <w:semiHidden/>
    <w:rsid w:val="00396A6E"/>
    <w:rPr>
      <w:i/>
      <w:iCs/>
    </w:rPr>
  </w:style>
  <w:style w:type="character" w:styleId="SubtleEmphasis">
    <w:name w:val="Subtle Emphasis"/>
    <w:basedOn w:val="DefaultParagraphFont"/>
    <w:uiPriority w:val="49"/>
    <w:semiHidden/>
    <w:qFormat/>
    <w:rsid w:val="00396A6E"/>
    <w:rPr>
      <w:i/>
      <w:iCs/>
      <w:color w:val="808080" w:themeColor="text1" w:themeTint="7F"/>
    </w:rPr>
  </w:style>
  <w:style w:type="character" w:styleId="IntenseEmphasis">
    <w:name w:val="Intense Emphasis"/>
    <w:basedOn w:val="DefaultParagraphFont"/>
    <w:uiPriority w:val="99"/>
    <w:semiHidden/>
    <w:rsid w:val="00396A6E"/>
    <w:rPr>
      <w:b/>
      <w:bCs/>
      <w:iCs/>
      <w:color w:val="auto"/>
    </w:rPr>
  </w:style>
  <w:style w:type="character" w:styleId="Strong">
    <w:name w:val="Strong"/>
    <w:aliases w:val="_Bold"/>
    <w:basedOn w:val="DefaultParagraphFont"/>
    <w:uiPriority w:val="3"/>
    <w:qFormat/>
    <w:rsid w:val="00396A6E"/>
    <w:rPr>
      <w:rFonts w:asciiTheme="minorHAnsi" w:hAnsiTheme="minorHAnsi"/>
      <w:b/>
      <w:bCs/>
    </w:rPr>
  </w:style>
  <w:style w:type="paragraph" w:styleId="Title">
    <w:name w:val="Title"/>
    <w:aliases w:val="_T2 Title"/>
    <w:basedOn w:val="Normal"/>
    <w:next w:val="Normal"/>
    <w:link w:val="TitleChar"/>
    <w:uiPriority w:val="10"/>
    <w:qFormat/>
    <w:rsid w:val="00D9130D"/>
    <w:pPr>
      <w:keepNext/>
      <w:keepLines/>
      <w:spacing w:after="480" w:line="600" w:lineRule="exact"/>
      <w:contextualSpacing/>
    </w:pPr>
    <w:rPr>
      <w:rFonts w:ascii="ABBvoice Display SemiBold" w:eastAsiaTheme="majorEastAsia" w:hAnsi="ABBvoice Display SemiBold" w:cstheme="majorBidi"/>
      <w:b/>
      <w:sz w:val="50"/>
      <w:szCs w:val="52"/>
    </w:rPr>
  </w:style>
  <w:style w:type="character" w:customStyle="1" w:styleId="TitleChar">
    <w:name w:val="Title Char"/>
    <w:aliases w:val="_T2 Title Char"/>
    <w:basedOn w:val="DefaultParagraphFont"/>
    <w:link w:val="Title"/>
    <w:uiPriority w:val="10"/>
    <w:rsid w:val="00D9130D"/>
    <w:rPr>
      <w:rFonts w:ascii="ABBvoice Display SemiBold" w:eastAsiaTheme="majorEastAsia" w:hAnsi="ABBvoice Display SemiBold" w:cstheme="majorBidi"/>
      <w:b/>
      <w:kern w:val="12"/>
      <w:sz w:val="50"/>
      <w:szCs w:val="52"/>
    </w:rPr>
  </w:style>
  <w:style w:type="paragraph" w:styleId="Caption">
    <w:name w:val="caption"/>
    <w:aliases w:val="_Fig Caption"/>
    <w:basedOn w:val="Normal"/>
    <w:next w:val="Normal"/>
    <w:uiPriority w:val="7"/>
    <w:qFormat/>
    <w:rsid w:val="00396A6E"/>
    <w:pPr>
      <w:keepLines/>
    </w:pPr>
    <w:rPr>
      <w:bCs/>
      <w:szCs w:val="18"/>
    </w:rPr>
  </w:style>
  <w:style w:type="character" w:customStyle="1" w:styleId="HeaderChar">
    <w:name w:val="Header Char"/>
    <w:basedOn w:val="DefaultParagraphFont"/>
    <w:link w:val="Header"/>
    <w:uiPriority w:val="48"/>
    <w:rsid w:val="007E6B9A"/>
    <w:rPr>
      <w:caps/>
      <w:spacing w:val="16"/>
      <w:kern w:val="12"/>
      <w:sz w:val="16"/>
      <w:szCs w:val="19"/>
    </w:rPr>
  </w:style>
  <w:style w:type="paragraph" w:styleId="Footer">
    <w:name w:val="footer"/>
    <w:basedOn w:val="Normal"/>
    <w:link w:val="FooterChar"/>
    <w:uiPriority w:val="48"/>
    <w:unhideWhenUsed/>
    <w:rsid w:val="004F5614"/>
    <w:pPr>
      <w:tabs>
        <w:tab w:val="center" w:pos="4536"/>
        <w:tab w:val="right" w:pos="9072"/>
      </w:tabs>
      <w:spacing w:after="0" w:line="240" w:lineRule="auto"/>
    </w:pPr>
  </w:style>
  <w:style w:type="character" w:styleId="Hyperlink">
    <w:name w:val="Hyperlink"/>
    <w:basedOn w:val="DefaultParagraphFont"/>
    <w:uiPriority w:val="99"/>
    <w:rsid w:val="006E5A05"/>
    <w:rPr>
      <w:color w:val="FF000F" w:themeColor="background2"/>
      <w:u w:val="none"/>
    </w:rPr>
  </w:style>
  <w:style w:type="character" w:customStyle="1" w:styleId="Heading1Char">
    <w:name w:val="Heading 1 Char"/>
    <w:basedOn w:val="DefaultParagraphFont"/>
    <w:link w:val="Heading1"/>
    <w:uiPriority w:val="5"/>
    <w:rsid w:val="00396A6E"/>
    <w:rPr>
      <w:rFonts w:asciiTheme="majorHAnsi" w:eastAsiaTheme="majorEastAsia" w:hAnsiTheme="majorHAnsi" w:cstheme="majorBidi"/>
      <w:b/>
      <w:bCs/>
      <w:kern w:val="12"/>
      <w:sz w:val="40"/>
      <w:szCs w:val="28"/>
    </w:rPr>
  </w:style>
  <w:style w:type="character" w:customStyle="1" w:styleId="Heading2Char">
    <w:name w:val="Heading 2 Char"/>
    <w:basedOn w:val="DefaultParagraphFont"/>
    <w:link w:val="Heading2"/>
    <w:uiPriority w:val="6"/>
    <w:rsid w:val="00396A6E"/>
    <w:rPr>
      <w:rFonts w:asciiTheme="majorHAnsi" w:hAnsiTheme="majorHAnsi"/>
      <w:b/>
      <w:kern w:val="12"/>
      <w:sz w:val="26"/>
      <w:szCs w:val="26"/>
    </w:rPr>
  </w:style>
  <w:style w:type="character" w:customStyle="1" w:styleId="Heading3Char">
    <w:name w:val="Heading 3 Char"/>
    <w:basedOn w:val="DefaultParagraphFont"/>
    <w:link w:val="Heading3"/>
    <w:uiPriority w:val="7"/>
    <w:rsid w:val="00396A6E"/>
    <w:rPr>
      <w:rFonts w:asciiTheme="majorHAnsi" w:hAnsiTheme="majorHAnsi"/>
      <w:b/>
      <w:kern w:val="12"/>
      <w:sz w:val="19"/>
      <w:szCs w:val="19"/>
    </w:rPr>
  </w:style>
  <w:style w:type="paragraph" w:styleId="Subtitle">
    <w:name w:val="Subtitle"/>
    <w:aliases w:val="_T3 Subtitle"/>
    <w:basedOn w:val="Title"/>
    <w:next w:val="Normal"/>
    <w:link w:val="SubtitleChar"/>
    <w:uiPriority w:val="10"/>
    <w:qFormat/>
    <w:rsid w:val="00EC433F"/>
    <w:pPr>
      <w:numPr>
        <w:ilvl w:val="1"/>
      </w:numPr>
      <w:spacing w:line="240" w:lineRule="auto"/>
    </w:pPr>
    <w:rPr>
      <w:rFonts w:ascii="ABBvoice Light" w:hAnsi="ABBvoice Light"/>
      <w:b w:val="0"/>
      <w:iCs/>
      <w:szCs w:val="24"/>
      <w:lang w:val="en-US"/>
    </w:rPr>
  </w:style>
  <w:style w:type="character" w:customStyle="1" w:styleId="SubtitleChar">
    <w:name w:val="Subtitle Char"/>
    <w:aliases w:val="_T3 Subtitle Char"/>
    <w:basedOn w:val="DefaultParagraphFont"/>
    <w:link w:val="Subtitle"/>
    <w:uiPriority w:val="10"/>
    <w:rsid w:val="00EC433F"/>
    <w:rPr>
      <w:rFonts w:ascii="ABBvoice Light" w:eastAsiaTheme="majorEastAsia" w:hAnsi="ABBvoice Light" w:cstheme="majorBidi"/>
      <w:iCs/>
      <w:kern w:val="12"/>
      <w:sz w:val="50"/>
      <w:szCs w:val="24"/>
      <w:lang w:val="en-US"/>
    </w:rPr>
  </w:style>
  <w:style w:type="paragraph" w:styleId="Closing">
    <w:name w:val="Closing"/>
    <w:basedOn w:val="Normal"/>
    <w:next w:val="Signature"/>
    <w:link w:val="ClosingChar"/>
    <w:uiPriority w:val="99"/>
    <w:semiHidden/>
    <w:rsid w:val="00396A6E"/>
  </w:style>
  <w:style w:type="character" w:customStyle="1" w:styleId="ClosingChar">
    <w:name w:val="Closing Char"/>
    <w:basedOn w:val="DefaultParagraphFont"/>
    <w:link w:val="Closing"/>
    <w:uiPriority w:val="99"/>
    <w:semiHidden/>
    <w:rsid w:val="00396A6E"/>
    <w:rPr>
      <w:kern w:val="12"/>
      <w:sz w:val="19"/>
      <w:szCs w:val="19"/>
    </w:rPr>
  </w:style>
  <w:style w:type="paragraph" w:styleId="EnvelopeReturn">
    <w:name w:val="envelope return"/>
    <w:basedOn w:val="Normal"/>
    <w:next w:val="EnvelopeAddress"/>
    <w:uiPriority w:val="99"/>
    <w:semiHidden/>
    <w:rsid w:val="00396A6E"/>
    <w:pPr>
      <w:framePr w:w="4536" w:wrap="notBeside" w:vAnchor="page" w:hAnchor="margin" w:y="2836" w:anchorLock="1"/>
    </w:pPr>
    <w:rPr>
      <w:rFonts w:eastAsiaTheme="majorEastAsia" w:cstheme="majorBidi"/>
      <w:sz w:val="16"/>
    </w:rPr>
  </w:style>
  <w:style w:type="paragraph" w:styleId="EnvelopeAddress">
    <w:name w:val="envelope address"/>
    <w:basedOn w:val="Normal"/>
    <w:uiPriority w:val="99"/>
    <w:semiHidden/>
    <w:rsid w:val="00396A6E"/>
    <w:pPr>
      <w:framePr w:w="4536" w:h="1985" w:hRule="exact" w:wrap="notBeside" w:hAnchor="margin" w:yAlign="top" w:anchorLock="1"/>
    </w:pPr>
    <w:rPr>
      <w:rFonts w:eastAsiaTheme="majorEastAsia" w:cstheme="majorBidi"/>
      <w:szCs w:val="24"/>
    </w:rPr>
  </w:style>
  <w:style w:type="paragraph" w:styleId="Signature">
    <w:name w:val="Signature"/>
    <w:basedOn w:val="Normal"/>
    <w:next w:val="Normal"/>
    <w:link w:val="SignatureChar"/>
    <w:uiPriority w:val="99"/>
    <w:semiHidden/>
    <w:rsid w:val="00396A6E"/>
  </w:style>
  <w:style w:type="character" w:customStyle="1" w:styleId="SignatureChar">
    <w:name w:val="Signature Char"/>
    <w:basedOn w:val="DefaultParagraphFont"/>
    <w:link w:val="Signature"/>
    <w:uiPriority w:val="99"/>
    <w:semiHidden/>
    <w:rsid w:val="00396A6E"/>
    <w:rPr>
      <w:kern w:val="12"/>
      <w:sz w:val="19"/>
      <w:szCs w:val="19"/>
    </w:rPr>
  </w:style>
  <w:style w:type="character" w:customStyle="1" w:styleId="FooterChar">
    <w:name w:val="Footer Char"/>
    <w:basedOn w:val="DefaultParagraphFont"/>
    <w:link w:val="Footer"/>
    <w:uiPriority w:val="48"/>
    <w:rsid w:val="004F5614"/>
    <w:rPr>
      <w:kern w:val="12"/>
      <w:sz w:val="19"/>
      <w:szCs w:val="19"/>
    </w:rPr>
  </w:style>
  <w:style w:type="paragraph" w:customStyle="1" w:styleId="Informationsblock">
    <w:name w:val="Informationsblock"/>
    <w:basedOn w:val="Normal"/>
    <w:uiPriority w:val="99"/>
    <w:semiHidden/>
    <w:rsid w:val="006E5A05"/>
    <w:pPr>
      <w:framePr w:w="2552" w:wrap="around" w:hAnchor="page" w:x="9073" w:yAlign="top" w:anchorLock="1"/>
      <w:spacing w:after="0" w:line="220" w:lineRule="atLeast"/>
    </w:pPr>
    <w:rPr>
      <w:caps/>
      <w:spacing w:val="16"/>
      <w:sz w:val="16"/>
    </w:rPr>
  </w:style>
  <w:style w:type="paragraph" w:customStyle="1" w:styleId="Betreff">
    <w:name w:val="Betreff"/>
    <w:basedOn w:val="Normal"/>
    <w:next w:val="Normal"/>
    <w:uiPriority w:val="99"/>
    <w:semiHidden/>
    <w:rsid w:val="00396A6E"/>
    <w:pPr>
      <w:spacing w:after="280"/>
    </w:pPr>
    <w:rPr>
      <w:rFonts w:asciiTheme="majorHAnsi" w:hAnsiTheme="majorHAnsi"/>
    </w:rPr>
  </w:style>
  <w:style w:type="paragraph" w:styleId="Date">
    <w:name w:val="Date"/>
    <w:basedOn w:val="Normal"/>
    <w:next w:val="Betreff"/>
    <w:link w:val="DateChar"/>
    <w:uiPriority w:val="99"/>
    <w:semiHidden/>
    <w:rsid w:val="00396A6E"/>
  </w:style>
  <w:style w:type="character" w:customStyle="1" w:styleId="DateChar">
    <w:name w:val="Date Char"/>
    <w:basedOn w:val="DefaultParagraphFont"/>
    <w:link w:val="Date"/>
    <w:uiPriority w:val="99"/>
    <w:semiHidden/>
    <w:rsid w:val="00396A6E"/>
    <w:rPr>
      <w:kern w:val="12"/>
      <w:sz w:val="19"/>
      <w:szCs w:val="19"/>
    </w:rPr>
  </w:style>
  <w:style w:type="paragraph" w:customStyle="1" w:styleId="Geschftsangaben">
    <w:name w:val="Geschäftsangaben"/>
    <w:basedOn w:val="Normal"/>
    <w:uiPriority w:val="99"/>
    <w:semiHidden/>
    <w:rsid w:val="006E5A05"/>
    <w:pPr>
      <w:framePr w:w="2552" w:wrap="around" w:hAnchor="page" w:x="9073" w:y="2881" w:anchorLock="1"/>
      <w:spacing w:after="0" w:line="220" w:lineRule="atLeast"/>
    </w:pPr>
    <w:rPr>
      <w:caps/>
      <w:spacing w:val="16"/>
      <w:sz w:val="16"/>
    </w:rPr>
  </w:style>
  <w:style w:type="paragraph" w:customStyle="1" w:styleId="Autor">
    <w:name w:val="Autor"/>
    <w:basedOn w:val="Normal"/>
    <w:uiPriority w:val="99"/>
    <w:semiHidden/>
    <w:rsid w:val="00396A6E"/>
  </w:style>
  <w:style w:type="character" w:styleId="HTMLCode">
    <w:name w:val="HTML Code"/>
    <w:aliases w:val="Code"/>
    <w:basedOn w:val="DefaultParagraphFont"/>
    <w:uiPriority w:val="99"/>
    <w:semiHidden/>
    <w:rsid w:val="00396A6E"/>
    <w:rPr>
      <w:rFonts w:ascii="Courier New" w:hAnsi="Courier New"/>
      <w:sz w:val="20"/>
      <w:szCs w:val="20"/>
    </w:rPr>
  </w:style>
  <w:style w:type="character" w:customStyle="1" w:styleId="Heading4Char">
    <w:name w:val="Heading 4 Char"/>
    <w:aliases w:val="Subheadline Char"/>
    <w:basedOn w:val="DefaultParagraphFont"/>
    <w:link w:val="Heading4"/>
    <w:uiPriority w:val="8"/>
    <w:rsid w:val="00E5474F"/>
    <w:rPr>
      <w:rFonts w:asciiTheme="majorHAnsi" w:eastAsiaTheme="majorEastAsia" w:hAnsiTheme="majorHAnsi" w:cstheme="majorBidi"/>
      <w:b/>
      <w:bCs/>
      <w:iCs/>
      <w:kern w:val="12"/>
      <w:sz w:val="19"/>
      <w:szCs w:val="19"/>
    </w:rPr>
  </w:style>
  <w:style w:type="paragraph" w:styleId="BlockText">
    <w:name w:val="Block Text"/>
    <w:basedOn w:val="Normal"/>
    <w:uiPriority w:val="99"/>
    <w:semiHidden/>
    <w:rsid w:val="00396A6E"/>
    <w:pPr>
      <w:ind w:left="284" w:right="284"/>
    </w:pPr>
    <w:rPr>
      <w:rFonts w:eastAsiaTheme="minorEastAsia"/>
      <w:i/>
      <w:iCs/>
    </w:rPr>
  </w:style>
  <w:style w:type="paragraph" w:styleId="BalloonText">
    <w:name w:val="Balloon Text"/>
    <w:basedOn w:val="Normal"/>
    <w:link w:val="BalloonTextChar"/>
    <w:uiPriority w:val="99"/>
    <w:semiHidden/>
    <w:rsid w:val="00396A6E"/>
    <w:rPr>
      <w:rFonts w:ascii="Tahoma" w:hAnsi="Tahoma" w:cs="Tahoma"/>
      <w:sz w:val="16"/>
      <w:szCs w:val="16"/>
    </w:rPr>
  </w:style>
  <w:style w:type="character" w:customStyle="1" w:styleId="BalloonTextChar">
    <w:name w:val="Balloon Text Char"/>
    <w:basedOn w:val="DefaultParagraphFont"/>
    <w:link w:val="BalloonText"/>
    <w:uiPriority w:val="99"/>
    <w:semiHidden/>
    <w:rsid w:val="00396A6E"/>
    <w:rPr>
      <w:rFonts w:ascii="Tahoma" w:hAnsi="Tahoma" w:cs="Tahoma"/>
      <w:kern w:val="12"/>
      <w:sz w:val="16"/>
      <w:szCs w:val="16"/>
    </w:rPr>
  </w:style>
  <w:style w:type="paragraph" w:styleId="TOCHeading">
    <w:name w:val="TOC Heading"/>
    <w:basedOn w:val="Normal"/>
    <w:next w:val="Normal"/>
    <w:uiPriority w:val="39"/>
    <w:qFormat/>
    <w:rsid w:val="006E5A05"/>
    <w:pPr>
      <w:keepNext/>
      <w:keepLines/>
      <w:spacing w:before="520" w:line="360" w:lineRule="atLeast"/>
      <w:contextualSpacing/>
    </w:pPr>
    <w:rPr>
      <w:rFonts w:asciiTheme="majorHAnsi" w:hAnsiTheme="majorHAnsi"/>
      <w:b/>
      <w:sz w:val="26"/>
    </w:rPr>
  </w:style>
  <w:style w:type="paragraph" w:styleId="TOC1">
    <w:name w:val="toc 1"/>
    <w:basedOn w:val="Normal"/>
    <w:next w:val="Normal"/>
    <w:uiPriority w:val="39"/>
    <w:qFormat/>
    <w:rsid w:val="00396A6E"/>
    <w:pPr>
      <w:spacing w:after="0"/>
    </w:pPr>
    <w:rPr>
      <w:b/>
    </w:rPr>
  </w:style>
  <w:style w:type="paragraph" w:styleId="TOC2">
    <w:name w:val="toc 2"/>
    <w:basedOn w:val="TOC1"/>
    <w:next w:val="Normal"/>
    <w:uiPriority w:val="39"/>
    <w:qFormat/>
    <w:rsid w:val="00396A6E"/>
    <w:rPr>
      <w:b w:val="0"/>
    </w:rPr>
  </w:style>
  <w:style w:type="paragraph" w:styleId="TOC3">
    <w:name w:val="toc 3"/>
    <w:basedOn w:val="TOC2"/>
    <w:next w:val="Normal"/>
    <w:uiPriority w:val="39"/>
    <w:qFormat/>
    <w:rsid w:val="00396A6E"/>
    <w:pPr>
      <w:ind w:left="284"/>
    </w:pPr>
  </w:style>
  <w:style w:type="paragraph" w:styleId="TOC4">
    <w:name w:val="toc 4"/>
    <w:basedOn w:val="TOC3"/>
    <w:next w:val="Normal"/>
    <w:uiPriority w:val="44"/>
    <w:semiHidden/>
    <w:rsid w:val="00396A6E"/>
    <w:pPr>
      <w:ind w:left="600"/>
    </w:pPr>
  </w:style>
  <w:style w:type="paragraph" w:styleId="TOC5">
    <w:name w:val="toc 5"/>
    <w:basedOn w:val="TOC4"/>
    <w:next w:val="Normal"/>
    <w:uiPriority w:val="44"/>
    <w:semiHidden/>
    <w:rsid w:val="00396A6E"/>
    <w:pPr>
      <w:ind w:left="800"/>
    </w:pPr>
  </w:style>
  <w:style w:type="paragraph" w:styleId="TOC6">
    <w:name w:val="toc 6"/>
    <w:basedOn w:val="TOC5"/>
    <w:next w:val="Normal"/>
    <w:uiPriority w:val="44"/>
    <w:semiHidden/>
    <w:rsid w:val="00396A6E"/>
    <w:pPr>
      <w:ind w:left="1000"/>
    </w:pPr>
  </w:style>
  <w:style w:type="paragraph" w:styleId="TOC7">
    <w:name w:val="toc 7"/>
    <w:basedOn w:val="TOC6"/>
    <w:next w:val="Normal"/>
    <w:uiPriority w:val="44"/>
    <w:semiHidden/>
    <w:rsid w:val="00396A6E"/>
    <w:pPr>
      <w:ind w:left="1200"/>
    </w:pPr>
  </w:style>
  <w:style w:type="paragraph" w:styleId="TOC8">
    <w:name w:val="toc 8"/>
    <w:basedOn w:val="TOC7"/>
    <w:next w:val="Normal"/>
    <w:uiPriority w:val="44"/>
    <w:semiHidden/>
    <w:rsid w:val="00396A6E"/>
    <w:pPr>
      <w:ind w:left="1400"/>
    </w:pPr>
  </w:style>
  <w:style w:type="paragraph" w:styleId="TOC9">
    <w:name w:val="toc 9"/>
    <w:basedOn w:val="TOC8"/>
    <w:next w:val="Normal"/>
    <w:uiPriority w:val="44"/>
    <w:semiHidden/>
    <w:rsid w:val="00396A6E"/>
    <w:pPr>
      <w:ind w:left="1600"/>
    </w:pPr>
  </w:style>
  <w:style w:type="character" w:customStyle="1" w:styleId="Heading5Char">
    <w:name w:val="Heading 5 Char"/>
    <w:basedOn w:val="DefaultParagraphFont"/>
    <w:link w:val="Heading5"/>
    <w:uiPriority w:val="40"/>
    <w:semiHidden/>
    <w:rsid w:val="00396A6E"/>
    <w:rPr>
      <w:rFonts w:asciiTheme="majorHAnsi" w:eastAsiaTheme="majorEastAsia" w:hAnsiTheme="majorHAnsi" w:cstheme="majorBidi"/>
      <w:kern w:val="12"/>
      <w:sz w:val="19"/>
      <w:szCs w:val="19"/>
    </w:rPr>
  </w:style>
  <w:style w:type="character" w:customStyle="1" w:styleId="Heading6Char">
    <w:name w:val="Heading 6 Char"/>
    <w:basedOn w:val="DefaultParagraphFont"/>
    <w:link w:val="Heading6"/>
    <w:uiPriority w:val="40"/>
    <w:semiHidden/>
    <w:rsid w:val="00396A6E"/>
    <w:rPr>
      <w:rFonts w:asciiTheme="majorHAnsi" w:eastAsiaTheme="majorEastAsia" w:hAnsiTheme="majorHAnsi" w:cstheme="majorBidi"/>
      <w:iCs/>
      <w:kern w:val="12"/>
      <w:sz w:val="19"/>
      <w:szCs w:val="19"/>
    </w:rPr>
  </w:style>
  <w:style w:type="character" w:customStyle="1" w:styleId="Heading7Char">
    <w:name w:val="Heading 7 Char"/>
    <w:basedOn w:val="DefaultParagraphFont"/>
    <w:link w:val="Heading7"/>
    <w:uiPriority w:val="40"/>
    <w:semiHidden/>
    <w:rsid w:val="00396A6E"/>
    <w:rPr>
      <w:rFonts w:asciiTheme="majorHAnsi" w:eastAsiaTheme="majorEastAsia" w:hAnsiTheme="majorHAnsi" w:cstheme="majorBidi"/>
      <w:iCs/>
      <w:kern w:val="12"/>
      <w:sz w:val="19"/>
      <w:szCs w:val="19"/>
    </w:rPr>
  </w:style>
  <w:style w:type="character" w:customStyle="1" w:styleId="Heading8Char">
    <w:name w:val="Heading 8 Char"/>
    <w:basedOn w:val="DefaultParagraphFont"/>
    <w:link w:val="Heading8"/>
    <w:uiPriority w:val="40"/>
    <w:semiHidden/>
    <w:rsid w:val="00396A6E"/>
    <w:rPr>
      <w:rFonts w:asciiTheme="majorHAnsi" w:eastAsiaTheme="majorEastAsia" w:hAnsiTheme="majorHAnsi" w:cstheme="majorBidi"/>
      <w:kern w:val="12"/>
      <w:sz w:val="19"/>
      <w:szCs w:val="19"/>
    </w:rPr>
  </w:style>
  <w:style w:type="character" w:customStyle="1" w:styleId="Heading9Char">
    <w:name w:val="Heading 9 Char"/>
    <w:basedOn w:val="DefaultParagraphFont"/>
    <w:link w:val="Heading9"/>
    <w:uiPriority w:val="40"/>
    <w:semiHidden/>
    <w:rsid w:val="00396A6E"/>
    <w:rPr>
      <w:rFonts w:eastAsiaTheme="majorEastAsia" w:cstheme="majorBidi"/>
      <w:iCs/>
      <w:kern w:val="12"/>
      <w:sz w:val="19"/>
      <w:szCs w:val="19"/>
    </w:rPr>
  </w:style>
  <w:style w:type="paragraph" w:styleId="NoSpacing">
    <w:name w:val="No Spacing"/>
    <w:basedOn w:val="Normal"/>
    <w:uiPriority w:val="99"/>
    <w:qFormat/>
    <w:rsid w:val="00396A6E"/>
    <w:pPr>
      <w:spacing w:after="0"/>
    </w:pPr>
  </w:style>
  <w:style w:type="paragraph" w:customStyle="1" w:styleId="zzLetterheadSpacer">
    <w:name w:val="zz_LetterheadSpacer"/>
    <w:basedOn w:val="Normal"/>
    <w:uiPriority w:val="99"/>
    <w:semiHidden/>
    <w:rsid w:val="006E5A05"/>
    <w:pPr>
      <w:framePr w:w="7088" w:h="2880" w:hRule="exact" w:wrap="notBeside" w:hAnchor="margin" w:yAlign="top" w:anchorLock="1"/>
      <w:spacing w:after="0" w:line="220" w:lineRule="atLeast"/>
    </w:pPr>
    <w:rPr>
      <w:caps/>
      <w:spacing w:val="16"/>
      <w:sz w:val="16"/>
    </w:rPr>
  </w:style>
  <w:style w:type="paragraph" w:customStyle="1" w:styleId="zzWindowZonesD">
    <w:name w:val="zz_WindowZones_D"/>
    <w:basedOn w:val="Normal"/>
    <w:uiPriority w:val="99"/>
    <w:semiHidden/>
    <w:rsid w:val="006E5A05"/>
    <w:pPr>
      <w:framePr w:w="284" w:h="284" w:hRule="exact" w:hSpace="142" w:wrap="around" w:vAnchor="page" w:hAnchor="page" w:x="1" w:y="285" w:anchorLock="1"/>
      <w:spacing w:after="0" w:line="280" w:lineRule="atLeast"/>
    </w:pPr>
    <w:rPr>
      <w:caps/>
      <w:vanish/>
      <w:spacing w:val="16"/>
      <w:kern w:val="0"/>
      <w:sz w:val="16"/>
    </w:rPr>
  </w:style>
  <w:style w:type="table" w:styleId="TableGrid">
    <w:name w:val="Table Grid"/>
    <w:aliases w:val="Layout Table"/>
    <w:basedOn w:val="TableNormal"/>
    <w:uiPriority w:val="59"/>
    <w:rsid w:val="00396A6E"/>
    <w:pPr>
      <w:keepLines/>
      <w:spacing w:line="260" w:lineRule="atLeast"/>
    </w:pPr>
    <w:rPr>
      <w:kern w:val="12"/>
      <w:sz w:val="19"/>
      <w:szCs w:val="22"/>
      <w:lang w:val="en-US"/>
    </w:rPr>
    <w:tblPr>
      <w:tblCellMar>
        <w:left w:w="0" w:type="dxa"/>
        <w:right w:w="0" w:type="dxa"/>
      </w:tblCellMar>
    </w:tblPr>
    <w:tblStylePr w:type="firstCol">
      <w:pPr>
        <w:wordWrap/>
        <w:ind w:leftChars="0" w:left="0"/>
      </w:pPr>
    </w:tblStylePr>
  </w:style>
  <w:style w:type="paragraph" w:customStyle="1" w:styleId="ListBulletlarge">
    <w:name w:val="List Bullet large"/>
    <w:basedOn w:val="Normal"/>
    <w:uiPriority w:val="33"/>
    <w:semiHidden/>
    <w:qFormat/>
    <w:rsid w:val="006E5A05"/>
    <w:pPr>
      <w:spacing w:before="260" w:line="360" w:lineRule="atLeast"/>
      <w:contextualSpacing/>
    </w:pPr>
    <w:rPr>
      <w:sz w:val="26"/>
    </w:rPr>
  </w:style>
  <w:style w:type="table" w:customStyle="1" w:styleId="ABBTableStyle">
    <w:name w:val="ABB Table Style"/>
    <w:basedOn w:val="TableNormal"/>
    <w:uiPriority w:val="99"/>
    <w:rsid w:val="00396A6E"/>
    <w:pPr>
      <w:keepLines/>
      <w:spacing w:line="260" w:lineRule="atLeast"/>
      <w:contextualSpacing/>
    </w:pPr>
    <w:rPr>
      <w:sz w:val="19"/>
      <w:szCs w:val="19"/>
    </w:rPr>
    <w:tblPr>
      <w:tblBorders>
        <w:top w:val="single" w:sz="12" w:space="0" w:color="auto"/>
        <w:bottom w:val="single" w:sz="8" w:space="0" w:color="auto"/>
        <w:insideH w:val="single" w:sz="4" w:space="0" w:color="auto"/>
      </w:tblBorders>
      <w:tblCellMar>
        <w:top w:w="85" w:type="dxa"/>
        <w:left w:w="0" w:type="dxa"/>
        <w:bottom w:w="85" w:type="dxa"/>
        <w:right w:w="0" w:type="dxa"/>
      </w:tblCellMar>
    </w:tblPr>
    <w:trPr>
      <w:cantSplit/>
    </w:trPr>
    <w:tblStylePr w:type="firstRow">
      <w:rPr>
        <w:rFonts w:asciiTheme="majorHAnsi" w:hAnsiTheme="majorHAnsi"/>
        <w:b/>
        <w:color w:val="auto"/>
      </w:rPr>
      <w:tblPr/>
      <w:tcPr>
        <w:tcBorders>
          <w:top w:val="single" w:sz="12" w:space="0" w:color="auto"/>
          <w:left w:val="nil"/>
          <w:bottom w:val="single" w:sz="8" w:space="0" w:color="auto"/>
          <w:right w:val="nil"/>
          <w:insideH w:val="nil"/>
          <w:insideV w:val="nil"/>
          <w:tl2br w:val="nil"/>
          <w:tr2bl w:val="nil"/>
        </w:tcBorders>
      </w:tcPr>
    </w:tblStylePr>
    <w:tblStylePr w:type="lastRow">
      <w:rPr>
        <w:rFonts w:asciiTheme="minorHAnsi" w:hAnsiTheme="minorHAnsi"/>
        <w:b/>
        <w:i w:val="0"/>
      </w:rPr>
      <w:tblPr/>
      <w:tcPr>
        <w:tcBorders>
          <w:top w:val="single" w:sz="2" w:space="0" w:color="auto"/>
        </w:tcBorders>
      </w:tcPr>
    </w:tblStylePr>
    <w:tblStylePr w:type="firstCol">
      <w:rPr>
        <w:b/>
        <w:i w:val="0"/>
      </w:rPr>
    </w:tblStylePr>
    <w:tblStylePr w:type="lastCol">
      <w:pPr>
        <w:wordWrap/>
        <w:jc w:val="right"/>
      </w:pPr>
    </w:tblStylePr>
  </w:style>
  <w:style w:type="paragraph" w:customStyle="1" w:styleId="HorizontalRule">
    <w:name w:val="Horizontal Rule"/>
    <w:basedOn w:val="Normal"/>
    <w:uiPriority w:val="9"/>
    <w:semiHidden/>
    <w:qFormat/>
    <w:rsid w:val="00396A6E"/>
    <w:pPr>
      <w:pBdr>
        <w:top w:val="single" w:sz="4" w:space="0" w:color="auto"/>
      </w:pBdr>
      <w:spacing w:before="240" w:after="150" w:line="60" w:lineRule="exact"/>
    </w:pPr>
  </w:style>
  <w:style w:type="paragraph" w:customStyle="1" w:styleId="Tabular">
    <w:name w:val="Tabular"/>
    <w:basedOn w:val="Normal"/>
    <w:uiPriority w:val="16"/>
    <w:qFormat/>
    <w:rsid w:val="00396A6E"/>
    <w:pPr>
      <w:keepLines/>
      <w:ind w:left="2268" w:hanging="2268"/>
      <w:contextualSpacing/>
    </w:pPr>
  </w:style>
  <w:style w:type="paragraph" w:styleId="ListBullet2">
    <w:name w:val="List Bullet 2"/>
    <w:basedOn w:val="Normal"/>
    <w:uiPriority w:val="99"/>
    <w:semiHidden/>
    <w:rsid w:val="006E5A05"/>
    <w:pPr>
      <w:contextualSpacing/>
    </w:pPr>
  </w:style>
  <w:style w:type="paragraph" w:customStyle="1" w:styleId="TitleSpacer">
    <w:name w:val="Title Spacer"/>
    <w:basedOn w:val="Normal"/>
    <w:next w:val="Normal"/>
    <w:uiPriority w:val="31"/>
    <w:semiHidden/>
    <w:qFormat/>
    <w:rsid w:val="00493BE0"/>
  </w:style>
  <w:style w:type="paragraph" w:customStyle="1" w:styleId="ABBCursor">
    <w:name w:val="ABB Cursor"/>
    <w:basedOn w:val="Normal"/>
    <w:uiPriority w:val="3"/>
    <w:qFormat/>
    <w:rsid w:val="0060441D"/>
    <w:pPr>
      <w:keepNext/>
      <w:keepLines/>
      <w:numPr>
        <w:numId w:val="34"/>
      </w:numPr>
      <w:spacing w:before="260" w:after="0"/>
      <w:ind w:left="0" w:firstLine="0"/>
    </w:pPr>
  </w:style>
  <w:style w:type="character" w:styleId="CommentReference">
    <w:name w:val="annotation reference"/>
    <w:basedOn w:val="DefaultParagraphFont"/>
    <w:uiPriority w:val="99"/>
    <w:semiHidden/>
    <w:unhideWhenUsed/>
    <w:rsid w:val="00AB4913"/>
    <w:rPr>
      <w:sz w:val="16"/>
      <w:szCs w:val="16"/>
    </w:rPr>
  </w:style>
  <w:style w:type="paragraph" w:styleId="CommentText">
    <w:name w:val="annotation text"/>
    <w:basedOn w:val="Normal"/>
    <w:link w:val="CommentTextChar"/>
    <w:uiPriority w:val="99"/>
    <w:unhideWhenUsed/>
    <w:rsid w:val="00AB4913"/>
    <w:pPr>
      <w:spacing w:line="240" w:lineRule="auto"/>
    </w:pPr>
    <w:rPr>
      <w:sz w:val="20"/>
      <w:szCs w:val="20"/>
    </w:rPr>
  </w:style>
  <w:style w:type="character" w:customStyle="1" w:styleId="CommentTextChar">
    <w:name w:val="Comment Text Char"/>
    <w:basedOn w:val="DefaultParagraphFont"/>
    <w:link w:val="CommentText"/>
    <w:uiPriority w:val="99"/>
    <w:rsid w:val="00AB4913"/>
    <w:rPr>
      <w:kern w:val="12"/>
    </w:rPr>
  </w:style>
  <w:style w:type="paragraph" w:styleId="CommentSubject">
    <w:name w:val="annotation subject"/>
    <w:basedOn w:val="CommentText"/>
    <w:next w:val="CommentText"/>
    <w:link w:val="CommentSubjectChar"/>
    <w:uiPriority w:val="99"/>
    <w:semiHidden/>
    <w:unhideWhenUsed/>
    <w:rsid w:val="00AB4913"/>
    <w:rPr>
      <w:b/>
      <w:bCs/>
    </w:rPr>
  </w:style>
  <w:style w:type="character" w:customStyle="1" w:styleId="CommentSubjectChar">
    <w:name w:val="Comment Subject Char"/>
    <w:basedOn w:val="CommentTextChar"/>
    <w:link w:val="CommentSubject"/>
    <w:uiPriority w:val="99"/>
    <w:semiHidden/>
    <w:rsid w:val="00AB4913"/>
    <w:rPr>
      <w:b/>
      <w:bCs/>
      <w:kern w:val="12"/>
    </w:rPr>
  </w:style>
  <w:style w:type="paragraph" w:customStyle="1" w:styleId="Leadbulletlist">
    <w:name w:val="_Lead bullet list"/>
    <w:basedOn w:val="Normal"/>
    <w:qFormat/>
    <w:rsid w:val="006E5A05"/>
    <w:pPr>
      <w:numPr>
        <w:numId w:val="30"/>
      </w:numPr>
      <w:spacing w:before="160" w:after="160" w:line="300" w:lineRule="atLeast"/>
      <w:ind w:left="289" w:hanging="289"/>
    </w:pPr>
    <w:rPr>
      <w:rFonts w:ascii="ABBvoice Light" w:hAnsi="ABBvoice Light"/>
      <w:noProof/>
      <w:sz w:val="28"/>
      <w:lang w:val="en-US"/>
    </w:rPr>
  </w:style>
  <w:style w:type="paragraph" w:customStyle="1" w:styleId="Pressreleasedetails">
    <w:name w:val="_Press release details"/>
    <w:basedOn w:val="Normal"/>
    <w:qFormat/>
    <w:rsid w:val="004F5614"/>
    <w:pPr>
      <w:spacing w:after="120"/>
    </w:pPr>
    <w:rPr>
      <w:color w:val="6E6E6E" w:themeColor="accent2"/>
      <w:spacing w:val="18"/>
      <w:lang w:val="en-US"/>
    </w:rPr>
  </w:style>
  <w:style w:type="character" w:styleId="UnresolvedMention">
    <w:name w:val="Unresolved Mention"/>
    <w:basedOn w:val="DefaultParagraphFont"/>
    <w:uiPriority w:val="99"/>
    <w:semiHidden/>
    <w:unhideWhenUsed/>
    <w:rsid w:val="00F469ED"/>
    <w:rPr>
      <w:color w:val="605E5C"/>
      <w:shd w:val="clear" w:color="auto" w:fill="E1DFDD"/>
    </w:rPr>
  </w:style>
  <w:style w:type="paragraph" w:customStyle="1" w:styleId="BodyFirstParagraph">
    <w:name w:val="_Body_First Paragraph"/>
    <w:basedOn w:val="Normal"/>
    <w:qFormat/>
    <w:rsid w:val="00862159"/>
    <w:pPr>
      <w:spacing w:before="400"/>
    </w:pPr>
    <w:rPr>
      <w:lang w:val="en-US"/>
    </w:rPr>
  </w:style>
  <w:style w:type="character" w:styleId="PlaceholderText">
    <w:name w:val="Placeholder Text"/>
    <w:basedOn w:val="DefaultParagraphFont"/>
    <w:uiPriority w:val="99"/>
    <w:semiHidden/>
    <w:rsid w:val="00107EDB"/>
    <w:rPr>
      <w:color w:val="808080"/>
    </w:rPr>
  </w:style>
  <w:style w:type="numbering" w:customStyle="1" w:styleId="ABBBulletList">
    <w:name w:val="ABB Bullet List"/>
    <w:uiPriority w:val="99"/>
    <w:rsid w:val="006E5A05"/>
    <w:pPr>
      <w:numPr>
        <w:numId w:val="36"/>
      </w:numPr>
    </w:pPr>
  </w:style>
  <w:style w:type="numbering" w:customStyle="1" w:styleId="ABBNumberedList">
    <w:name w:val="ABB Numbered List"/>
    <w:uiPriority w:val="99"/>
    <w:rsid w:val="006E5A05"/>
    <w:pPr>
      <w:numPr>
        <w:numId w:val="37"/>
      </w:numPr>
    </w:pPr>
  </w:style>
  <w:style w:type="paragraph" w:customStyle="1" w:styleId="Image">
    <w:name w:val="_Image"/>
    <w:basedOn w:val="Normal"/>
    <w:next w:val="Caption"/>
    <w:uiPriority w:val="8"/>
    <w:rsid w:val="006E5A05"/>
    <w:pPr>
      <w:keepNext/>
      <w:keepLines/>
      <w:suppressAutoHyphens w:val="0"/>
      <w:spacing w:before="65" w:after="65"/>
    </w:pPr>
    <w:rPr>
      <w:lang w:val="en-US"/>
    </w:rPr>
  </w:style>
  <w:style w:type="paragraph" w:customStyle="1" w:styleId="TableCaption">
    <w:name w:val="_Table Caption"/>
    <w:basedOn w:val="Normal"/>
    <w:next w:val="Nospacing0"/>
    <w:uiPriority w:val="29"/>
    <w:rsid w:val="006E5A05"/>
    <w:pPr>
      <w:keepNext/>
      <w:keepLines/>
      <w:spacing w:before="260" w:after="100"/>
      <w:contextualSpacing/>
    </w:pPr>
    <w:rPr>
      <w:rFonts w:asciiTheme="majorHAnsi" w:hAnsiTheme="majorHAnsi"/>
      <w:lang w:val="en-US"/>
    </w:rPr>
  </w:style>
  <w:style w:type="paragraph" w:customStyle="1" w:styleId="Bullet1">
    <w:name w:val="_Bullet 1"/>
    <w:basedOn w:val="Body"/>
    <w:uiPriority w:val="5"/>
    <w:qFormat/>
    <w:rsid w:val="006E5A05"/>
    <w:pPr>
      <w:numPr>
        <w:numId w:val="40"/>
      </w:numPr>
    </w:pPr>
  </w:style>
  <w:style w:type="paragraph" w:customStyle="1" w:styleId="TableText">
    <w:name w:val="_Table Text"/>
    <w:basedOn w:val="Body"/>
    <w:uiPriority w:val="29"/>
    <w:rsid w:val="006E5A05"/>
    <w:pPr>
      <w:spacing w:after="0"/>
    </w:pPr>
    <w:rPr>
      <w:szCs w:val="22"/>
    </w:rPr>
  </w:style>
  <w:style w:type="paragraph" w:customStyle="1" w:styleId="TableTextsmall">
    <w:name w:val="_Table Text small"/>
    <w:basedOn w:val="Bodysmall"/>
    <w:uiPriority w:val="29"/>
    <w:rsid w:val="006E5A05"/>
    <w:pPr>
      <w:spacing w:after="0"/>
    </w:pPr>
  </w:style>
  <w:style w:type="paragraph" w:customStyle="1" w:styleId="Bodysmall">
    <w:name w:val="_Body small"/>
    <w:basedOn w:val="Body"/>
    <w:uiPriority w:val="15"/>
    <w:qFormat/>
    <w:rsid w:val="006E5A05"/>
    <w:pPr>
      <w:spacing w:line="220" w:lineRule="atLeast"/>
    </w:pPr>
    <w:rPr>
      <w:sz w:val="16"/>
    </w:rPr>
  </w:style>
  <w:style w:type="paragraph" w:customStyle="1" w:styleId="Tabular0">
    <w:name w:val="_Tabular"/>
    <w:basedOn w:val="Body"/>
    <w:uiPriority w:val="29"/>
    <w:rsid w:val="006E5A05"/>
    <w:pPr>
      <w:keepLines/>
      <w:spacing w:after="0"/>
      <w:ind w:left="2268" w:hanging="2268"/>
      <w:contextualSpacing/>
    </w:pPr>
  </w:style>
  <w:style w:type="paragraph" w:customStyle="1" w:styleId="Tabularspaced">
    <w:name w:val="_Tabular spaced"/>
    <w:basedOn w:val="Tabular0"/>
    <w:uiPriority w:val="29"/>
    <w:rsid w:val="006E5A05"/>
    <w:pPr>
      <w:spacing w:after="130"/>
      <w:contextualSpacing w:val="0"/>
    </w:pPr>
  </w:style>
  <w:style w:type="paragraph" w:customStyle="1" w:styleId="Bullet2">
    <w:name w:val="_Bullet 2"/>
    <w:basedOn w:val="Bullet1"/>
    <w:uiPriority w:val="5"/>
    <w:qFormat/>
    <w:rsid w:val="006E5A05"/>
    <w:pPr>
      <w:numPr>
        <w:ilvl w:val="1"/>
      </w:numPr>
      <w:contextualSpacing/>
    </w:pPr>
  </w:style>
  <w:style w:type="paragraph" w:customStyle="1" w:styleId="T1Categorytitle">
    <w:name w:val="_T1 Category title"/>
    <w:basedOn w:val="Normal"/>
    <w:next w:val="Title"/>
    <w:uiPriority w:val="10"/>
    <w:qFormat/>
    <w:rsid w:val="006E5A05"/>
    <w:pPr>
      <w:keepNext/>
      <w:keepLines/>
      <w:spacing w:after="80"/>
      <w:contextualSpacing/>
    </w:pPr>
    <w:rPr>
      <w:rFonts w:asciiTheme="majorHAnsi" w:hAnsiTheme="majorHAnsi"/>
      <w:caps/>
      <w:spacing w:val="20"/>
      <w:sz w:val="20"/>
      <w:lang w:val="en-US"/>
    </w:rPr>
  </w:style>
  <w:style w:type="paragraph" w:customStyle="1" w:styleId="T4Spacer">
    <w:name w:val="_T4 Spacer"/>
    <w:basedOn w:val="Normal"/>
    <w:next w:val="Body"/>
    <w:uiPriority w:val="10"/>
    <w:qFormat/>
    <w:rsid w:val="006E5A05"/>
    <w:pPr>
      <w:suppressAutoHyphens w:val="0"/>
      <w:spacing w:after="600"/>
    </w:pPr>
    <w:rPr>
      <w:lang w:val="en-US"/>
    </w:rPr>
  </w:style>
  <w:style w:type="paragraph" w:customStyle="1" w:styleId="Lead">
    <w:name w:val="_Lead"/>
    <w:basedOn w:val="Normal"/>
    <w:next w:val="T4Spacer"/>
    <w:uiPriority w:val="12"/>
    <w:qFormat/>
    <w:rsid w:val="006E5A05"/>
    <w:pPr>
      <w:suppressAutoHyphens w:val="0"/>
      <w:spacing w:before="260" w:line="360" w:lineRule="atLeast"/>
      <w:contextualSpacing/>
    </w:pPr>
    <w:rPr>
      <w:sz w:val="26"/>
      <w:lang w:val="en-US"/>
    </w:rPr>
  </w:style>
  <w:style w:type="paragraph" w:customStyle="1" w:styleId="T0Cursor">
    <w:name w:val="_T0 Cursor"/>
    <w:basedOn w:val="Title"/>
    <w:next w:val="T1Categorytitle"/>
    <w:uiPriority w:val="10"/>
    <w:qFormat/>
    <w:rsid w:val="006E5A05"/>
    <w:pPr>
      <w:numPr>
        <w:numId w:val="38"/>
      </w:numPr>
      <w:spacing w:after="0" w:line="240" w:lineRule="auto"/>
      <w:ind w:left="0" w:firstLine="0"/>
    </w:pPr>
    <w:rPr>
      <w:color w:val="FF000F" w:themeColor="background2"/>
      <w:lang w:val="en-US"/>
    </w:rPr>
  </w:style>
  <w:style w:type="paragraph" w:customStyle="1" w:styleId="Figure">
    <w:name w:val="_Figure"/>
    <w:basedOn w:val="Image"/>
    <w:next w:val="Caption"/>
    <w:uiPriority w:val="6"/>
    <w:qFormat/>
    <w:rsid w:val="006E5A05"/>
    <w:pPr>
      <w:spacing w:before="300" w:after="130"/>
    </w:pPr>
  </w:style>
  <w:style w:type="paragraph" w:customStyle="1" w:styleId="Subheading">
    <w:name w:val="_Subheading"/>
    <w:basedOn w:val="Normal"/>
    <w:next w:val="Body"/>
    <w:uiPriority w:val="2"/>
    <w:qFormat/>
    <w:rsid w:val="006E5A05"/>
    <w:pPr>
      <w:keepNext/>
      <w:keepLines/>
      <w:spacing w:before="130" w:after="0"/>
      <w:contextualSpacing/>
    </w:pPr>
    <w:rPr>
      <w:rFonts w:asciiTheme="majorHAnsi" w:hAnsiTheme="majorHAnsi"/>
      <w:b/>
      <w:lang w:val="en-US"/>
    </w:rPr>
  </w:style>
  <w:style w:type="character" w:customStyle="1" w:styleId="Boldred">
    <w:name w:val="_Bold red"/>
    <w:basedOn w:val="DefaultParagraphFont"/>
    <w:uiPriority w:val="16"/>
    <w:qFormat/>
    <w:rsid w:val="006E5A05"/>
    <w:rPr>
      <w:rFonts w:asciiTheme="minorHAnsi" w:hAnsiTheme="minorHAnsi"/>
      <w:b/>
      <w:color w:val="FF000F" w:themeColor="background2"/>
    </w:rPr>
  </w:style>
  <w:style w:type="paragraph" w:customStyle="1" w:styleId="Bullet3">
    <w:name w:val="_Bullet 3"/>
    <w:basedOn w:val="Bullet2"/>
    <w:uiPriority w:val="5"/>
    <w:rsid w:val="006E5A05"/>
    <w:pPr>
      <w:numPr>
        <w:ilvl w:val="2"/>
      </w:numPr>
    </w:pPr>
  </w:style>
  <w:style w:type="paragraph" w:customStyle="1" w:styleId="Num1">
    <w:name w:val="_Num 1"/>
    <w:basedOn w:val="Body"/>
    <w:uiPriority w:val="4"/>
    <w:qFormat/>
    <w:rsid w:val="006E5A05"/>
    <w:pPr>
      <w:numPr>
        <w:numId w:val="41"/>
      </w:numPr>
    </w:pPr>
  </w:style>
  <w:style w:type="paragraph" w:customStyle="1" w:styleId="Num2">
    <w:name w:val="_Num 2"/>
    <w:basedOn w:val="Num1"/>
    <w:uiPriority w:val="4"/>
    <w:qFormat/>
    <w:rsid w:val="006E5A05"/>
    <w:pPr>
      <w:numPr>
        <w:ilvl w:val="1"/>
      </w:numPr>
      <w:contextualSpacing/>
    </w:pPr>
  </w:style>
  <w:style w:type="paragraph" w:customStyle="1" w:styleId="Num3">
    <w:name w:val="_Num 3"/>
    <w:basedOn w:val="Num2"/>
    <w:uiPriority w:val="4"/>
    <w:rsid w:val="006E5A05"/>
    <w:pPr>
      <w:numPr>
        <w:ilvl w:val="2"/>
      </w:numPr>
    </w:pPr>
  </w:style>
  <w:style w:type="paragraph" w:customStyle="1" w:styleId="Indented">
    <w:name w:val="_Indented"/>
    <w:basedOn w:val="Body"/>
    <w:uiPriority w:val="14"/>
    <w:qFormat/>
    <w:rsid w:val="006E5A05"/>
    <w:pPr>
      <w:ind w:left="284"/>
    </w:pPr>
  </w:style>
  <w:style w:type="paragraph" w:customStyle="1" w:styleId="Body">
    <w:name w:val="_Body"/>
    <w:basedOn w:val="Normal"/>
    <w:qFormat/>
    <w:rsid w:val="006E5A05"/>
    <w:pPr>
      <w:suppressAutoHyphens w:val="0"/>
      <w:spacing w:after="130"/>
    </w:pPr>
    <w:rPr>
      <w:lang w:val="en-US"/>
    </w:rPr>
  </w:style>
  <w:style w:type="paragraph" w:customStyle="1" w:styleId="Nospacing0">
    <w:name w:val="_No spacing"/>
    <w:basedOn w:val="Body"/>
    <w:qFormat/>
    <w:rsid w:val="006E5A05"/>
    <w:pPr>
      <w:spacing w:after="0"/>
    </w:pPr>
  </w:style>
  <w:style w:type="paragraph" w:customStyle="1" w:styleId="FooterTableFieldText">
    <w:name w:val="FooterTable Field Text"/>
    <w:basedOn w:val="Normal"/>
    <w:uiPriority w:val="99"/>
    <w:rsid w:val="006E5A05"/>
    <w:pPr>
      <w:spacing w:after="0" w:line="240" w:lineRule="auto"/>
    </w:pPr>
    <w:rPr>
      <w:sz w:val="16"/>
      <w:lang w:val="en-US"/>
    </w:rPr>
  </w:style>
  <w:style w:type="paragraph" w:customStyle="1" w:styleId="FooterTableCaption">
    <w:name w:val="FooterTable Caption"/>
    <w:basedOn w:val="FooterTableFieldText"/>
    <w:uiPriority w:val="99"/>
    <w:rsid w:val="006E5A05"/>
    <w:pPr>
      <w:spacing w:before="44" w:after="54"/>
    </w:pPr>
    <w:rPr>
      <w:caps/>
      <w:spacing w:val="4"/>
      <w:sz w:val="12"/>
    </w:rPr>
  </w:style>
  <w:style w:type="paragraph" w:customStyle="1" w:styleId="FooterTableCopyright">
    <w:name w:val="FooterTable Copyright"/>
    <w:basedOn w:val="FooterTableCaption"/>
    <w:uiPriority w:val="99"/>
    <w:rsid w:val="006E5A05"/>
    <w:pPr>
      <w:spacing w:line="192" w:lineRule="exact"/>
      <w:ind w:left="28" w:right="28"/>
    </w:pPr>
    <w:rPr>
      <w:rFonts w:eastAsia="Times New Roman" w:cstheme="minorHAnsi"/>
      <w:caps w:val="0"/>
      <w:spacing w:val="0"/>
      <w:kern w:val="0"/>
      <w:szCs w:val="20"/>
    </w:rPr>
  </w:style>
  <w:style w:type="paragraph" w:customStyle="1" w:styleId="FooterTableDocumentID">
    <w:name w:val="FooterTable Document ID"/>
    <w:basedOn w:val="FooterTableFieldText"/>
    <w:uiPriority w:val="99"/>
    <w:rsid w:val="006E5A05"/>
    <w:pPr>
      <w:jc w:val="center"/>
    </w:pPr>
    <w:rPr>
      <w:b/>
    </w:rPr>
  </w:style>
  <w:style w:type="paragraph" w:customStyle="1" w:styleId="Code">
    <w:name w:val="_Code"/>
    <w:basedOn w:val="Nospacing0"/>
    <w:link w:val="CodeChar"/>
    <w:uiPriority w:val="17"/>
    <w:qFormat/>
    <w:rsid w:val="006E5A05"/>
    <w:pPr>
      <w:spacing w:after="130"/>
    </w:pPr>
    <w:rPr>
      <w:rFonts w:ascii="Courier New" w:hAnsi="Courier New"/>
    </w:rPr>
  </w:style>
  <w:style w:type="character" w:customStyle="1" w:styleId="CodeChar">
    <w:name w:val="_Code Char"/>
    <w:basedOn w:val="DefaultParagraphFont"/>
    <w:link w:val="Code"/>
    <w:uiPriority w:val="17"/>
    <w:rsid w:val="006E5A05"/>
    <w:rPr>
      <w:rFonts w:ascii="Courier New" w:hAnsi="Courier New"/>
      <w:kern w:val="12"/>
      <w:sz w:val="19"/>
      <w:szCs w:val="19"/>
      <w:lang w:val="en-US"/>
    </w:rPr>
  </w:style>
  <w:style w:type="character" w:customStyle="1" w:styleId="Hidden">
    <w:name w:val="_Hidden"/>
    <w:basedOn w:val="DefaultParagraphFont"/>
    <w:uiPriority w:val="34"/>
    <w:rsid w:val="006E5A05"/>
    <w:rPr>
      <w:rFonts w:ascii="ABBvoice" w:hAnsi="ABBvoice"/>
      <w:vanish/>
      <w:color w:val="007A33"/>
      <w:sz w:val="19"/>
    </w:rPr>
  </w:style>
  <w:style w:type="character" w:styleId="FollowedHyperlink">
    <w:name w:val="FollowedHyperlink"/>
    <w:basedOn w:val="DefaultParagraphFont"/>
    <w:uiPriority w:val="99"/>
    <w:semiHidden/>
    <w:unhideWhenUsed/>
    <w:rsid w:val="00C35C31"/>
    <w:rPr>
      <w:color w:val="FF000F" w:themeColor="followedHyperlink"/>
      <w:u w:val="single"/>
    </w:rPr>
  </w:style>
  <w:style w:type="paragraph" w:styleId="Revision">
    <w:name w:val="Revision"/>
    <w:hidden/>
    <w:uiPriority w:val="99"/>
    <w:semiHidden/>
    <w:rsid w:val="00A02034"/>
    <w:rPr>
      <w:kern w:val="12"/>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partners.smartthings.com/smartthings-pro"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new.abb.com/low-voltage/products/building-automation/product-range/abb-ability-buildingpro"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new.abb.com/news/detail/89667/abb-partners-with-samsung-electronics-to-drive-holistic-smart-building-technology" TargetMode="External"/><Relationship Id="rId5" Type="http://schemas.openxmlformats.org/officeDocument/2006/relationships/styles" Target="styles.xml"/><Relationship Id="rId15" Type="http://schemas.openxmlformats.org/officeDocument/2006/relationships/hyperlink" Target="https://www.netxautomation.com/" TargetMode="External"/><Relationship Id="rId10" Type="http://schemas.openxmlformats.org/officeDocument/2006/relationships/hyperlink" Target="http://www.abb.com"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new.abb.com/low-voltage/products/building-automation/product-range/abb-i-bus-kn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ABB 2017">
  <a:themeElements>
    <a:clrScheme name="ABB 2017">
      <a:dk1>
        <a:srgbClr val="000000"/>
      </a:dk1>
      <a:lt1>
        <a:srgbClr val="FFFFFF"/>
      </a:lt1>
      <a:dk2>
        <a:srgbClr val="D90000"/>
      </a:dk2>
      <a:lt2>
        <a:srgbClr val="FF000F"/>
      </a:lt2>
      <a:accent1>
        <a:srgbClr val="262626"/>
      </a:accent1>
      <a:accent2>
        <a:srgbClr val="6E6E6E"/>
      </a:accent2>
      <a:accent3>
        <a:srgbClr val="A9A9A9"/>
      </a:accent3>
      <a:accent4>
        <a:srgbClr val="D2D2D2"/>
      </a:accent4>
      <a:accent5>
        <a:srgbClr val="817275"/>
      </a:accent5>
      <a:accent6>
        <a:srgbClr val="6B7173"/>
      </a:accent6>
      <a:hlink>
        <a:srgbClr val="D90000"/>
      </a:hlink>
      <a:folHlink>
        <a:srgbClr val="FF000F"/>
      </a:folHlink>
    </a:clrScheme>
    <a:fontScheme name="ABB 2017">
      <a:majorFont>
        <a:latin typeface="ABBvoice"/>
        <a:ea typeface="ABBvoice"/>
        <a:cs typeface="ABBvoice"/>
      </a:majorFont>
      <a:minorFont>
        <a:latin typeface="ABBvoice"/>
        <a:ea typeface="ABBvoice"/>
        <a:cs typeface="ABBvoi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tx2"/>
        </a:solidFill>
        <a:ln>
          <a:noFill/>
        </a:ln>
      </a:spPr>
      <a:bodyPr rtlCol="0" anchor="ctr"/>
      <a:lstStyle>
        <a:defPPr algn="ctr">
          <a:defRPr sz="14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72000" tIns="72000" rIns="72000" bIns="72000" rtlCol="0">
        <a:noAutofit/>
      </a:bodyPr>
      <a:lstStyle>
        <a:defPPr>
          <a:defRPr sz="1400" dirty="0" err="1" smtClean="0"/>
        </a:defPPr>
      </a:lstStyle>
    </a:txDef>
  </a:objectDefaults>
  <a:extraClrSchemeLst/>
  <a:custClrLst>
    <a:custClr name="Blue">
      <a:srgbClr val="004C97"/>
    </a:custClr>
    <a:custClr name="Green">
      <a:srgbClr val="007A33"/>
    </a:custClr>
    <a:custClr name="Yellow">
      <a:srgbClr val="FFD100"/>
    </a:custClr>
    <a:custClr name="Red Grey">
      <a:srgbClr val="817275"/>
    </a:custClr>
    <a:custClr name="Green Grey">
      <a:srgbClr val="6B7173"/>
    </a:custClr>
    <a:custClr name="Blue Grey">
      <a:srgbClr val="5B6F80"/>
    </a:custClr>
    <a:custClr name="Violet Grey">
      <a:srgbClr val="78838E"/>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TemplafyTemplateConfiguration><![CDATA[{"elementsMetadata":[{"type":"richTextContentControl","id":"e12d2407-19e5-4773-844c-cfc0c8ce42c9","elementConfiguration":{"binding":"{{Form.City}}","removeAndKeepContent":false,"disableUpdates":false,"type":"text"}},{"type":"richTextContentControl","id":"93e211d3-624e-464c-9ca6-37334d54e0aa","elementConfiguration":{"binding":"{{Form.Country}}","removeAndKeepContent":false,"disableUpdates":false,"type":"text"}},{"type":"richTextContentControl","id":"3cbb3bd7-37a5-4ce8-8877-067ef11e0a5d","elementConfiguration":{"binding":"{{Form.Date}}","removeAndKeepContent":false,"disableUpdates":false,"type":"text"}},{"type":"richTextContentControl","id":"0c160a16-381c-4573-ab48-993df3c13a6d","elementConfiguration":{"binding":"{{Form.PressReleaseTitle}}","removeAndKeepContent":false,"disableUpdates":false,"type":"text"}}],"transformationConfigurations":[{"namespace":"http://schemas.microsoft.com/office/2006/metadata/properties","path":"/p:properties/documentManagement/*[local-name()=\"ABB_Coll_DocumentId\"]","binding":"{{Form.DocumentID}}","disableUpdates":false,"type":"customXmlValue"},{"type":"customXmlManagedMetadata","path":"/p:properties/documentManagement/*[local-name()=\"o8cb8facb2054f9d919ea0674048ef40\"]","namespace":"http://schemas.microsoft.com/office/2006/metadata/properties","termName":"{{Form.Language.Name}}","termId":"{{Form.Language.TermID}}"},{"path":"/p:properties/documentManagement/*[local-name()=\"na4369807a744182aff6832bcef961df\"]","namespace":"http://schemas.microsoft.com/office/2006/metadata/properties","termId":"{{Form.DocumentKind.TermID}}","termName":"{{Form.DocumentKind.DocumentKind}}","type":"customXmlManagedMetadata"},{"namespace":"http://schemas.microsoft.com/office/2006/metadata/properties","path":"/p:properties/documentManagement/*[local-name()=\"ABB_Coll_DocumentRevisionId\"]","binding":"{{Form.Revision}}","disableUpdates":false,"type":"customXmlValue"},{"namespace":"http://schemas.microsoft.com/office/2006/metadata/properties","path":"/p:properties/documentManagement/*[local-name()=\"ABB_Coll_LifecycleStatus\"]","binding":"{{Form.LifeCycleStatus.Name}}","disableUpdates":false,"type":"customXmlValue"},{"namespace":"http://schemas.microsoft.com/office/2006/metadata/properties","path":"/p:properties/documentManagement/*[local-name()=\"ABB_Coll_ApprovalDate\"]","binding":"{{FormatDateTime(Form.ApprovalDate,\"yyyy-MM-ddT00:00:00+00:00\",\"en-US\")}}","disableUpdates":false,"type":"customXmlValue"},{"namespace":"http://schemas.microsoft.com/office/2006/metadata/properties","path":"/p:properties/documentManagement/*[local-name()=\"ABB_Coll_ApprovedByPerson\"]","binding":"{{Form.ApprovedByPerson}}","disableUpdates":false,"type":"customXmlValue"},{"namespace":"http://schemas.microsoft.com/office/2006/metadata/properties","path":"/p:properties/documentManagement/*[local-name()=\"ABB_Coll_PreparedByPerson\"]","binding":"{{Form.PreparedByPerson}}","disableUpdates":false,"type":"customXmlValue"},{"namespace":"http://schemas.microsoft.com/office/2006/metadata/properties","path":"/p:properties/documentManagement/*[local-name()=\"ABB_Coll_OwningOrganization\"]","binding":"{{Form.OwningOrganization}}","disableUpdates":false,"type":"customXmlValue"},{"namespace":"http://schemas.microsoft.com/office/2006/metadata/properties","path":"/p:properties/documentManagement/*[local-name()=\"ABB_Coll_SecurityLevel\"]","binding":"{{Form.SecurityLevel.Name}}","disableUpdates":false,"type":"customXmlValue"},{"namespace":"http://schemas.microsoft.com/office/2006/metadata/properties","path":"/p:properties/documentManagement/*[local-name()=\"ABB_Coll_PreparedDate\"]","binding":"{{FormatDateTime(Form.PreparedDate,\"yyyy-MM-ddT00:00:00+00:00\",\"en-US\")}}","disableUpdates":false,"type":"customXmlValue"},{"documentName":"{{Form.DocumentTitle}}","type":"documentName"},{"language":"{{DocumentLanguage}}","type":"proofingLanguage"},{"propertyName":"title","propertyValue":"{{Form.DocumentTitle}}","type":"documentProperty"}],"isBaseTemplate":false,"templateName":"ABB - Press Release","templateDescription":"","enableDocumentContentUpdater":true,"version":"2.0"}]]></TemplafyTemplateConfiguration>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TemplafyFormConfiguration><![CDATA[{"formFields":[{"type":"heading","name":"DocumentInfo","label":"Document Info"},{"required":false,"placeholder":"","lines":1,"shareValue":false,"type":"textBox","name":"PressReleaseTitle","label":"Press Release Title"},{"required":false,"placeholder":"","lines":1,"shareValue":false,"type":"textBox","name":"City","label":"City"},{"required":false,"placeholder":"","lines":1,"shareValue":false,"type":"textBox","name":"Country","label":"Country"},{"required":false,"shareValue":false,"type":"datePicker","name":"Date","label":"Date"},{"type":"heading","name":"SharePoint","label":"Share Point Bindings"},{"required":false,"placeholder":"","lines":1,"shareValue":false,"type":"textBox","name":"DocumentTitle","label":"Document Title"},{"required":false,"placeholder":"","lines":1,"shareValue":false,"type":"textBox","name":"DocumentID","label":"Document ID"},{"required":false,"maxLength":10,"placeholder":"","lines":1,"shareValue":false,"type":"textBox","name":"Revision","label":"Revision","defaultValue":"A"},{"required":false,"shareValue":false,"type":"datePicker","name":"ApprovalDate","label":"Approval Date"},{"required":false,"placeholder":"","lines":1,"shareValue":false,"type":"textBox","name":"ApprovedByPerson","label":"Approved By Person"},{"required":true,"shareValue":false,"type":"datePicker","name":"PreparedDate","label":"Prepared Date"},{"required":false,"placeholder":"","lines":1,"shareValue":false,"type":"textBox","name":"PreparedByPerson","label":"Prepared By Person","defaultValue":"{{UserProfile.Name}}"},{"dataSourceName":"DocumentKinds","dataSourceFieldName":"DocumentKind","distinct":false,"hideIfNoUserInteractionRequired":false,"required":false,"autoSelectFirstOption":false,"shareValue":false,"type":"dropDown","name":"DocumentKind","label":"Document Kind","defaultValue":"Press release"},{"dataSourceName":"LanguageCodes","dataSourceFieldName":"LanguageCodeName","distinct":false,"hideIfNoUserInteractionRequired":false,"required":false,"autoSelectFirstOption":false,"shareValue":false,"type":"dropDown","name":"Language","label":"Language"},{"dataSourceName":"LifeCycleStatus","dataSourceFieldName":"Name","distinct":false,"hideIfNoUserInteractionRequired":false,"required":false,"defaultValue":"Draft","autoSelectFirstOption":false,"shareValue":false,"type":"dropDown","name":"LifeCycleStatus","label":"Life Cycle Status"},{"required":false,"placeholder":"","lines":1,"shareValue":false,"type":"textBox","name":"OwningOrganization","label":"Owning Organization"},{"dataSourceName":"SecurityLevels","dataSourceFieldName":"Name","distinct":false,"hideIfNoUserInteractionRequired":false,"required":false,"autoSelectFirstOption":false,"shareValue":false,"type":"dropDown","name":"SecurityLevel","label":"Security Level","defaultValue":"Internal"}],"formDataEntries":[{"name":"LifeCycleStatus","value":"QnWOujKLJp1RvJFaXvBl6HPTKUr9NiUrF8/eA/+Hz0E="}]}]]></TemplafyFormConfiguration>
</file>

<file path=customXml/itemProps1.xml><?xml version="1.0" encoding="utf-8"?>
<ds:datastoreItem xmlns:ds="http://schemas.openxmlformats.org/officeDocument/2006/customXml" ds:itemID="{A797441E-9EB5-446A-8328-EBF227E5D4C1}">
  <ds:schemaRefs/>
</ds:datastoreItem>
</file>

<file path=customXml/itemProps2.xml><?xml version="1.0" encoding="utf-8"?>
<ds:datastoreItem xmlns:ds="http://schemas.openxmlformats.org/officeDocument/2006/customXml" ds:itemID="{08ABFCB2-98F4-4EFE-A017-2FE248FA66F0}">
  <ds:schemaRefs>
    <ds:schemaRef ds:uri="http://schemas.openxmlformats.org/officeDocument/2006/bibliography"/>
  </ds:schemaRefs>
</ds:datastoreItem>
</file>

<file path=customXml/itemProps3.xml><?xml version="1.0" encoding="utf-8"?>
<ds:datastoreItem xmlns:ds="http://schemas.openxmlformats.org/officeDocument/2006/customXml" ds:itemID="{C8527950-4CF7-4C07-86B7-FFAA62E11727}">
  <ds:schemaRefs/>
</ds:datastoreItem>
</file>

<file path=docMetadata/LabelInfo.xml><?xml version="1.0" encoding="utf-8"?>
<clbl:labelList xmlns:clbl="http://schemas.microsoft.com/office/2020/mipLabelMetadata">
  <clbl:label id="{d792d246-d363-40e2-82bc-6f0655128b68}" enabled="1" method="Standard" siteId="{372ee9e0-9ce0-4033-a64a-c07073a91ecd}"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2</Pages>
  <Words>916</Words>
  <Characters>5223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Prince Monareng</dc:creator>
  <cp:keywords/>
  <cp:lastModifiedBy>Gerhard Hope</cp:lastModifiedBy>
  <cp:revision>3</cp:revision>
  <dcterms:created xsi:type="dcterms:W3CDTF">2026-06-10T10:02:00Z</dcterms:created>
  <dcterms:modified xsi:type="dcterms:W3CDTF">2026-06-10T10:02:00Z</dcterms:modified>
</cp:coreProperties>
</file>