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5FCB" w14:textId="77777777" w:rsidR="00CC5993" w:rsidRDefault="00CC5993" w:rsidP="00CC5993">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PROFILE ARTICLE</w:t>
      </w:r>
    </w:p>
    <w:p w14:paraId="4E11E5A8" w14:textId="77777777" w:rsidR="00CC5993" w:rsidRDefault="00CC5993" w:rsidP="00CC5993">
      <w:pPr>
        <w:rPr>
          <w:rFonts w:ascii="Arial" w:hAnsi="Arial" w:cs="Arial"/>
          <w:sz w:val="28"/>
          <w:szCs w:val="28"/>
        </w:rPr>
      </w:pPr>
      <w:r w:rsidRPr="00B10925">
        <w:rPr>
          <w:rFonts w:ascii="Arial" w:hAnsi="Arial" w:cs="Arial"/>
          <w:sz w:val="28"/>
          <w:szCs w:val="28"/>
        </w:rPr>
        <w:t>Engineering impact across the Middle East</w:t>
      </w:r>
      <w:r>
        <w:rPr>
          <w:rFonts w:ascii="Arial" w:hAnsi="Arial" w:cs="Arial"/>
          <w:sz w:val="28"/>
          <w:szCs w:val="28"/>
        </w:rPr>
        <w:t xml:space="preserve"> and </w:t>
      </w:r>
      <w:r w:rsidRPr="00E80970">
        <w:rPr>
          <w:rFonts w:ascii="Arial" w:hAnsi="Arial" w:cs="Arial"/>
          <w:sz w:val="28"/>
          <w:szCs w:val="28"/>
        </w:rPr>
        <w:t>Africa</w:t>
      </w:r>
    </w:p>
    <w:p w14:paraId="1FA441FD" w14:textId="3BA58AAA" w:rsidR="00CC5993" w:rsidRPr="00065154" w:rsidRDefault="00D7174A" w:rsidP="00CC5993">
      <w:pPr>
        <w:jc w:val="both"/>
        <w:rPr>
          <w:rFonts w:ascii="Arial" w:hAnsi="Arial" w:cs="Arial"/>
          <w:sz w:val="28"/>
          <w:szCs w:val="28"/>
          <w:lang w:val="en-GB"/>
        </w:rPr>
      </w:pPr>
      <w:sdt>
        <w:sdtPr>
          <w:rPr>
            <w:rFonts w:ascii="Arial" w:hAnsi="Arial" w:cs="Arial"/>
            <w:lang w:val="en-GB"/>
          </w:rPr>
          <w:alias w:val="Date"/>
          <w:tag w:val="bodyDate"/>
          <w:id w:val="1520500698"/>
          <w:placeholder>
            <w:docPart w:val="A275A2A990DC47928BE48AC19829721E"/>
          </w:placeholder>
          <w:dataBinding w:xpath="/root[1]/project[1]/date[1]" w:storeItemID="{1D66D2BE-7B68-473C-9102-48D2C8BB6581}"/>
          <w:date w:fullDate="2026-05-04T00:00:00Z">
            <w:dateFormat w:val="d MMMM yyyy"/>
            <w:lid w:val="en-US"/>
            <w:storeMappedDataAs w:val="dateTime"/>
            <w:calendar w:val="gregorian"/>
          </w:date>
        </w:sdtPr>
        <w:sdtEndPr/>
        <w:sdtContent>
          <w:r w:rsidR="00C2444F">
            <w:rPr>
              <w:rFonts w:ascii="Arial" w:hAnsi="Arial" w:cs="Arial"/>
              <w:lang w:val="en-US"/>
            </w:rPr>
            <w:t>4 May 2026</w:t>
          </w:r>
        </w:sdtContent>
      </w:sdt>
    </w:p>
    <w:p w14:paraId="7B844639" w14:textId="77777777" w:rsidR="00CC5993" w:rsidRDefault="00CC5993" w:rsidP="00CC5993">
      <w:pPr>
        <w:spacing w:after="160" w:line="240" w:lineRule="auto"/>
        <w:jc w:val="both"/>
        <w:rPr>
          <w:rFonts w:eastAsia="Times New Roman" w:cstheme="minorHAnsi"/>
          <w:bCs/>
          <w:iCs/>
          <w:kern w:val="0"/>
          <w:lang w:eastAsia="zh-CN"/>
          <w14:ligatures w14:val="none"/>
        </w:rPr>
      </w:pPr>
    </w:p>
    <w:p w14:paraId="1C86E535"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 xml:space="preserve">Redefining what cross-regional engineering collaboration looks like is the main focus of </w:t>
      </w:r>
      <w:r w:rsidRPr="00B10925">
        <w:rPr>
          <w:rFonts w:eastAsia="Times New Roman" w:cstheme="minorHAnsi"/>
          <w:b/>
          <w:iCs/>
          <w:kern w:val="0"/>
          <w:lang w:eastAsia="zh-CN"/>
          <w14:ligatures w14:val="none"/>
        </w:rPr>
        <w:t>Denver Dreyer</w:t>
      </w:r>
      <w:r w:rsidRPr="00B10925">
        <w:rPr>
          <w:rFonts w:eastAsia="Times New Roman" w:cstheme="minorHAnsi"/>
          <w:bCs/>
          <w:iCs/>
          <w:kern w:val="0"/>
          <w:lang w:eastAsia="zh-CN"/>
          <w14:ligatures w14:val="none"/>
        </w:rPr>
        <w:t xml:space="preserve">, Chief Executive Officer: Middle East and North Africa (MENA) at </w:t>
      </w:r>
      <w:hyperlink r:id="rId13" w:history="1">
        <w:r w:rsidRPr="00B10925">
          <w:rPr>
            <w:rStyle w:val="Hyperlink"/>
            <w:rFonts w:eastAsia="Times New Roman" w:cstheme="minorHAnsi"/>
            <w:bCs/>
            <w:iCs/>
            <w:color w:val="0070C0"/>
            <w:kern w:val="0"/>
            <w:lang w:val="en-ZA" w:eastAsia="zh-CN"/>
            <w14:ligatures w14:val="none"/>
          </w:rPr>
          <w:t>Zutari</w:t>
        </w:r>
      </w:hyperlink>
      <w:r w:rsidRPr="00B10925">
        <w:rPr>
          <w:rFonts w:eastAsia="Times New Roman" w:cstheme="minorHAnsi"/>
          <w:bCs/>
          <w:iCs/>
          <w:kern w:val="0"/>
          <w:lang w:eastAsia="zh-CN"/>
          <w14:ligatures w14:val="none"/>
        </w:rPr>
        <w:t>, who is positioning the firm at the intersection of African capability and Gulf capital.</w:t>
      </w:r>
    </w:p>
    <w:p w14:paraId="7E13D653"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Pr>
          <w:rFonts w:eastAsia="Times New Roman" w:cstheme="minorHAnsi"/>
          <w:bCs/>
          <w:iCs/>
          <w:kern w:val="0"/>
          <w:lang w:eastAsia="zh-CN"/>
          <w14:ligatures w14:val="none"/>
        </w:rPr>
        <w:t>A</w:t>
      </w:r>
      <w:r w:rsidRPr="00B10925">
        <w:rPr>
          <w:rFonts w:eastAsia="Times New Roman" w:cstheme="minorHAnsi"/>
          <w:bCs/>
          <w:iCs/>
          <w:kern w:val="0"/>
          <w:lang w:eastAsia="zh-CN"/>
          <w14:ligatures w14:val="none"/>
        </w:rPr>
        <w:t>ppointed to the role in April 2025,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brings more than three decades of experience across engineering, consulting and industrial sectors, with leadership roles spanning Honeywell and Worley.</w:t>
      </w:r>
      <w:r>
        <w:rPr>
          <w:rFonts w:eastAsia="Times New Roman" w:cstheme="minorHAnsi"/>
          <w:bCs/>
          <w:iCs/>
          <w:kern w:val="0"/>
          <w:lang w:eastAsia="zh-CN"/>
          <w14:ligatures w14:val="none"/>
        </w:rPr>
        <w:t xml:space="preserve"> However, </w:t>
      </w:r>
      <w:r w:rsidRPr="00B10925">
        <w:rPr>
          <w:rFonts w:eastAsia="Times New Roman" w:cstheme="minorHAnsi"/>
          <w:bCs/>
          <w:iCs/>
          <w:kern w:val="0"/>
          <w:lang w:eastAsia="zh-CN"/>
          <w14:ligatures w14:val="none"/>
        </w:rPr>
        <w:t>his focus today is firmly on the future and on the powerful synergies emerging between Africa and the Gulf Cooperation Council (GCC) region.</w:t>
      </w:r>
    </w:p>
    <w:p w14:paraId="5A123792"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A bridge between regions</w:t>
      </w:r>
    </w:p>
    <w:p w14:paraId="07EABAFA"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For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Zutari’s role in </w:t>
      </w:r>
      <w:r>
        <w:rPr>
          <w:rFonts w:eastAsia="Times New Roman" w:cstheme="minorHAnsi"/>
          <w:bCs/>
          <w:iCs/>
          <w:kern w:val="0"/>
          <w:lang w:eastAsia="zh-CN"/>
          <w14:ligatures w14:val="none"/>
        </w:rPr>
        <w:t>MENA</w:t>
      </w:r>
      <w:r w:rsidRPr="00B10925">
        <w:rPr>
          <w:rFonts w:eastAsia="Times New Roman" w:cstheme="minorHAnsi"/>
          <w:bCs/>
          <w:iCs/>
          <w:kern w:val="0"/>
          <w:lang w:eastAsia="zh-CN"/>
          <w14:ligatures w14:val="none"/>
        </w:rPr>
        <w:t xml:space="preserve"> is not simply about expanding geographically, it is about connecting two regions in a way that delivers tangible impact. “There are two very strong links between Africa and the Middle East,” he explains.</w:t>
      </w:r>
    </w:p>
    <w:p w14:paraId="5313C19D"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“On the one hand, we can access a vast quantity and quality of engineers from Africa and bring the</w:t>
      </w:r>
      <w:r>
        <w:rPr>
          <w:rFonts w:eastAsia="Times New Roman" w:cstheme="minorHAnsi"/>
          <w:bCs/>
          <w:iCs/>
          <w:kern w:val="0"/>
          <w:lang w:eastAsia="zh-CN"/>
          <w14:ligatures w14:val="none"/>
        </w:rPr>
        <w:t xml:space="preserve">ir skills and technical expertise </w:t>
      </w:r>
      <w:r w:rsidRPr="00B10925">
        <w:rPr>
          <w:rFonts w:eastAsia="Times New Roman" w:cstheme="minorHAnsi"/>
          <w:bCs/>
          <w:iCs/>
          <w:kern w:val="0"/>
          <w:lang w:eastAsia="zh-CN"/>
          <w14:ligatures w14:val="none"/>
        </w:rPr>
        <w:t>into the</w:t>
      </w:r>
      <w:r>
        <w:rPr>
          <w:rFonts w:eastAsia="Times New Roman" w:cstheme="minorHAnsi"/>
          <w:bCs/>
          <w:iCs/>
          <w:kern w:val="0"/>
          <w:lang w:eastAsia="zh-CN"/>
          <w14:ligatures w14:val="none"/>
        </w:rPr>
        <w:t xml:space="preserve"> MENA market</w:t>
      </w:r>
      <w:r w:rsidRPr="00B10925">
        <w:rPr>
          <w:rFonts w:eastAsia="Times New Roman" w:cstheme="minorHAnsi"/>
          <w:bCs/>
          <w:iCs/>
          <w:kern w:val="0"/>
          <w:lang w:eastAsia="zh-CN"/>
          <w14:ligatures w14:val="none"/>
        </w:rPr>
        <w:t>. On the other, there’s significant capital flowing from the Middle East into Africa into ports, logistics, energy and agriculture.”</w:t>
      </w:r>
    </w:p>
    <w:p w14:paraId="37F7981A"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This dual dynamic positions Zutari as a critical intermediary. “We engage with sovereign wealth funds in the Middle East as a trusted partner who understands the region,” says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“But we also engage with them as a fiercely local partner in countries like Malawi, Mozambique or Botswana where that capital is actually deployed.”</w:t>
      </w:r>
    </w:p>
    <w:p w14:paraId="3092DEC9"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A legacy in the Middle East</w:t>
      </w:r>
    </w:p>
    <w:p w14:paraId="0D79877C"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While Zutari’s current momentum in the Middle East is accelerating, its roots in the region run deep. “We have had an official presence in Dubai for 25 years through our legacy companies,” says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“However, South African engineers have been involved in the region for far longer, in some cases going back to the late 1970s.”</w:t>
      </w:r>
    </w:p>
    <w:p w14:paraId="0A4F57F2"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points out that South African contractors and engineers played a foundational role in shaping modern Dubai, a contribution that is often overlooked. “That pedigree matters</w:t>
      </w:r>
      <w:r>
        <w:rPr>
          <w:rFonts w:eastAsia="Times New Roman" w:cstheme="minorHAnsi"/>
          <w:bCs/>
          <w:iCs/>
          <w:kern w:val="0"/>
          <w:lang w:eastAsia="zh-CN"/>
          <w14:ligatures w14:val="none"/>
        </w:rPr>
        <w:t xml:space="preserve"> because </w:t>
      </w:r>
      <w:r w:rsidRPr="00342B42">
        <w:rPr>
          <w:rFonts w:eastAsia="Times New Roman" w:cstheme="minorHAnsi"/>
          <w:bCs/>
          <w:iCs/>
          <w:kern w:val="0"/>
          <w:lang w:eastAsia="zh-CN"/>
          <w14:ligatures w14:val="none"/>
        </w:rPr>
        <w:t>we understand the culture and historical heritage of the GCC</w:t>
      </w:r>
      <w:r w:rsidRPr="00B10925">
        <w:rPr>
          <w:rFonts w:eastAsia="Times New Roman" w:cstheme="minorHAnsi"/>
          <w:bCs/>
          <w:iCs/>
          <w:kern w:val="0"/>
          <w:lang w:eastAsia="zh-CN"/>
          <w14:ligatures w14:val="none"/>
        </w:rPr>
        <w:t>,” he adds. “It gives us a depth of experience that we can draw on when delivering complex infrastructure today.”</w:t>
      </w:r>
    </w:p>
    <w:p w14:paraId="20EDA5B9"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From mega-projects to meaningful infrastructure</w:t>
      </w:r>
    </w:p>
    <w:p w14:paraId="57FB76A2"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The Middle East has long been associated with record-breaking mega-projects. However,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notes a clear shift in priorities. “In the past, it was about the tallest building, the fastest train or the biggest project,” he says. “Now, there is a much stronger focus on what is economically and financially viable</w:t>
      </w:r>
      <w:r>
        <w:rPr>
          <w:rFonts w:eastAsia="Times New Roman" w:cstheme="minorHAnsi"/>
          <w:bCs/>
          <w:iCs/>
          <w:kern w:val="0"/>
          <w:lang w:eastAsia="zh-CN"/>
          <w14:ligatures w14:val="none"/>
        </w:rPr>
        <w:t xml:space="preserve"> and sustainable</w:t>
      </w:r>
      <w:r w:rsidRPr="00B10925">
        <w:rPr>
          <w:rFonts w:eastAsia="Times New Roman" w:cstheme="minorHAnsi"/>
          <w:bCs/>
          <w:iCs/>
          <w:kern w:val="0"/>
          <w:lang w:eastAsia="zh-CN"/>
          <w14:ligatures w14:val="none"/>
        </w:rPr>
        <w:t>.”</w:t>
      </w:r>
    </w:p>
    <w:p w14:paraId="6503092E"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This recalibration, he explains, is creating a more sustainable and realistic environment for engineering firms. “We are now dealing with clients who are looking at projects more pragmatically, which is a positive development.”</w:t>
      </w:r>
    </w:p>
    <w:p w14:paraId="40840BDE"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lastRenderedPageBreak/>
        <w:t>At the same time, the region remains one of the most dynamic engineering environments in the world. “This is still a place where you are pushing the boundaries,”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adds. “But it is increasingly balanced by long-term thinking and viability.”</w:t>
      </w:r>
    </w:p>
    <w:p w14:paraId="24C81B8B"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Engineering excellence in a global arena</w:t>
      </w:r>
    </w:p>
    <w:p w14:paraId="2BD55972"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The Middle East is also one of the most competitive engineering markets globally, with leading consultancies from across the world vying for projects. Zutari’s response, according to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is deliberate and focused.</w:t>
      </w:r>
    </w:p>
    <w:p w14:paraId="32D53BDD"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“We are not a Tier 1 mega-consultancy,” he says. “We are</w:t>
      </w:r>
      <w:r>
        <w:rPr>
          <w:rFonts w:eastAsia="Times New Roman" w:cstheme="minorHAnsi"/>
          <w:bCs/>
          <w:iCs/>
          <w:kern w:val="0"/>
          <w:lang w:eastAsia="zh-CN"/>
          <w14:ligatures w14:val="none"/>
        </w:rPr>
        <w:t xml:space="preserve"> a </w:t>
      </w:r>
      <w:r w:rsidRPr="00B10925">
        <w:rPr>
          <w:rFonts w:eastAsia="Times New Roman" w:cstheme="minorHAnsi"/>
          <w:bCs/>
          <w:iCs/>
          <w:kern w:val="0"/>
          <w:lang w:eastAsia="zh-CN"/>
          <w14:ligatures w14:val="none"/>
        </w:rPr>
        <w:t>bespoke, high-quality engineering and built environment firm. We choose our battles carefully and operate in areas where we know we can offer superior value.”</w:t>
      </w:r>
    </w:p>
    <w:p w14:paraId="396651C5"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This includes transport infrastructure, water systems, the built environment, energy and master planning, all underpinned by nearly a century of accumulated legacy expertise.</w:t>
      </w:r>
      <w:r>
        <w:rPr>
          <w:rFonts w:eastAsia="Times New Roman" w:cstheme="minorHAnsi"/>
          <w:bCs/>
          <w:iCs/>
          <w:kern w:val="0"/>
          <w:lang w:eastAsia="zh-CN"/>
          <w14:ligatures w14:val="none"/>
        </w:rPr>
        <w:t xml:space="preserve"> </w:t>
      </w:r>
      <w:r w:rsidRPr="00B10925">
        <w:rPr>
          <w:rFonts w:eastAsia="Times New Roman" w:cstheme="minorHAnsi"/>
          <w:bCs/>
          <w:iCs/>
          <w:kern w:val="0"/>
          <w:lang w:eastAsia="zh-CN"/>
          <w14:ligatures w14:val="none"/>
        </w:rPr>
        <w:t>“We aim to offer the best value for money, backed by a name that clients can trust.”</w:t>
      </w:r>
    </w:p>
    <w:p w14:paraId="255BCD28"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Digitalisation as a baseline, not a differentiator</w:t>
      </w:r>
    </w:p>
    <w:p w14:paraId="4DDA4229"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 xml:space="preserve">In a region known for its technological ambition, digital capability is no longer optional. “In the </w:t>
      </w:r>
      <w:r>
        <w:rPr>
          <w:rFonts w:eastAsia="Times New Roman" w:cstheme="minorHAnsi"/>
          <w:bCs/>
          <w:iCs/>
          <w:kern w:val="0"/>
          <w:lang w:eastAsia="zh-CN"/>
          <w14:ligatures w14:val="none"/>
        </w:rPr>
        <w:t>GCC</w:t>
      </w:r>
      <w:r w:rsidRPr="00B10925">
        <w:rPr>
          <w:rFonts w:eastAsia="Times New Roman" w:cstheme="minorHAnsi"/>
          <w:bCs/>
          <w:iCs/>
          <w:kern w:val="0"/>
          <w:lang w:eastAsia="zh-CN"/>
          <w14:ligatures w14:val="none"/>
        </w:rPr>
        <w:t>, digital tools are a given,” notes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“They are not a differentiator, but the </w:t>
      </w:r>
      <w:r>
        <w:rPr>
          <w:rFonts w:eastAsia="Times New Roman" w:cstheme="minorHAnsi"/>
          <w:bCs/>
          <w:iCs/>
          <w:kern w:val="0"/>
          <w:lang w:eastAsia="zh-CN"/>
          <w14:ligatures w14:val="none"/>
        </w:rPr>
        <w:t>mandate</w:t>
      </w:r>
      <w:r w:rsidRPr="00B10925">
        <w:rPr>
          <w:rFonts w:eastAsia="Times New Roman" w:cstheme="minorHAnsi"/>
          <w:bCs/>
          <w:iCs/>
          <w:kern w:val="0"/>
          <w:lang w:eastAsia="zh-CN"/>
          <w14:ligatures w14:val="none"/>
        </w:rPr>
        <w:t xml:space="preserve"> to</w:t>
      </w:r>
      <w:r>
        <w:rPr>
          <w:rFonts w:eastAsia="Times New Roman" w:cstheme="minorHAnsi"/>
          <w:bCs/>
          <w:iCs/>
          <w:kern w:val="0"/>
          <w:lang w:eastAsia="zh-CN"/>
          <w14:ligatures w14:val="none"/>
        </w:rPr>
        <w:t xml:space="preserve"> ensure we are on top the of</w:t>
      </w:r>
      <w:r w:rsidRPr="00B10925">
        <w:rPr>
          <w:rFonts w:eastAsia="Times New Roman" w:cstheme="minorHAnsi"/>
          <w:bCs/>
          <w:iCs/>
          <w:kern w:val="0"/>
          <w:lang w:eastAsia="zh-CN"/>
          <w14:ligatures w14:val="none"/>
        </w:rPr>
        <w:t xml:space="preserve"> game.”</w:t>
      </w:r>
    </w:p>
    <w:p w14:paraId="4928F570"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What sets organisations apart, he argues, is not the tools themselves, but how they are used. “The real value lies in people who understand when and how to apply technology. Those are the scarce skills, the digital realists who can bridge the gap between optimism and practicality.”</w:t>
      </w:r>
    </w:p>
    <w:p w14:paraId="435C9BA9"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Smart cities and the future of infrastructure</w:t>
      </w:r>
    </w:p>
    <w:p w14:paraId="52CC714B"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Zutari is actively involved in shaping the next generation of urban infrastructure in the region, including Dubai’s 2040 Transport Master Plan. “We are modelling how people will move around the city, whether that is autonomous vehicles, rail, waterways, or even aerial mobility,”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explains.</w:t>
      </w:r>
    </w:p>
    <w:p w14:paraId="08232E5B"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This work is closely tied to the development of smart cities, where digital twins and real-time data play a central role. “In the future, buildings will actively communicate with emergency responders,” he says. “A firefighter responding to an incident could know exactly where the fire is, where vulnerable occupants are located, and what hazards exist before even arriving on-site.”</w:t>
      </w:r>
    </w:p>
    <w:p w14:paraId="48B5FFF2"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Resilience: from climate to conflict</w:t>
      </w:r>
    </w:p>
    <w:p w14:paraId="0928CB2C"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Recent events have also reshaped how infrastructure is designed in the region. “Two years ago, we saw major flooding in the UAE in a desert environment,” highlights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“That highlighted the need for climate resilience.”</w:t>
      </w:r>
    </w:p>
    <w:p w14:paraId="7D070BCE"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At the same time, geopolitical tensions are driving a second form of resilience. “We are now looking at how to harden infrastructure, building redundancy into power systems, designing buildings that can withstand shocks, and improving emergency response through digital integration.”</w:t>
      </w:r>
    </w:p>
    <w:p w14:paraId="125CE037"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Learning for Africa</w:t>
      </w:r>
    </w:p>
    <w:p w14:paraId="1012538F"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For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one of the most exciting aspects of this work is its applicability to Africa. “The Middle East is effectively a test bed for new technologies,” he says. “And Africa does not need to reinvent the wheel. We can adopt and adapt what has already been proven.”</w:t>
      </w:r>
    </w:p>
    <w:p w14:paraId="2A1C438E"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This is where Zutari’s cross-regional model becomes particularly powerful. “We can take lessons from the Middle East and apply them in African contexts, whether that is in transport, energy or smart city development</w:t>
      </w:r>
      <w:r>
        <w:rPr>
          <w:rFonts w:eastAsia="Times New Roman" w:cstheme="minorHAnsi"/>
          <w:bCs/>
          <w:iCs/>
          <w:kern w:val="0"/>
          <w:lang w:eastAsia="zh-CN"/>
          <w14:ligatures w14:val="none"/>
        </w:rPr>
        <w:t xml:space="preserve"> and </w:t>
      </w:r>
      <w:r w:rsidRPr="00342B42">
        <w:rPr>
          <w:rFonts w:eastAsia="Times New Roman" w:cstheme="minorHAnsi"/>
          <w:bCs/>
          <w:iCs/>
          <w:kern w:val="0"/>
          <w:lang w:eastAsia="zh-CN"/>
          <w14:ligatures w14:val="none"/>
        </w:rPr>
        <w:t>vice versa</w:t>
      </w:r>
      <w:r w:rsidRPr="00B10925">
        <w:rPr>
          <w:rFonts w:eastAsia="Times New Roman" w:cstheme="minorHAnsi"/>
          <w:bCs/>
          <w:iCs/>
          <w:kern w:val="0"/>
          <w:lang w:eastAsia="zh-CN"/>
          <w14:ligatures w14:val="none"/>
        </w:rPr>
        <w:t>.”</w:t>
      </w:r>
    </w:p>
    <w:p w14:paraId="195877AE"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Engineering with purpose</w:t>
      </w:r>
    </w:p>
    <w:p w14:paraId="71F4008F"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Beyond the technical and commercial aspects,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is passionate about the broader impact of engineering. “You do not just build a bridge,” he says. “You connect communities. You enable trade. You improve access to education. You restore dignity.” He believes engineering plays a fundamental role in shaping societies.</w:t>
      </w:r>
    </w:p>
    <w:p w14:paraId="38C6708D"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“In many ways, engineering has had a greater impact on the quality and length of human life than any other profession, through clean water, infrastructure and connectivity.”</w:t>
      </w:r>
    </w:p>
    <w:p w14:paraId="2FD89BC7"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lastRenderedPageBreak/>
        <w:t>A bullish outlook</w:t>
      </w:r>
    </w:p>
    <w:p w14:paraId="23DCF0DE"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Looking ahead,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remains optimistic about both the Middle East and Africa. “The Middle East is home to some of the world’s largest sovereign wealth funds,” he says. “Even in challenging times, these countries have the ability to invest and build.”</w:t>
      </w:r>
    </w:p>
    <w:p w14:paraId="6E114ABD"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He also sees Africa as a central part of that future. “The Middle East recognises Africa as a key growth market,” he notes. “There is a real opportunity to unlock value through infrastructure, and that is where partnerships become critical.”</w:t>
      </w:r>
    </w:p>
    <w:p w14:paraId="286D298D"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Despite short-term geopolitical uncertainties, his outlook is clear. “I am very bullish,” asserts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“This region has the resources, the ambition and the capability to continue building and to play a positive role in Africa’s development.”</w:t>
      </w:r>
    </w:p>
    <w:p w14:paraId="7EDFC77B" w14:textId="77777777" w:rsidR="00CC5993" w:rsidRPr="00B10925" w:rsidRDefault="00CC5993" w:rsidP="00CC5993">
      <w:pPr>
        <w:spacing w:after="160" w:line="240" w:lineRule="auto"/>
        <w:jc w:val="both"/>
        <w:rPr>
          <w:rFonts w:eastAsia="Times New Roman" w:cstheme="minorHAnsi"/>
          <w:b/>
          <w:iCs/>
          <w:kern w:val="0"/>
          <w:lang w:eastAsia="zh-CN"/>
          <w14:ligatures w14:val="none"/>
        </w:rPr>
      </w:pPr>
      <w:r w:rsidRPr="00B10925">
        <w:rPr>
          <w:rFonts w:eastAsia="Times New Roman" w:cstheme="minorHAnsi"/>
          <w:b/>
          <w:iCs/>
          <w:kern w:val="0"/>
          <w:lang w:eastAsia="zh-CN"/>
          <w14:ligatures w14:val="none"/>
        </w:rPr>
        <w:t>The role of partnership</w:t>
      </w:r>
    </w:p>
    <w:p w14:paraId="69F4C1E7" w14:textId="77777777" w:rsidR="00CC5993" w:rsidRPr="00B10925"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Ultimately, D</w:t>
      </w:r>
      <w:r>
        <w:rPr>
          <w:rFonts w:eastAsia="Times New Roman" w:cstheme="minorHAnsi"/>
          <w:bCs/>
          <w:iCs/>
          <w:kern w:val="0"/>
          <w:lang w:eastAsia="zh-CN"/>
          <w14:ligatures w14:val="none"/>
        </w:rPr>
        <w:t>enver</w:t>
      </w:r>
      <w:r w:rsidRPr="00B10925">
        <w:rPr>
          <w:rFonts w:eastAsia="Times New Roman" w:cstheme="minorHAnsi"/>
          <w:bCs/>
          <w:iCs/>
          <w:kern w:val="0"/>
          <w:lang w:eastAsia="zh-CN"/>
          <w14:ligatures w14:val="none"/>
        </w:rPr>
        <w:t xml:space="preserve"> emphasises that success in this environment depends on collaboration. “You cannot deliver projects of this scale alone,” he says. “Partnerships allow you to co-create, co-innovate, and bring together the best capabilities.”</w:t>
      </w:r>
    </w:p>
    <w:p w14:paraId="6DBF9D72" w14:textId="77777777" w:rsidR="00CC5993" w:rsidRPr="00451753" w:rsidRDefault="00CC5993" w:rsidP="00CC5993">
      <w:pPr>
        <w:spacing w:after="160" w:line="240" w:lineRule="auto"/>
        <w:jc w:val="both"/>
        <w:rPr>
          <w:rFonts w:eastAsia="Times New Roman" w:cstheme="minorHAnsi"/>
          <w:bCs/>
          <w:iCs/>
          <w:kern w:val="0"/>
          <w:lang w:eastAsia="zh-CN"/>
          <w14:ligatures w14:val="none"/>
        </w:rPr>
      </w:pPr>
      <w:r w:rsidRPr="00B10925">
        <w:rPr>
          <w:rFonts w:eastAsia="Times New Roman" w:cstheme="minorHAnsi"/>
          <w:bCs/>
          <w:iCs/>
          <w:kern w:val="0"/>
          <w:lang w:eastAsia="zh-CN"/>
          <w14:ligatures w14:val="none"/>
        </w:rPr>
        <w:t>For Zutari, that means acting not only as an engineering firm, but as a trusted partner across regions. “We become ambassadors,” he concludes. “We represent African capability in the Middle East, while delivering consistent quality on the ground in Africa. That’s where the real value lies</w:t>
      </w:r>
      <w:r w:rsidRPr="00451753">
        <w:rPr>
          <w:rFonts w:eastAsia="Times New Roman" w:cstheme="minorHAnsi"/>
          <w:bCs/>
          <w:iCs/>
          <w:kern w:val="0"/>
          <w:lang w:eastAsia="zh-CN"/>
          <w14:ligatures w14:val="none"/>
        </w:rPr>
        <w:t>.”</w:t>
      </w:r>
    </w:p>
    <w:p w14:paraId="6B081925" w14:textId="77777777" w:rsidR="00CC5993" w:rsidRPr="00451753" w:rsidRDefault="00CC5993" w:rsidP="00CC5993">
      <w:pPr>
        <w:spacing w:after="160" w:line="240" w:lineRule="auto"/>
        <w:jc w:val="both"/>
        <w:rPr>
          <w:rFonts w:eastAsia="Times New Roman" w:cstheme="minorHAnsi"/>
          <w:bCs/>
          <w:iCs/>
          <w:kern w:val="0"/>
          <w:lang w:eastAsia="zh-CN"/>
          <w14:ligatures w14:val="none"/>
        </w:rPr>
      </w:pPr>
      <w:r w:rsidRPr="00451753">
        <w:rPr>
          <w:rFonts w:eastAsia="Times New Roman" w:cstheme="minorHAnsi"/>
          <w:b/>
          <w:i/>
          <w:iCs/>
          <w:color w:val="212121" w:themeColor="text1"/>
          <w:kern w:val="0"/>
          <w:lang w:eastAsia="zh-CN"/>
          <w14:ligatures w14:val="none"/>
        </w:rPr>
        <w:t>Ends</w:t>
      </w:r>
    </w:p>
    <w:p w14:paraId="30B98EAA" w14:textId="77777777" w:rsidR="00CC5993" w:rsidRPr="00451753" w:rsidRDefault="00CC5993" w:rsidP="00CC5993">
      <w:pPr>
        <w:spacing w:after="160" w:line="240" w:lineRule="auto"/>
        <w:rPr>
          <w:rFonts w:eastAsia="Times New Roman" w:cstheme="minorHAnsi"/>
          <w:bCs/>
          <w:iCs/>
          <w:kern w:val="0"/>
          <w:lang w:eastAsia="zh-CN"/>
          <w14:ligatures w14:val="none"/>
        </w:rPr>
      </w:pPr>
      <w:r w:rsidRPr="00451753">
        <w:rPr>
          <w:rFonts w:eastAsia="Times New Roman" w:cstheme="minorHAnsi"/>
          <w:b/>
          <w:iCs/>
          <w:color w:val="212121" w:themeColor="text1"/>
          <w:kern w:val="0"/>
          <w:lang w:eastAsia="zh-CN"/>
          <w14:ligatures w14:val="none"/>
        </w:rPr>
        <w:t>Notes to the Editor</w:t>
      </w:r>
      <w:r w:rsidRPr="00451753">
        <w:rPr>
          <w:rFonts w:eastAsia="Times New Roman" w:cstheme="minorHAnsi"/>
          <w:b/>
          <w:iCs/>
          <w:color w:val="212121" w:themeColor="text1"/>
          <w:kern w:val="0"/>
          <w:lang w:eastAsia="zh-CN"/>
          <w14:ligatures w14:val="none"/>
        </w:rPr>
        <w:br/>
      </w:r>
      <w:r w:rsidRPr="00451753">
        <w:rPr>
          <w:rFonts w:eastAsia="Times New Roman" w:cstheme="minorHAnsi"/>
          <w:iCs/>
          <w:color w:val="212121" w:themeColor="text1"/>
          <w:kern w:val="0"/>
          <w:lang w:eastAsia="zh-CN"/>
          <w14:ligatures w14:val="none"/>
        </w:rPr>
        <w:t xml:space="preserve">To download hi-res images for this news article, please visit </w:t>
      </w:r>
      <w:hyperlink r:id="rId14" w:history="1">
        <w:r w:rsidRPr="00451753">
          <w:rPr>
            <w:rFonts w:eastAsia="Times New Roman" w:cstheme="minorHAnsi"/>
            <w:iCs/>
            <w:color w:val="0070C0"/>
            <w:kern w:val="0"/>
            <w:u w:val="single"/>
            <w:lang w:eastAsia="zh-CN"/>
            <w14:ligatures w14:val="none"/>
          </w:rPr>
          <w:t>http://media.ngage.co.za</w:t>
        </w:r>
      </w:hyperlink>
      <w:r w:rsidRPr="00451753">
        <w:rPr>
          <w:rFonts w:eastAsia="Times New Roman" w:cstheme="minorHAnsi"/>
          <w:iCs/>
          <w:color w:val="212121" w:themeColor="text1"/>
          <w:kern w:val="0"/>
          <w:lang w:eastAsia="zh-CN"/>
          <w14:ligatures w14:val="none"/>
        </w:rPr>
        <w:t xml:space="preserve"> and click the Zutari link to view the company's press office.</w:t>
      </w:r>
    </w:p>
    <w:p w14:paraId="59A2CABA" w14:textId="77777777" w:rsidR="00CC5993" w:rsidRPr="00451753" w:rsidRDefault="00CC5993" w:rsidP="00CC5993">
      <w:pPr>
        <w:spacing w:after="0" w:line="240" w:lineRule="auto"/>
        <w:rPr>
          <w:rFonts w:eastAsia="Times New Roman" w:cstheme="minorHAnsi"/>
          <w:b/>
          <w:iCs/>
          <w:color w:val="212121" w:themeColor="text1"/>
          <w:kern w:val="0"/>
          <w:lang w:eastAsia="zh-CN"/>
          <w14:ligatures w14:val="none"/>
        </w:rPr>
      </w:pPr>
      <w:r w:rsidRPr="00451753">
        <w:rPr>
          <w:rFonts w:eastAsia="Times New Roman" w:cstheme="minorHAnsi"/>
          <w:b/>
          <w:iCs/>
          <w:color w:val="212121" w:themeColor="text1"/>
          <w:kern w:val="0"/>
          <w:lang w:eastAsia="zh-CN"/>
          <w14:ligatures w14:val="none"/>
        </w:rPr>
        <w:t>About Zutari</w:t>
      </w:r>
      <w:r w:rsidRPr="00451753">
        <w:rPr>
          <w:rFonts w:eastAsia="Times New Roman" w:cstheme="minorHAnsi"/>
          <w:b/>
          <w:iCs/>
          <w:color w:val="212121" w:themeColor="text1"/>
          <w:kern w:val="0"/>
          <w:lang w:eastAsia="zh-CN"/>
          <w14:ligatures w14:val="none"/>
        </w:rPr>
        <w:br/>
      </w:r>
    </w:p>
    <w:p w14:paraId="55481989" w14:textId="77777777" w:rsidR="00CC5993" w:rsidRPr="00451753" w:rsidRDefault="00CC5993" w:rsidP="00CC5993">
      <w:pPr>
        <w:spacing w:after="0" w:line="240" w:lineRule="auto"/>
        <w:jc w:val="both"/>
        <w:rPr>
          <w:rFonts w:cstheme="minorHAnsi"/>
          <w:kern w:val="0"/>
          <w:lang w:val="en-AU"/>
          <w14:ligatures w14:val="none"/>
        </w:rPr>
      </w:pPr>
      <w:r w:rsidRPr="00451753">
        <w:rPr>
          <w:rFonts w:cstheme="minorHAnsi"/>
          <w:kern w:val="0"/>
          <w:lang w:val="en-AU"/>
          <w14:ligatures w14:val="none"/>
        </w:rPr>
        <w:t xml:space="preserve">Zutari is a </w:t>
      </w:r>
      <w:proofErr w:type="gramStart"/>
      <w:r w:rsidRPr="00451753">
        <w:rPr>
          <w:rFonts w:cstheme="minorHAnsi"/>
          <w:kern w:val="0"/>
          <w:lang w:val="en-AU"/>
          <w14:ligatures w14:val="none"/>
        </w:rPr>
        <w:t>multinational buildings</w:t>
      </w:r>
      <w:proofErr w:type="gramEnd"/>
      <w:r w:rsidRPr="00451753">
        <w:rPr>
          <w:rFonts w:cstheme="minorHAnsi"/>
          <w:kern w:val="0"/>
          <w:lang w:val="en-AU"/>
          <w14:ligatures w14:val="none"/>
        </w:rPr>
        <w:t xml:space="preserve">, infrastructure engineering and advisory firm with a proud legacy of over 90 years across Africa and the Middle East. We partner with clients throughout the infrastructure lifecycle, delivering innovative, digitally enabled solutions from schools to stadiums, dams to bridges. </w:t>
      </w:r>
      <w:r w:rsidRPr="00451753">
        <w:rPr>
          <w:rFonts w:cstheme="minorHAnsi"/>
          <w:kern w:val="0"/>
          <w:lang w:val="en-AU"/>
          <w14:ligatures w14:val="none"/>
        </w:rPr>
        <w:br/>
      </w:r>
    </w:p>
    <w:p w14:paraId="4A08800D" w14:textId="77777777" w:rsidR="00CC5993" w:rsidRPr="00451753" w:rsidRDefault="00CC5993" w:rsidP="00CC5993">
      <w:pPr>
        <w:spacing w:after="0" w:line="240" w:lineRule="auto"/>
        <w:jc w:val="both"/>
        <w:rPr>
          <w:rFonts w:cstheme="minorHAnsi"/>
          <w:kern w:val="0"/>
          <w:lang w:val="en-AU"/>
          <w14:ligatures w14:val="none"/>
        </w:rPr>
      </w:pPr>
      <w:r w:rsidRPr="00451753">
        <w:rPr>
          <w:rFonts w:cstheme="minorHAnsi"/>
          <w:kern w:val="0"/>
          <w:lang w:val="en-AU"/>
          <w14:ligatures w14:val="none"/>
        </w:rPr>
        <w:t>Our multidisciplinary expertise enables us to co-create infrastructure that is technically excellent, socially meaningful, and environmentally responsible, maximising value through advanced engineering principles and a commitment to sustainability.</w:t>
      </w:r>
    </w:p>
    <w:p w14:paraId="4325400C" w14:textId="77777777" w:rsidR="00CC5993" w:rsidRPr="00451753" w:rsidRDefault="00CC5993" w:rsidP="00CC5993">
      <w:pPr>
        <w:spacing w:after="0" w:line="240" w:lineRule="auto"/>
        <w:jc w:val="both"/>
        <w:rPr>
          <w:rFonts w:cstheme="minorHAnsi"/>
          <w:kern w:val="0"/>
          <w:lang w:val="en-AU"/>
          <w14:ligatures w14:val="none"/>
        </w:rPr>
      </w:pPr>
    </w:p>
    <w:p w14:paraId="0716F796" w14:textId="77777777" w:rsidR="00CC5993" w:rsidRPr="00451753" w:rsidRDefault="00CC5993" w:rsidP="00CC5993">
      <w:pPr>
        <w:spacing w:after="0" w:line="240" w:lineRule="auto"/>
        <w:jc w:val="both"/>
        <w:rPr>
          <w:rFonts w:cstheme="minorHAnsi"/>
          <w:kern w:val="0"/>
          <w:lang w:val="en-AU"/>
          <w14:ligatures w14:val="none"/>
        </w:rPr>
      </w:pPr>
      <w:r w:rsidRPr="00451753">
        <w:rPr>
          <w:rFonts w:cstheme="minorHAnsi"/>
          <w:b/>
          <w:bCs/>
          <w:kern w:val="0"/>
          <w:lang w:val="en-AU"/>
          <w14:ligatures w14:val="none"/>
        </w:rPr>
        <w:t xml:space="preserve">Purpose-led work. </w:t>
      </w:r>
      <w:r w:rsidRPr="00451753">
        <w:rPr>
          <w:rFonts w:cstheme="minorHAnsi"/>
          <w:kern w:val="0"/>
          <w:lang w:val="en-AU"/>
          <w14:ligatures w14:val="none"/>
        </w:rPr>
        <w:t>From renewable energy to resilient infrastructure, our projects solve real-world challenges. Every day is an opportunity to design with purpose and innovate with intent.</w:t>
      </w:r>
    </w:p>
    <w:p w14:paraId="1724E633" w14:textId="77777777" w:rsidR="00CC5993" w:rsidRPr="00451753" w:rsidRDefault="00CC5993" w:rsidP="00CC5993">
      <w:pPr>
        <w:spacing w:after="0" w:line="240" w:lineRule="auto"/>
        <w:jc w:val="both"/>
        <w:rPr>
          <w:rFonts w:cstheme="minorHAnsi"/>
          <w:b/>
          <w:bCs/>
          <w:kern w:val="0"/>
          <w:lang w:val="en-AU"/>
          <w14:ligatures w14:val="none"/>
        </w:rPr>
      </w:pPr>
    </w:p>
    <w:p w14:paraId="7D9FE88C" w14:textId="77777777" w:rsidR="00CC5993" w:rsidRPr="00451753" w:rsidRDefault="00CC5993" w:rsidP="00CC5993">
      <w:pPr>
        <w:spacing w:after="0" w:line="240" w:lineRule="auto"/>
        <w:jc w:val="both"/>
        <w:rPr>
          <w:rFonts w:cstheme="minorHAnsi"/>
          <w:b/>
          <w:bCs/>
          <w:kern w:val="0"/>
          <w:lang w:val="en-AU"/>
          <w14:ligatures w14:val="none"/>
        </w:rPr>
      </w:pPr>
      <w:r w:rsidRPr="00451753">
        <w:rPr>
          <w:rFonts w:cstheme="minorHAnsi"/>
          <w:b/>
          <w:bCs/>
          <w:kern w:val="0"/>
          <w:lang w:val="en-AU"/>
          <w14:ligatures w14:val="none"/>
        </w:rPr>
        <w:t>People-first culture</w:t>
      </w:r>
      <w:r w:rsidRPr="00451753">
        <w:rPr>
          <w:rFonts w:cstheme="minorHAnsi"/>
          <w:kern w:val="0"/>
          <w:lang w:val="en-AU"/>
          <w14:ligatures w14:val="none"/>
        </w:rPr>
        <w:t>. We bring together diverse thinkers, creators, and problem-solvers; all driven by a shared commitment to impact. Here, your voice is heard, your growth is supported, and your well-being matters.</w:t>
      </w:r>
      <w:r w:rsidRPr="00451753">
        <w:rPr>
          <w:rFonts w:cstheme="minorHAnsi"/>
          <w:kern w:val="0"/>
          <w:lang w:val="en-AU"/>
          <w14:ligatures w14:val="none"/>
        </w:rPr>
        <w:br/>
      </w:r>
    </w:p>
    <w:p w14:paraId="7AA941A3" w14:textId="77777777" w:rsidR="00CC5993" w:rsidRPr="00451753" w:rsidRDefault="00CC5993" w:rsidP="00CC5993">
      <w:pPr>
        <w:spacing w:after="0" w:line="240" w:lineRule="auto"/>
        <w:jc w:val="both"/>
        <w:rPr>
          <w:rFonts w:cstheme="minorHAnsi"/>
          <w:kern w:val="0"/>
          <w:lang w:val="en-AU"/>
          <w14:ligatures w14:val="none"/>
        </w:rPr>
      </w:pPr>
      <w:r w:rsidRPr="00451753">
        <w:rPr>
          <w:rFonts w:cstheme="minorHAnsi"/>
          <w:b/>
          <w:bCs/>
          <w:kern w:val="0"/>
          <w:lang w:val="en-AU"/>
          <w14:ligatures w14:val="none"/>
        </w:rPr>
        <w:t>Connected by design</w:t>
      </w:r>
      <w:r w:rsidRPr="00451753">
        <w:rPr>
          <w:rFonts w:cstheme="minorHAnsi"/>
          <w:kern w:val="0"/>
          <w:lang w:val="en-AU"/>
          <w14:ligatures w14:val="none"/>
        </w:rPr>
        <w:t>. We connect differently; across disciplines, geographies, and perspectives, to unlock better outcomes. Our collaborative model breaks silos, integrates global expertise, and brings creativity and digital innovation into every stage of the project lifecycle. It's how we deliver real impact, together.</w:t>
      </w:r>
      <w:r w:rsidRPr="00451753">
        <w:rPr>
          <w:rFonts w:cstheme="minorHAnsi"/>
          <w:kern w:val="0"/>
          <w:lang w:val="en-AU"/>
          <w14:ligatures w14:val="none"/>
        </w:rPr>
        <w:br/>
      </w:r>
    </w:p>
    <w:p w14:paraId="4A47F0F1" w14:textId="77777777" w:rsidR="00CC5993" w:rsidRPr="00451753" w:rsidRDefault="00CC5993" w:rsidP="00CC5993">
      <w:pPr>
        <w:spacing w:after="0" w:line="240" w:lineRule="auto"/>
        <w:jc w:val="both"/>
        <w:rPr>
          <w:rFonts w:cstheme="minorHAnsi"/>
          <w:b/>
          <w:bCs/>
          <w:kern w:val="0"/>
          <w:lang w:val="en-AU"/>
          <w14:ligatures w14:val="none"/>
        </w:rPr>
      </w:pPr>
      <w:r w:rsidRPr="00451753">
        <w:rPr>
          <w:rFonts w:cstheme="minorHAnsi"/>
          <w:b/>
          <w:bCs/>
          <w:kern w:val="0"/>
          <w:lang w:val="en-AU"/>
          <w14:ligatures w14:val="none"/>
        </w:rPr>
        <w:t xml:space="preserve">We are Zutari. We are engineering impact. </w:t>
      </w:r>
    </w:p>
    <w:p w14:paraId="44F32897" w14:textId="77777777" w:rsidR="00CC5993" w:rsidRPr="00451753" w:rsidRDefault="00CC5993" w:rsidP="00CC5993">
      <w:pPr>
        <w:spacing w:after="0" w:line="240" w:lineRule="auto"/>
        <w:jc w:val="both"/>
        <w:rPr>
          <w:rFonts w:eastAsia="Times New Roman" w:cstheme="minorHAnsi"/>
          <w:b/>
          <w:iCs/>
          <w:color w:val="212121" w:themeColor="text1"/>
          <w:kern w:val="0"/>
          <w:lang w:eastAsia="zh-CN"/>
          <w14:ligatures w14:val="none"/>
        </w:rPr>
      </w:pPr>
    </w:p>
    <w:p w14:paraId="3F68F6EE" w14:textId="77777777" w:rsidR="00CC5993" w:rsidRPr="00451753" w:rsidRDefault="00CC5993" w:rsidP="00CC5993">
      <w:pPr>
        <w:spacing w:after="0" w:line="240" w:lineRule="auto"/>
        <w:jc w:val="both"/>
        <w:rPr>
          <w:rFonts w:eastAsia="Times New Roman" w:cstheme="minorHAnsi"/>
          <w:iCs/>
          <w:color w:val="212121" w:themeColor="text1"/>
          <w:kern w:val="0"/>
          <w:lang w:eastAsia="zh-CN"/>
          <w14:ligatures w14:val="none"/>
        </w:rPr>
      </w:pPr>
      <w:r w:rsidRPr="00451753">
        <w:rPr>
          <w:rFonts w:eastAsia="Times New Roman" w:cstheme="minorHAnsi"/>
          <w:b/>
          <w:iCs/>
          <w:kern w:val="0"/>
          <w:lang w:eastAsia="zh-CN"/>
          <w14:ligatures w14:val="none"/>
        </w:rPr>
        <w:t>Zutari Contact</w:t>
      </w:r>
    </w:p>
    <w:p w14:paraId="38D5ECA4" w14:textId="77777777" w:rsidR="00CC5993" w:rsidRPr="00451753" w:rsidRDefault="00CC5993" w:rsidP="00CC5993">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Cambridge Mokanyane</w:t>
      </w:r>
    </w:p>
    <w:p w14:paraId="01E423CD" w14:textId="77777777" w:rsidR="00CC5993" w:rsidRPr="00451753" w:rsidRDefault="00CC5993" w:rsidP="00CC5993">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Chief Marketing Officer  </w:t>
      </w:r>
    </w:p>
    <w:p w14:paraId="283E293F" w14:textId="77777777" w:rsidR="00CC5993" w:rsidRPr="00C03C16" w:rsidRDefault="00CC5993" w:rsidP="00CC5993">
      <w:pPr>
        <w:spacing w:after="0" w:line="240" w:lineRule="auto"/>
        <w:jc w:val="both"/>
        <w:rPr>
          <w:rFonts w:eastAsia="Times New Roman" w:cstheme="minorHAnsi"/>
          <w:iCs/>
          <w:kern w:val="0"/>
          <w:lang w:eastAsia="zh-CN"/>
          <w14:ligatures w14:val="none"/>
        </w:rPr>
      </w:pPr>
      <w:r w:rsidRPr="00C03C16">
        <w:rPr>
          <w:rFonts w:eastAsia="Times New Roman" w:cstheme="minorHAnsi"/>
          <w:iCs/>
          <w:kern w:val="0"/>
          <w:lang w:eastAsia="zh-CN"/>
          <w14:ligatures w14:val="none"/>
        </w:rPr>
        <w:t>Zutari</w:t>
      </w:r>
    </w:p>
    <w:p w14:paraId="73C10B16" w14:textId="77777777" w:rsidR="00CC5993" w:rsidRPr="00C03C16" w:rsidRDefault="00CC5993" w:rsidP="00CC5993">
      <w:pPr>
        <w:spacing w:after="0" w:line="240" w:lineRule="auto"/>
        <w:jc w:val="both"/>
        <w:rPr>
          <w:rFonts w:eastAsia="Times New Roman" w:cstheme="minorHAnsi"/>
          <w:iCs/>
          <w:color w:val="0070C0"/>
          <w:kern w:val="0"/>
          <w:lang w:eastAsia="zh-CN"/>
          <w14:ligatures w14:val="none"/>
        </w:rPr>
      </w:pPr>
      <w:r w:rsidRPr="00C03C16">
        <w:rPr>
          <w:rFonts w:eastAsia="Times New Roman" w:cstheme="minorHAnsi"/>
          <w:iCs/>
          <w:kern w:val="0"/>
          <w:lang w:eastAsia="zh-CN"/>
          <w14:ligatures w14:val="none"/>
        </w:rPr>
        <w:t xml:space="preserve">Email: </w:t>
      </w:r>
      <w:hyperlink r:id="rId15" w:history="1">
        <w:r w:rsidRPr="00C03C16">
          <w:rPr>
            <w:rFonts w:eastAsia="Times New Roman" w:cstheme="minorHAnsi"/>
            <w:iCs/>
            <w:color w:val="0070C0"/>
            <w:kern w:val="0"/>
            <w:u w:val="single"/>
            <w:lang w:eastAsia="zh-CN"/>
            <w14:ligatures w14:val="none"/>
          </w:rPr>
          <w:t>Cambridge.Mokanyane@zutari.com</w:t>
        </w:r>
      </w:hyperlink>
      <w:r w:rsidRPr="00C03C16">
        <w:rPr>
          <w:rFonts w:cstheme="minorHAnsi"/>
          <w:kern w:val="0"/>
          <w14:ligatures w14:val="none"/>
        </w:rPr>
        <w:t xml:space="preserve"> </w:t>
      </w:r>
      <w:r w:rsidRPr="00C03C16">
        <w:rPr>
          <w:rFonts w:eastAsia="Times New Roman" w:cstheme="minorHAnsi"/>
          <w:iCs/>
          <w:kern w:val="0"/>
          <w:lang w:eastAsia="zh-CN"/>
          <w14:ligatures w14:val="none"/>
        </w:rPr>
        <w:t xml:space="preserve"> </w:t>
      </w:r>
      <w:r w:rsidRPr="00C03C16">
        <w:rPr>
          <w:rFonts w:eastAsia="Times New Roman" w:cstheme="minorHAnsi"/>
          <w:iCs/>
          <w:color w:val="0070C0"/>
          <w:kern w:val="0"/>
          <w:lang w:eastAsia="zh-CN"/>
          <w14:ligatures w14:val="none"/>
        </w:rPr>
        <w:t xml:space="preserve"> </w:t>
      </w:r>
    </w:p>
    <w:p w14:paraId="4FD33A7C" w14:textId="77777777" w:rsidR="00CC5993" w:rsidRPr="00451753" w:rsidRDefault="00CC5993" w:rsidP="00CC5993">
      <w:pPr>
        <w:spacing w:after="0" w:line="240" w:lineRule="auto"/>
        <w:jc w:val="both"/>
        <w:rPr>
          <w:rFonts w:eastAsia="Times New Roman" w:cstheme="minorHAnsi"/>
          <w:iCs/>
          <w:kern w:val="0"/>
          <w:lang w:eastAsia="zh-CN"/>
          <w14:ligatures w14:val="none"/>
        </w:rPr>
      </w:pPr>
      <w:r w:rsidRPr="00451753">
        <w:rPr>
          <w:rFonts w:eastAsia="Times New Roman" w:cstheme="minorHAnsi"/>
          <w:iCs/>
          <w:kern w:val="0"/>
          <w:lang w:eastAsia="zh-CN"/>
          <w14:ligatures w14:val="none"/>
        </w:rPr>
        <w:t xml:space="preserve">Tel: (012) 427 2000 </w:t>
      </w:r>
    </w:p>
    <w:p w14:paraId="75778BAC" w14:textId="77777777" w:rsidR="00CC5993" w:rsidRPr="00C03C16" w:rsidRDefault="00CC5993" w:rsidP="00CC5993">
      <w:pPr>
        <w:spacing w:after="160" w:line="240" w:lineRule="auto"/>
        <w:jc w:val="both"/>
        <w:rPr>
          <w:rFonts w:eastAsia="Times New Roman" w:cstheme="minorHAnsi"/>
          <w:iCs/>
          <w:kern w:val="0"/>
          <w:lang w:val="nl-NL" w:eastAsia="zh-CN"/>
          <w14:ligatures w14:val="none"/>
        </w:rPr>
      </w:pPr>
      <w:r w:rsidRPr="00C03C16">
        <w:rPr>
          <w:rFonts w:eastAsia="Times New Roman" w:cstheme="minorHAnsi"/>
          <w:iCs/>
          <w:kern w:val="0"/>
          <w:lang w:val="nl-NL" w:eastAsia="zh-CN"/>
          <w14:ligatures w14:val="none"/>
        </w:rPr>
        <w:t xml:space="preserve">Web: </w:t>
      </w:r>
      <w:hyperlink r:id="rId16" w:history="1">
        <w:r w:rsidRPr="00C03C16">
          <w:rPr>
            <w:rFonts w:eastAsia="Times New Roman" w:cstheme="minorHAnsi"/>
            <w:iCs/>
            <w:color w:val="0070C0"/>
            <w:kern w:val="0"/>
            <w:u w:val="single"/>
            <w:lang w:val="nl-NL" w:eastAsia="zh-CN"/>
            <w14:ligatures w14:val="none"/>
          </w:rPr>
          <w:t>https://www.zutari.com</w:t>
        </w:r>
      </w:hyperlink>
      <w:r w:rsidRPr="00C03C16">
        <w:rPr>
          <w:rFonts w:eastAsia="Times New Roman" w:cstheme="minorHAnsi"/>
          <w:iCs/>
          <w:color w:val="0070C0"/>
          <w:kern w:val="0"/>
          <w:lang w:val="nl-NL" w:eastAsia="zh-CN"/>
          <w14:ligatures w14:val="none"/>
        </w:rPr>
        <w:t xml:space="preserve"> </w:t>
      </w:r>
    </w:p>
    <w:p w14:paraId="4CF9AECE" w14:textId="77777777" w:rsidR="00CC5993" w:rsidRDefault="00CC5993" w:rsidP="00CC5993">
      <w:pPr>
        <w:spacing w:after="0" w:line="240" w:lineRule="auto"/>
        <w:jc w:val="both"/>
        <w:rPr>
          <w:rFonts w:eastAsia="Calibri" w:cstheme="minorHAnsi"/>
          <w:b/>
          <w:color w:val="212121" w:themeColor="text1"/>
          <w:kern w:val="0"/>
          <w:lang w:val="nl-NL"/>
          <w14:ligatures w14:val="none"/>
        </w:rPr>
      </w:pPr>
    </w:p>
    <w:p w14:paraId="125ECBEA" w14:textId="77777777" w:rsidR="00CC5993" w:rsidRDefault="00CC5993" w:rsidP="00CC5993">
      <w:pPr>
        <w:spacing w:after="0" w:line="240" w:lineRule="auto"/>
        <w:jc w:val="both"/>
        <w:rPr>
          <w:rFonts w:eastAsia="Calibri" w:cstheme="minorHAnsi"/>
          <w:b/>
          <w:color w:val="212121" w:themeColor="text1"/>
          <w:kern w:val="0"/>
          <w:lang w:val="nl-NL"/>
          <w14:ligatures w14:val="none"/>
        </w:rPr>
      </w:pPr>
    </w:p>
    <w:p w14:paraId="71596CA5" w14:textId="77777777" w:rsidR="00CC5993" w:rsidRDefault="00CC5993" w:rsidP="00CC5993">
      <w:pPr>
        <w:spacing w:after="0" w:line="240" w:lineRule="auto"/>
        <w:jc w:val="both"/>
        <w:rPr>
          <w:rFonts w:eastAsia="Calibri" w:cstheme="minorHAnsi"/>
          <w:b/>
          <w:color w:val="212121" w:themeColor="text1"/>
          <w:kern w:val="0"/>
          <w:lang w:val="nl-NL"/>
          <w14:ligatures w14:val="none"/>
        </w:rPr>
      </w:pPr>
    </w:p>
    <w:p w14:paraId="06364385" w14:textId="59C18D5F" w:rsidR="00CC5993" w:rsidRPr="00C03C16" w:rsidRDefault="00CC5993" w:rsidP="00CC5993">
      <w:pPr>
        <w:spacing w:after="0" w:line="240" w:lineRule="auto"/>
        <w:jc w:val="both"/>
        <w:rPr>
          <w:rFonts w:eastAsia="Calibri" w:cstheme="minorHAnsi"/>
          <w:color w:val="212121" w:themeColor="text1"/>
          <w:kern w:val="0"/>
          <w:lang w:val="nl-NL"/>
          <w14:ligatures w14:val="none"/>
        </w:rPr>
      </w:pPr>
      <w:r w:rsidRPr="00C03C16">
        <w:rPr>
          <w:rFonts w:eastAsia="Calibri" w:cstheme="minorHAnsi"/>
          <w:b/>
          <w:color w:val="212121" w:themeColor="text1"/>
          <w:kern w:val="0"/>
          <w:lang w:val="nl-NL"/>
          <w14:ligatures w14:val="none"/>
        </w:rPr>
        <w:lastRenderedPageBreak/>
        <w:t>Media Contact</w:t>
      </w:r>
    </w:p>
    <w:p w14:paraId="6AC8E682" w14:textId="77777777" w:rsidR="00CC5993" w:rsidRPr="00451753" w:rsidRDefault="00CC5993" w:rsidP="00CC5993">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Rachel Mekgwe</w:t>
      </w:r>
    </w:p>
    <w:p w14:paraId="383FF4F9" w14:textId="77777777" w:rsidR="00CC5993" w:rsidRPr="00451753" w:rsidRDefault="00CC5993" w:rsidP="00CC5993">
      <w:pPr>
        <w:spacing w:after="0" w:line="240" w:lineRule="auto"/>
        <w:jc w:val="both"/>
        <w:rPr>
          <w:rFonts w:eastAsia="Calibri" w:cstheme="minorHAnsi"/>
          <w:color w:val="212121" w:themeColor="text1"/>
          <w:kern w:val="0"/>
          <w14:ligatures w14:val="none"/>
        </w:rPr>
      </w:pPr>
      <w:r w:rsidRPr="00451753">
        <w:rPr>
          <w:rFonts w:eastAsia="Calibri" w:cstheme="minorHAnsi"/>
          <w:color w:val="212121" w:themeColor="text1"/>
          <w:kern w:val="0"/>
          <w14:ligatures w14:val="none"/>
        </w:rPr>
        <w:t>Senior Account Executive</w:t>
      </w:r>
    </w:p>
    <w:p w14:paraId="08A5D618" w14:textId="77777777" w:rsidR="00CC5993" w:rsidRPr="00451753" w:rsidRDefault="00CC5993" w:rsidP="00CC5993">
      <w:pPr>
        <w:spacing w:after="0" w:line="240" w:lineRule="auto"/>
        <w:jc w:val="both"/>
        <w:rPr>
          <w:rFonts w:eastAsia="Calibri" w:cstheme="minorHAnsi"/>
          <w:color w:val="212121" w:themeColor="text1"/>
          <w:kern w:val="0"/>
          <w:u w:val="single"/>
          <w:lang w:val="fr-CD"/>
          <w14:ligatures w14:val="none"/>
        </w:rPr>
      </w:pPr>
      <w:r w:rsidRPr="00451753">
        <w:rPr>
          <w:rFonts w:eastAsia="Calibri" w:cstheme="minorHAnsi"/>
          <w:color w:val="212121" w:themeColor="text1"/>
          <w:kern w:val="0"/>
          <w:lang w:val="fr-CD"/>
          <w14:ligatures w14:val="none"/>
        </w:rPr>
        <w:t>NGAGE Public Relations</w:t>
      </w:r>
    </w:p>
    <w:p w14:paraId="5D12FDD4" w14:textId="77777777" w:rsidR="00CC5993" w:rsidRPr="00451753" w:rsidRDefault="00CC5993" w:rsidP="00CC5993">
      <w:pPr>
        <w:spacing w:after="0" w:line="240" w:lineRule="auto"/>
        <w:jc w:val="both"/>
        <w:rPr>
          <w:rFonts w:eastAsia="Calibri" w:cstheme="minorHAnsi"/>
          <w:color w:val="212121" w:themeColor="text1"/>
          <w:kern w:val="0"/>
          <w:u w:val="single"/>
          <w:lang w:val="fr-CD"/>
          <w14:ligatures w14:val="none"/>
        </w:rPr>
      </w:pPr>
      <w:proofErr w:type="gramStart"/>
      <w:r w:rsidRPr="00451753">
        <w:rPr>
          <w:rFonts w:eastAsia="Calibri" w:cstheme="minorHAnsi"/>
          <w:color w:val="212121" w:themeColor="text1"/>
          <w:kern w:val="0"/>
          <w:lang w:val="fr-CD"/>
          <w14:ligatures w14:val="none"/>
        </w:rPr>
        <w:t>Phone:</w:t>
      </w:r>
      <w:proofErr w:type="gramEnd"/>
      <w:r w:rsidRPr="00451753">
        <w:rPr>
          <w:rFonts w:eastAsia="Calibri" w:cstheme="minorHAnsi"/>
          <w:color w:val="212121" w:themeColor="text1"/>
          <w:kern w:val="0"/>
          <w:lang w:val="fr-CD"/>
          <w14:ligatures w14:val="none"/>
        </w:rPr>
        <w:t xml:space="preserve"> (011) 867 7763</w:t>
      </w:r>
    </w:p>
    <w:p w14:paraId="3CA0A72D" w14:textId="77777777" w:rsidR="00CC5993" w:rsidRPr="00451753" w:rsidRDefault="00CC5993" w:rsidP="00CC5993">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Cell: 074 212 1422</w:t>
      </w:r>
    </w:p>
    <w:p w14:paraId="7A3A382B" w14:textId="77777777" w:rsidR="00CC5993" w:rsidRPr="00451753" w:rsidRDefault="00CC5993" w:rsidP="00CC5993">
      <w:pPr>
        <w:spacing w:after="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Email: </w:t>
      </w:r>
      <w:hyperlink r:id="rId17" w:history="1">
        <w:r w:rsidRPr="00451753">
          <w:rPr>
            <w:rFonts w:eastAsia="Calibri" w:cstheme="minorHAnsi"/>
            <w:color w:val="0070C0"/>
            <w:kern w:val="0"/>
            <w:u w:val="single"/>
            <w14:ligatures w14:val="none"/>
          </w:rPr>
          <w:t>rachel@ngage.co.za</w:t>
        </w:r>
      </w:hyperlink>
    </w:p>
    <w:p w14:paraId="2689CD1F" w14:textId="77777777" w:rsidR="00CC5993" w:rsidRPr="00451753" w:rsidRDefault="00CC5993" w:rsidP="00CC5993">
      <w:pPr>
        <w:spacing w:after="160" w:line="240" w:lineRule="auto"/>
        <w:jc w:val="both"/>
        <w:rPr>
          <w:rFonts w:eastAsia="Calibri" w:cstheme="minorHAnsi"/>
          <w:color w:val="212121" w:themeColor="text1"/>
          <w:kern w:val="0"/>
          <w:u w:val="single"/>
          <w14:ligatures w14:val="none"/>
        </w:rPr>
      </w:pPr>
      <w:r w:rsidRPr="00451753">
        <w:rPr>
          <w:rFonts w:eastAsia="Calibri" w:cstheme="minorHAnsi"/>
          <w:color w:val="212121" w:themeColor="text1"/>
          <w:kern w:val="0"/>
          <w14:ligatures w14:val="none"/>
        </w:rPr>
        <w:t xml:space="preserve">Web: </w:t>
      </w:r>
      <w:hyperlink r:id="rId18" w:history="1">
        <w:r w:rsidRPr="00451753">
          <w:rPr>
            <w:rFonts w:eastAsia="Calibri" w:cstheme="minorHAnsi"/>
            <w:color w:val="0070C0"/>
            <w:kern w:val="0"/>
            <w:u w:val="single"/>
            <w14:ligatures w14:val="none"/>
          </w:rPr>
          <w:t>www.ngage.co.za</w:t>
        </w:r>
      </w:hyperlink>
    </w:p>
    <w:p w14:paraId="0F8EEFB6" w14:textId="77777777" w:rsidR="00CC5993" w:rsidRPr="00451753" w:rsidRDefault="00CC5993" w:rsidP="00CC5993">
      <w:pPr>
        <w:spacing w:after="160" w:line="240" w:lineRule="auto"/>
        <w:rPr>
          <w:rFonts w:eastAsia="Calibri" w:cstheme="minorHAnsi"/>
          <w:color w:val="0070C0"/>
          <w:kern w:val="0"/>
          <w:u w:val="single"/>
          <w14:ligatures w14:val="none"/>
        </w:rPr>
      </w:pPr>
      <w:r w:rsidRPr="00451753">
        <w:rPr>
          <w:rFonts w:eastAsia="Calibri" w:cstheme="minorHAnsi"/>
          <w:color w:val="212121" w:themeColor="text1"/>
          <w:kern w:val="0"/>
          <w14:ligatures w14:val="none"/>
        </w:rPr>
        <w:t xml:space="preserve">Browse the </w:t>
      </w:r>
      <w:r w:rsidRPr="00451753">
        <w:rPr>
          <w:rFonts w:eastAsia="Calibri" w:cstheme="minorHAnsi"/>
          <w:b/>
          <w:color w:val="212121" w:themeColor="text1"/>
          <w:kern w:val="0"/>
          <w14:ligatures w14:val="none"/>
        </w:rPr>
        <w:t>NGAGE Media Zone</w:t>
      </w:r>
      <w:r w:rsidRPr="00451753">
        <w:rPr>
          <w:rFonts w:eastAsia="Calibri" w:cstheme="minorHAnsi"/>
          <w:color w:val="212121" w:themeColor="text1"/>
          <w:kern w:val="0"/>
          <w14:ligatures w14:val="none"/>
        </w:rPr>
        <w:t xml:space="preserve"> for more client news articles and photographs at </w:t>
      </w:r>
      <w:hyperlink r:id="rId19" w:history="1">
        <w:r w:rsidRPr="00451753">
          <w:rPr>
            <w:rFonts w:eastAsia="Calibri" w:cstheme="minorHAnsi"/>
            <w:color w:val="0070C0"/>
            <w:kern w:val="0"/>
            <w:u w:val="single"/>
            <w14:ligatures w14:val="none"/>
          </w:rPr>
          <w:t>http://media.ngage.co.za</w:t>
        </w:r>
      </w:hyperlink>
      <w:bookmarkEnd w:id="0"/>
    </w:p>
    <w:sectPr w:rsidR="00CC5993" w:rsidRPr="0045175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3159" w14:textId="77777777" w:rsidR="00D7174A" w:rsidRDefault="00D7174A" w:rsidP="006A5EA5">
      <w:r>
        <w:separator/>
      </w:r>
    </w:p>
  </w:endnote>
  <w:endnote w:type="continuationSeparator" w:id="0">
    <w:p w14:paraId="18AC803D" w14:textId="77777777" w:rsidR="00D7174A" w:rsidRDefault="00D7174A"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7B43905E" w:rsidR="00AD2B73" w:rsidRPr="00DC5E4A" w:rsidRDefault="00D7174A"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A1326B" w:rsidRPr="00A1326B">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A1326B" w:rsidRPr="00A1326B">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dtPr>
            <w:sdtEndPr>
              <w:rPr>
                <w:sz w:val="12"/>
                <w:szCs w:val="12"/>
              </w:rPr>
            </w:sdtEndPr>
            <w:sdtContent>
              <w:r w:rsidR="00A1326B">
                <w:rPr>
                  <w:rFonts w:ascii="Arial" w:hAnsi="Arial" w:cs="Arial"/>
                  <w:sz w:val="10"/>
                  <w:szCs w:val="10"/>
                </w:rPr>
                <w:t>Registration number</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A1326B" w:rsidRPr="00A1326B">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A1326B" w:rsidRPr="00A1326B">
                <w:rPr>
                  <w:rFonts w:ascii="Arial" w:hAnsi="Arial" w:cs="Arial"/>
                  <w:sz w:val="12"/>
                  <w:szCs w:val="12"/>
                </w:rPr>
                <w:t>(10/2025)</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A1326B" w:rsidRPr="00A1326B">
                <w:rPr>
                  <w:rFonts w:ascii="Arial" w:hAnsi="Arial" w:cs="Arial"/>
                  <w:sz w:val="12"/>
                  <w:szCs w:val="12"/>
                </w:rPr>
                <w:t>D Chetty, DB Green, TBI Margo, TC Ralebitso</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6C76" w14:textId="77777777" w:rsidR="00D7174A" w:rsidRDefault="00D7174A" w:rsidP="006A5EA5">
      <w:r>
        <w:separator/>
      </w:r>
    </w:p>
  </w:footnote>
  <w:footnote w:type="continuationSeparator" w:id="0">
    <w:p w14:paraId="07CBEA4A" w14:textId="77777777" w:rsidR="00D7174A" w:rsidRDefault="00D7174A"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49338693" w:displacedByCustomXml="next"/>
  <w:bookmarkStart w:id="2" w:name="_Hlk49338694"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A1326B"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63FDF2A2" w:rsidR="00134056" w:rsidRPr="00A1326B" w:rsidRDefault="00D7174A"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A1326B" w:rsidRPr="00A1326B">
                <w:rPr>
                  <w:rFonts w:ascii="Arial" w:hAnsi="Arial" w:cs="Arial"/>
                  <w:b/>
                  <w:bCs/>
                  <w:sz w:val="13"/>
                  <w:szCs w:val="13"/>
                </w:rPr>
                <w:t>T</w:t>
              </w:r>
            </w:sdtContent>
          </w:sdt>
          <w:r w:rsidR="00134056" w:rsidRPr="00A1326B">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A1326B">
                <w:rPr>
                  <w:rFonts w:ascii="Arial" w:hAnsi="Arial" w:cs="Arial"/>
                  <w:sz w:val="13"/>
                  <w:szCs w:val="13"/>
                </w:rPr>
                <w:t>+27 12 427 2000</w:t>
              </w:r>
            </w:sdtContent>
          </w:sdt>
          <w:r w:rsidR="00134056" w:rsidRPr="00A1326B">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A1326B" w:rsidRPr="00A1326B">
                <w:rPr>
                  <w:rFonts w:ascii="Arial" w:hAnsi="Arial" w:cs="Arial"/>
                  <w:b/>
                  <w:bCs/>
                  <w:sz w:val="13"/>
                  <w:szCs w:val="13"/>
                </w:rPr>
                <w:t>F</w:t>
              </w:r>
            </w:sdtContent>
          </w:sdt>
          <w:r w:rsidR="00134056" w:rsidRPr="00A1326B">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A1326B">
                <w:rPr>
                  <w:rFonts w:ascii="Arial" w:hAnsi="Arial" w:cs="Arial"/>
                  <w:sz w:val="13"/>
                  <w:szCs w:val="13"/>
                </w:rPr>
                <w:t>+27 86 556 0521</w:t>
              </w:r>
            </w:sdtContent>
          </w:sdt>
          <w:r w:rsidR="00134056" w:rsidRPr="00A1326B">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A1326B" w:rsidRPr="00A1326B">
                <w:rPr>
                  <w:rFonts w:ascii="Arial" w:hAnsi="Arial" w:cs="Arial"/>
                  <w:b/>
                  <w:bCs/>
                  <w:sz w:val="13"/>
                  <w:szCs w:val="13"/>
                </w:rPr>
                <w:t>E</w:t>
              </w:r>
            </w:sdtContent>
          </w:sdt>
          <w:r w:rsidR="00134056" w:rsidRPr="00A1326B">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A1326B">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A1326B" w:rsidRDefault="00134056" w:rsidP="00134056">
          <w:pPr>
            <w:jc w:val="right"/>
            <w:rPr>
              <w:rFonts w:ascii="Arial" w:hAnsi="Arial" w:cs="Arial"/>
              <w:sz w:val="13"/>
              <w:szCs w:val="13"/>
              <w:lang w:val="pt-PT"/>
            </w:rPr>
          </w:pPr>
        </w:p>
      </w:tc>
      <w:tc>
        <w:tcPr>
          <w:tcW w:w="3552" w:type="pct"/>
        </w:tcPr>
        <w:p w14:paraId="41DF31ED" w14:textId="68AE787E" w:rsidR="00134056" w:rsidRPr="008C127B" w:rsidRDefault="00D7174A"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A1326B" w:rsidRPr="00A1326B">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A1326B">
                <w:rPr>
                  <w:rFonts w:ascii="Arial" w:hAnsi="Arial" w:cs="Arial"/>
                  <w:sz w:val="13"/>
                  <w:szCs w:val="13"/>
                </w:rPr>
                <w:t>Riverwalk Office Park</w:t>
              </w:r>
              <w:r w:rsidR="00A1326B">
                <w:rPr>
                  <w:rFonts w:ascii="Arial" w:hAnsi="Arial" w:cs="Arial"/>
                  <w:sz w:val="13"/>
                  <w:szCs w:val="13"/>
                </w:rPr>
                <w:br/>
                <w:t>41 Matroosberg Road</w:t>
              </w:r>
              <w:r w:rsidR="00A1326B">
                <w:rPr>
                  <w:rFonts w:ascii="Arial" w:hAnsi="Arial" w:cs="Arial"/>
                  <w:sz w:val="13"/>
                  <w:szCs w:val="13"/>
                </w:rPr>
                <w:br/>
                <w:t>Ashlea Gardens</w:t>
              </w:r>
              <w:r w:rsidR="00A1326B">
                <w:rPr>
                  <w:rFonts w:ascii="Arial" w:hAnsi="Arial" w:cs="Arial"/>
                  <w:sz w:val="13"/>
                  <w:szCs w:val="13"/>
                </w:rPr>
                <w:br/>
                <w:t>Extension 6</w:t>
              </w:r>
              <w:r w:rsidR="00A1326B">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A1326B">
                <w:rPr>
                  <w:rFonts w:ascii="Arial" w:hAnsi="Arial" w:cs="Arial"/>
                  <w:sz w:val="13"/>
                  <w:szCs w:val="13"/>
                </w:rPr>
                <w:t>South Africa</w:t>
              </w:r>
            </w:sdtContent>
          </w:sdt>
        </w:p>
        <w:p w14:paraId="2A8B3B0C" w14:textId="32187A6D" w:rsidR="00134056" w:rsidRPr="00142A3B" w:rsidRDefault="00D7174A"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A1326B" w:rsidRPr="00A1326B">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A1326B">
                <w:rPr>
                  <w:rFonts w:ascii="Arial" w:hAnsi="Arial" w:cs="Arial"/>
                  <w:sz w:val="13"/>
                  <w:szCs w:val="13"/>
                </w:rPr>
                <w:t>PO Box 74381</w:t>
              </w:r>
              <w:r w:rsidR="00A1326B">
                <w:rPr>
                  <w:rFonts w:ascii="Arial" w:hAnsi="Arial" w:cs="Arial"/>
                  <w:sz w:val="13"/>
                  <w:szCs w:val="13"/>
                </w:rPr>
                <w:br/>
                <w:t>Lynnwood Ridge</w:t>
              </w:r>
              <w:r w:rsidR="00A1326B">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4056"/>
    <w:rsid w:val="0013562C"/>
    <w:rsid w:val="00140673"/>
    <w:rsid w:val="00143954"/>
    <w:rsid w:val="0016260A"/>
    <w:rsid w:val="00171B2D"/>
    <w:rsid w:val="00173D52"/>
    <w:rsid w:val="00180095"/>
    <w:rsid w:val="00186872"/>
    <w:rsid w:val="001B285D"/>
    <w:rsid w:val="001B5010"/>
    <w:rsid w:val="001B5BD8"/>
    <w:rsid w:val="001C009F"/>
    <w:rsid w:val="001D5E4E"/>
    <w:rsid w:val="001E3314"/>
    <w:rsid w:val="001F3334"/>
    <w:rsid w:val="001F5BE1"/>
    <w:rsid w:val="00226B63"/>
    <w:rsid w:val="0023263A"/>
    <w:rsid w:val="00287D1F"/>
    <w:rsid w:val="002D253F"/>
    <w:rsid w:val="002F4A59"/>
    <w:rsid w:val="00301032"/>
    <w:rsid w:val="003024AA"/>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601CA"/>
    <w:rsid w:val="004602F5"/>
    <w:rsid w:val="00473ACB"/>
    <w:rsid w:val="00486AD7"/>
    <w:rsid w:val="0049044A"/>
    <w:rsid w:val="00490B0F"/>
    <w:rsid w:val="004951B1"/>
    <w:rsid w:val="00496C59"/>
    <w:rsid w:val="00497CE2"/>
    <w:rsid w:val="00497FAA"/>
    <w:rsid w:val="004A4F54"/>
    <w:rsid w:val="004B0C39"/>
    <w:rsid w:val="004B5842"/>
    <w:rsid w:val="004E4502"/>
    <w:rsid w:val="005034E2"/>
    <w:rsid w:val="0050513E"/>
    <w:rsid w:val="00515984"/>
    <w:rsid w:val="00515CC3"/>
    <w:rsid w:val="00515D5A"/>
    <w:rsid w:val="005163EE"/>
    <w:rsid w:val="00537B46"/>
    <w:rsid w:val="00542086"/>
    <w:rsid w:val="00563FFA"/>
    <w:rsid w:val="005735C9"/>
    <w:rsid w:val="00581C4A"/>
    <w:rsid w:val="00583D64"/>
    <w:rsid w:val="00584999"/>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3691"/>
    <w:rsid w:val="007043A1"/>
    <w:rsid w:val="007117F5"/>
    <w:rsid w:val="00736CED"/>
    <w:rsid w:val="00765452"/>
    <w:rsid w:val="00776CF1"/>
    <w:rsid w:val="00784F57"/>
    <w:rsid w:val="007A3CD7"/>
    <w:rsid w:val="00814AD1"/>
    <w:rsid w:val="00844778"/>
    <w:rsid w:val="00845ABF"/>
    <w:rsid w:val="0085631D"/>
    <w:rsid w:val="008A0BED"/>
    <w:rsid w:val="008B3942"/>
    <w:rsid w:val="008C6183"/>
    <w:rsid w:val="008C6E3C"/>
    <w:rsid w:val="008D3DAF"/>
    <w:rsid w:val="008D4218"/>
    <w:rsid w:val="008D4546"/>
    <w:rsid w:val="008E0776"/>
    <w:rsid w:val="009108ED"/>
    <w:rsid w:val="00910F16"/>
    <w:rsid w:val="00915D9F"/>
    <w:rsid w:val="009219CE"/>
    <w:rsid w:val="009255B2"/>
    <w:rsid w:val="009305E8"/>
    <w:rsid w:val="009362DB"/>
    <w:rsid w:val="00941681"/>
    <w:rsid w:val="0095612E"/>
    <w:rsid w:val="0099195F"/>
    <w:rsid w:val="0099618E"/>
    <w:rsid w:val="009A7F5D"/>
    <w:rsid w:val="009B0637"/>
    <w:rsid w:val="009E63A5"/>
    <w:rsid w:val="009F03CF"/>
    <w:rsid w:val="009F376D"/>
    <w:rsid w:val="00A13075"/>
    <w:rsid w:val="00A1326B"/>
    <w:rsid w:val="00A14AD1"/>
    <w:rsid w:val="00A3318E"/>
    <w:rsid w:val="00A33664"/>
    <w:rsid w:val="00A341CA"/>
    <w:rsid w:val="00A34BF1"/>
    <w:rsid w:val="00A42EB2"/>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4751"/>
    <w:rsid w:val="00B368EF"/>
    <w:rsid w:val="00B61EB7"/>
    <w:rsid w:val="00B72527"/>
    <w:rsid w:val="00B7576E"/>
    <w:rsid w:val="00B764BD"/>
    <w:rsid w:val="00B84DFC"/>
    <w:rsid w:val="00B913FB"/>
    <w:rsid w:val="00BD6A23"/>
    <w:rsid w:val="00BE7C84"/>
    <w:rsid w:val="00C04FF0"/>
    <w:rsid w:val="00C151A6"/>
    <w:rsid w:val="00C17D79"/>
    <w:rsid w:val="00C20963"/>
    <w:rsid w:val="00C2444F"/>
    <w:rsid w:val="00C32B05"/>
    <w:rsid w:val="00C45CD8"/>
    <w:rsid w:val="00C63514"/>
    <w:rsid w:val="00C6750D"/>
    <w:rsid w:val="00C90BB5"/>
    <w:rsid w:val="00C94EFC"/>
    <w:rsid w:val="00C95A40"/>
    <w:rsid w:val="00C9625D"/>
    <w:rsid w:val="00CA0F92"/>
    <w:rsid w:val="00CA7160"/>
    <w:rsid w:val="00CB1110"/>
    <w:rsid w:val="00CB244E"/>
    <w:rsid w:val="00CC5993"/>
    <w:rsid w:val="00CE1C1F"/>
    <w:rsid w:val="00CF4494"/>
    <w:rsid w:val="00D01287"/>
    <w:rsid w:val="00D01B94"/>
    <w:rsid w:val="00D078FE"/>
    <w:rsid w:val="00D10DD1"/>
    <w:rsid w:val="00D24091"/>
    <w:rsid w:val="00D24245"/>
    <w:rsid w:val="00D40217"/>
    <w:rsid w:val="00D50579"/>
    <w:rsid w:val="00D57852"/>
    <w:rsid w:val="00D64527"/>
    <w:rsid w:val="00D7174A"/>
    <w:rsid w:val="00D83AC1"/>
    <w:rsid w:val="00DB625A"/>
    <w:rsid w:val="00DF3FB8"/>
    <w:rsid w:val="00E03515"/>
    <w:rsid w:val="00E0386B"/>
    <w:rsid w:val="00E230E2"/>
    <w:rsid w:val="00E30B97"/>
    <w:rsid w:val="00E318C2"/>
    <w:rsid w:val="00E335F9"/>
    <w:rsid w:val="00E3759A"/>
    <w:rsid w:val="00E53045"/>
    <w:rsid w:val="00E54A8F"/>
    <w:rsid w:val="00E569EE"/>
    <w:rsid w:val="00E92DAA"/>
    <w:rsid w:val="00E970FE"/>
    <w:rsid w:val="00EA6748"/>
    <w:rsid w:val="00EA7AAC"/>
    <w:rsid w:val="00EC4205"/>
    <w:rsid w:val="00EC7641"/>
    <w:rsid w:val="00EC7D50"/>
    <w:rsid w:val="00ED181D"/>
    <w:rsid w:val="00ED1BA3"/>
    <w:rsid w:val="00EE287B"/>
    <w:rsid w:val="00EE6B10"/>
    <w:rsid w:val="00F00D46"/>
    <w:rsid w:val="00F1459A"/>
    <w:rsid w:val="00F2360D"/>
    <w:rsid w:val="00F2784C"/>
    <w:rsid w:val="00F5417C"/>
    <w:rsid w:val="00F722E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A275A2A990DC47928BE48AC19829721E"/>
        <w:category>
          <w:name w:val="General"/>
          <w:gallery w:val="placeholder"/>
        </w:category>
        <w:types>
          <w:type w:val="bbPlcHdr"/>
        </w:types>
        <w:behaviors>
          <w:behavior w:val="content"/>
        </w:behaviors>
        <w:guid w:val="{263A4C76-B22F-40B8-8BCD-53C7A00E47AA}"/>
      </w:docPartPr>
      <w:docPartBody>
        <w:p w:rsidR="00F35C10" w:rsidRDefault="005E294B" w:rsidP="005E294B">
          <w:pPr>
            <w:pStyle w:val="A275A2A990DC47928BE48AC19829721E"/>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873A7"/>
    <w:rsid w:val="002A30DE"/>
    <w:rsid w:val="002A6A96"/>
    <w:rsid w:val="002F66D4"/>
    <w:rsid w:val="00372E2E"/>
    <w:rsid w:val="00416738"/>
    <w:rsid w:val="0042734F"/>
    <w:rsid w:val="0046586B"/>
    <w:rsid w:val="00465907"/>
    <w:rsid w:val="00472A42"/>
    <w:rsid w:val="004A7A4E"/>
    <w:rsid w:val="00506A46"/>
    <w:rsid w:val="005238E6"/>
    <w:rsid w:val="00543CD0"/>
    <w:rsid w:val="0055215B"/>
    <w:rsid w:val="005C3DCF"/>
    <w:rsid w:val="005C5740"/>
    <w:rsid w:val="005E294B"/>
    <w:rsid w:val="005F2347"/>
    <w:rsid w:val="00637388"/>
    <w:rsid w:val="00676086"/>
    <w:rsid w:val="0068560C"/>
    <w:rsid w:val="006F05FF"/>
    <w:rsid w:val="007060C3"/>
    <w:rsid w:val="007368CE"/>
    <w:rsid w:val="0076711F"/>
    <w:rsid w:val="008334A8"/>
    <w:rsid w:val="008427F9"/>
    <w:rsid w:val="008A0BED"/>
    <w:rsid w:val="008C4DC5"/>
    <w:rsid w:val="009047AD"/>
    <w:rsid w:val="00936E4D"/>
    <w:rsid w:val="00937B6C"/>
    <w:rsid w:val="00991C2B"/>
    <w:rsid w:val="009C509D"/>
    <w:rsid w:val="009F03CF"/>
    <w:rsid w:val="00A13682"/>
    <w:rsid w:val="00AE4BA2"/>
    <w:rsid w:val="00B07E70"/>
    <w:rsid w:val="00B31290"/>
    <w:rsid w:val="00B35A5C"/>
    <w:rsid w:val="00C06B77"/>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23DD4"/>
    <w:rsid w:val="00F35C10"/>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DF3732E0F06B49309909DAF9903AE1571">
    <w:name w:val="DF3732E0F06B49309909DAF9903AE1571"/>
    <w:rsid w:val="002A30DE"/>
    <w:pPr>
      <w:spacing w:after="0" w:line="240" w:lineRule="auto"/>
    </w:pPr>
    <w:rPr>
      <w:rFonts w:eastAsiaTheme="minorHAnsi"/>
      <w:sz w:val="20"/>
      <w:szCs w:val="20"/>
      <w:lang w:val="en-AU" w:eastAsia="en-US"/>
    </w:rPr>
  </w:style>
  <w:style w:type="paragraph" w:customStyle="1" w:styleId="C8E300C19EF444BCB8FCD60D02C649A81">
    <w:name w:val="C8E300C19EF444BCB8FCD60D02C649A81"/>
    <w:rsid w:val="002A30DE"/>
    <w:pPr>
      <w:spacing w:after="0" w:line="240" w:lineRule="auto"/>
    </w:pPr>
    <w:rPr>
      <w:rFonts w:eastAsiaTheme="minorHAnsi"/>
      <w:sz w:val="20"/>
      <w:szCs w:val="20"/>
      <w:lang w:val="en-AU" w:eastAsia="en-US"/>
    </w:rPr>
  </w:style>
  <w:style w:type="paragraph" w:customStyle="1" w:styleId="9754F0F770B6428FBABDD3B7E5D8DBD41">
    <w:name w:val="9754F0F770B6428FBABDD3B7E5D8DBD41"/>
    <w:rsid w:val="002A30DE"/>
    <w:pPr>
      <w:spacing w:after="0" w:line="240" w:lineRule="auto"/>
    </w:pPr>
    <w:rPr>
      <w:rFonts w:eastAsiaTheme="minorHAnsi"/>
      <w:sz w:val="20"/>
      <w:szCs w:val="20"/>
      <w:lang w:val="en-AU" w:eastAsia="en-US"/>
    </w:rPr>
  </w:style>
  <w:style w:type="paragraph" w:customStyle="1" w:styleId="61D7C380F3D145A2B91E7C456679E5D31">
    <w:name w:val="61D7C380F3D145A2B91E7C456679E5D31"/>
    <w:rsid w:val="002A30DE"/>
    <w:pPr>
      <w:spacing w:after="0" w:line="240" w:lineRule="auto"/>
    </w:pPr>
    <w:rPr>
      <w:rFonts w:eastAsiaTheme="minorHAnsi"/>
      <w:sz w:val="20"/>
      <w:szCs w:val="20"/>
      <w:lang w:val="en-AU" w:eastAsia="en-US"/>
    </w:rPr>
  </w:style>
  <w:style w:type="paragraph" w:customStyle="1" w:styleId="03E56A1ABE2C45068DF8C85BDD860FB81">
    <w:name w:val="03E56A1ABE2C45068DF8C85BDD860FB81"/>
    <w:rsid w:val="002A30DE"/>
    <w:pPr>
      <w:spacing w:after="0" w:line="240" w:lineRule="auto"/>
    </w:pPr>
    <w:rPr>
      <w:rFonts w:eastAsiaTheme="minorHAnsi"/>
      <w:sz w:val="20"/>
      <w:szCs w:val="20"/>
      <w:lang w:val="en-AU" w:eastAsia="en-US"/>
    </w:rPr>
  </w:style>
  <w:style w:type="paragraph" w:customStyle="1" w:styleId="FB918650363349D09474A3E419CBFDBD1">
    <w:name w:val="FB918650363349D09474A3E419CBFDBD1"/>
    <w:rsid w:val="002A30DE"/>
    <w:pPr>
      <w:spacing w:after="0" w:line="240" w:lineRule="auto"/>
    </w:pPr>
    <w:rPr>
      <w:rFonts w:eastAsiaTheme="minorHAnsi"/>
      <w:sz w:val="20"/>
      <w:szCs w:val="20"/>
      <w:lang w:val="en-AU" w:eastAsia="en-US"/>
    </w:rPr>
  </w:style>
  <w:style w:type="paragraph" w:customStyle="1" w:styleId="D004F7A5112C45CA90435B493D568BBA1">
    <w:name w:val="D004F7A5112C45CA90435B493D568BBA1"/>
    <w:rsid w:val="002A30DE"/>
    <w:pPr>
      <w:spacing w:after="0" w:line="240" w:lineRule="auto"/>
    </w:pPr>
    <w:rPr>
      <w:rFonts w:eastAsiaTheme="minorHAnsi"/>
      <w:sz w:val="20"/>
      <w:szCs w:val="20"/>
      <w:lang w:val="en-AU" w:eastAsia="en-US"/>
    </w:rPr>
  </w:style>
  <w:style w:type="paragraph" w:customStyle="1" w:styleId="73A318C0DA1F4BB6A6247CADAF1473741">
    <w:name w:val="73A318C0DA1F4BB6A6247CADAF1473741"/>
    <w:rsid w:val="002A30DE"/>
    <w:pPr>
      <w:spacing w:after="0" w:line="240" w:lineRule="auto"/>
    </w:pPr>
    <w:rPr>
      <w:rFonts w:eastAsiaTheme="minorHAnsi"/>
      <w:sz w:val="20"/>
      <w:szCs w:val="20"/>
      <w:lang w:val="en-AU" w:eastAsia="en-US"/>
    </w:rPr>
  </w:style>
  <w:style w:type="paragraph" w:customStyle="1" w:styleId="F480AE3156594431951727A6492704AD1">
    <w:name w:val="F480AE3156594431951727A6492704AD1"/>
    <w:rsid w:val="002A30DE"/>
    <w:pPr>
      <w:spacing w:after="0" w:line="240" w:lineRule="auto"/>
    </w:pPr>
    <w:rPr>
      <w:rFonts w:eastAsiaTheme="minorHAnsi"/>
      <w:sz w:val="20"/>
      <w:szCs w:val="20"/>
      <w:lang w:val="en-AU" w:eastAsia="en-US"/>
    </w:rPr>
  </w:style>
  <w:style w:type="paragraph" w:customStyle="1" w:styleId="85801EF15F9248B29C4C5B0F3B1847B71">
    <w:name w:val="85801EF15F9248B29C4C5B0F3B1847B71"/>
    <w:rsid w:val="002A30DE"/>
    <w:pPr>
      <w:spacing w:after="0" w:line="240" w:lineRule="auto"/>
    </w:pPr>
    <w:rPr>
      <w:rFonts w:eastAsiaTheme="minorHAnsi"/>
      <w:sz w:val="20"/>
      <w:szCs w:val="20"/>
      <w:lang w:val="en-AU" w:eastAsia="en-US"/>
    </w:rPr>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A275A2A990DC47928BE48AC19829721E">
    <w:name w:val="A275A2A990DC47928BE48AC19829721E"/>
    <w:rsid w:val="005E294B"/>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dd7841c4dfe27d763425f29f3559cd64">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f76a3dd6012b7ee6fa9ba55065e7f081"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root>
  <company>
    <name/>
    <label/>
    <contacts/>
  </company>
  <document>
    <title/>
    <disclaimer>Aurecon</disclaimer>
  </document>
  <project>
    <name/>
    <number/>
    <date>2026-05-04T00:00:00</date>
    <revision>0</revision>
    <client/>
  </project>
</root>
</file>

<file path=customXml/item4.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5.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6.xml><?xml version="1.0" encoding="utf-8"?>
<root>
  <company>
    <name/>
    <label/>
    <contacts/>
  </company>
  <document>
    <title/>
    <disclaimer>Aurecon</disclaimer>
  </document>
  <project>
    <name/>
    <number/>
    <date>2026-05-04T00:00:00</date>
    <revision>0</revision>
    <client/>
  </project>
</root>
</file>

<file path=customXml/itemProps1.xml><?xml version="1.0" encoding="utf-8"?>
<ds:datastoreItem xmlns:ds="http://schemas.openxmlformats.org/officeDocument/2006/customXml" ds:itemID="{28F66AFA-99AD-4201-ADC2-CEF039E9D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5.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6.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8</TotalTime>
  <Pages>4</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5</cp:revision>
  <dcterms:created xsi:type="dcterms:W3CDTF">2026-04-17T09:00:00Z</dcterms:created>
  <dcterms:modified xsi:type="dcterms:W3CDTF">2026-05-04T09:54:00Z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b1209647-2d5d-405a-a879-dcb5168b150e</vt:lpwstr>
  </property>
</Properties>
</file>