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5EB0" w14:textId="77777777"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14B8BFC8" w:rsidR="006547AF" w:rsidRPr="00DF5031" w:rsidRDefault="00FC3F7A" w:rsidP="000E6182">
      <w:pPr>
        <w:spacing w:line="240" w:lineRule="auto"/>
        <w:rPr>
          <w:rFonts w:ascii="Arial" w:hAnsi="Arial" w:cs="Arial"/>
          <w:sz w:val="28"/>
          <w:szCs w:val="28"/>
        </w:rPr>
      </w:pPr>
      <w:r w:rsidRPr="00FC3F7A">
        <w:rPr>
          <w:rFonts w:ascii="Arial" w:hAnsi="Arial" w:cs="Arial"/>
          <w:sz w:val="28"/>
          <w:szCs w:val="28"/>
        </w:rPr>
        <w:t>Cut downtime and boost on-farm efficiency with Pratley at NAMPO 2026</w:t>
      </w:r>
    </w:p>
    <w:p w14:paraId="0C809B4A" w14:textId="3E44E38F" w:rsidR="00E35EB5" w:rsidRDefault="00FC3F7A" w:rsidP="001034EE">
      <w:pPr>
        <w:rPr>
          <w:rFonts w:cs="Calibri"/>
          <w:b/>
          <w:iCs/>
        </w:rPr>
      </w:pPr>
      <w:r w:rsidRPr="00FC3F7A">
        <w:rPr>
          <w:rFonts w:cs="Calibri"/>
          <w:b/>
          <w:iCs/>
        </w:rPr>
        <w:t>Practical, cost-saving solutions for real farming challenges</w:t>
      </w:r>
    </w:p>
    <w:p w14:paraId="2C54DA40" w14:textId="4AC6506E" w:rsidR="00FC3F7A" w:rsidRDefault="00A00C85" w:rsidP="00FC3F7A">
      <w:r>
        <w:rPr>
          <w:rFonts w:cs="Calibri"/>
          <w:b/>
          <w:iCs/>
        </w:rPr>
        <w:t>11 May</w:t>
      </w:r>
      <w:r w:rsidR="002A145A">
        <w:rPr>
          <w:rFonts w:cs="Calibri"/>
          <w:b/>
          <w:iCs/>
        </w:rPr>
        <w:t xml:space="preserve"> </w:t>
      </w:r>
      <w:r w:rsidR="00C63E6F">
        <w:rPr>
          <w:rFonts w:cs="Calibri"/>
          <w:b/>
          <w:iCs/>
        </w:rPr>
        <w:t>2</w:t>
      </w:r>
      <w:r w:rsidR="005B41B0">
        <w:rPr>
          <w:rFonts w:cs="Calibri"/>
          <w:b/>
          <w:iCs/>
        </w:rPr>
        <w:t>0</w:t>
      </w:r>
      <w:bookmarkStart w:id="1" w:name="_Hlk520717785"/>
      <w:bookmarkStart w:id="2" w:name="_Hlk528068001"/>
      <w:r w:rsidR="00F80130">
        <w:rPr>
          <w:rFonts w:cs="Calibri"/>
          <w:b/>
          <w:iCs/>
        </w:rPr>
        <w:t>2</w:t>
      </w:r>
      <w:r w:rsidR="00E35EB5">
        <w:rPr>
          <w:rFonts w:cs="Calibri"/>
          <w:b/>
          <w:iCs/>
        </w:rPr>
        <w:t>6</w:t>
      </w:r>
      <w:r w:rsidR="00D46076">
        <w:rPr>
          <w:rFonts w:cs="Calibri"/>
          <w:b/>
          <w:iCs/>
        </w:rPr>
        <w:t>:</w:t>
      </w:r>
      <w:bookmarkStart w:id="3" w:name="_Hlk532475602"/>
      <w:r w:rsidR="003E4203">
        <w:rPr>
          <w:rFonts w:cs="Calibri"/>
          <w:iCs/>
        </w:rPr>
        <w:t xml:space="preserve"> </w:t>
      </w:r>
      <w:r w:rsidR="006C2818">
        <w:t xml:space="preserve">Long-standing </w:t>
      </w:r>
      <w:r w:rsidR="00FC3F7A">
        <w:t xml:space="preserve">South African manufacturer </w:t>
      </w:r>
      <w:hyperlink r:id="rId8" w:tgtFrame="_blank" w:history="1">
        <w:r w:rsidR="00FC3F7A" w:rsidRPr="00FC3F7A">
          <w:rPr>
            <w:rStyle w:val="Hyperlink"/>
          </w:rPr>
          <w:t>Pratley</w:t>
        </w:r>
      </w:hyperlink>
      <w:r w:rsidR="00FC3F7A">
        <w:t xml:space="preserve"> will return to NAMPO Harvest Day 2026 from 12 to 15 May in </w:t>
      </w:r>
      <w:proofErr w:type="spellStart"/>
      <w:r w:rsidR="00FC3F7A">
        <w:t>Bothaville</w:t>
      </w:r>
      <w:proofErr w:type="spellEnd"/>
      <w:r w:rsidR="00FC3F7A">
        <w:t>, Free State, showcasing a range of proven solutions designed to help farmers reduce downtime, cut costs and keep operations running smoothly. A long-time exhibitor at NAMPO, Pratley values the event as a key opportunity to connect directly with farmers, co-operatives and agricultural stakeholders.</w:t>
      </w:r>
    </w:p>
    <w:p w14:paraId="4EB8F9C7" w14:textId="39FB188B" w:rsidR="00FC3F7A" w:rsidRDefault="00FC3F7A" w:rsidP="00FC3F7A">
      <w:r>
        <w:t xml:space="preserve">“NAMPO gives us a chance to engage face-to-face with the people using our products every day,” says </w:t>
      </w:r>
      <w:r w:rsidR="00F505E4">
        <w:rPr>
          <w:b/>
          <w:bCs/>
        </w:rPr>
        <w:t>Mark Bell</w:t>
      </w:r>
      <w:r w:rsidR="00F505E4">
        <w:t>, National Sales and Marketing Manager for Adhesives at Pratley</w:t>
      </w:r>
      <w:r>
        <w:t>. “It is about understanding real challenges on the ground and showing how our solutions can make a practical difference.”</w:t>
      </w:r>
    </w:p>
    <w:p w14:paraId="295329D3" w14:textId="779CAD21" w:rsidR="00FC3F7A" w:rsidRPr="00FC3F7A" w:rsidRDefault="00FC3F7A" w:rsidP="00FC3F7A">
      <w:pPr>
        <w:rPr>
          <w:b/>
          <w:bCs/>
        </w:rPr>
      </w:pPr>
      <w:r w:rsidRPr="00FC3F7A">
        <w:rPr>
          <w:b/>
          <w:bCs/>
        </w:rPr>
        <w:t>Adhesives for the realities of farming</w:t>
      </w:r>
    </w:p>
    <w:p w14:paraId="76785805" w14:textId="0E365C36" w:rsidR="00FC3F7A" w:rsidRDefault="00FC3F7A" w:rsidP="00FC3F7A">
      <w:r>
        <w:t>From repairing tractors and trailers to sealing water tanks and dams, Pratley’s adhesives and sealants are designed for fast, reliable fixes that save both time and money. “Our focus is simply</w:t>
      </w:r>
      <w:r w:rsidR="00FE09E4">
        <w:t xml:space="preserve"> </w:t>
      </w:r>
      <w:r>
        <w:t>to help farmers stay productive,” says Bell. “The quicker you can fix a problem and get back to work, the better.”</w:t>
      </w:r>
    </w:p>
    <w:p w14:paraId="4F11024A" w14:textId="77777777" w:rsidR="00FC3F7A" w:rsidRDefault="00FC3F7A" w:rsidP="00FC3F7A">
      <w:r>
        <w:t>With rising input costs and unpredictable weather continuing to put pressure on the agricultural sector, practical, cost-effective repair solutions are more important than ever. “Farmers need products they can rely on in tough conditions,” explains Bell.</w:t>
      </w:r>
    </w:p>
    <w:p w14:paraId="7C49C8DB" w14:textId="47A06623" w:rsidR="00FC3F7A" w:rsidRDefault="00FC3F7A" w:rsidP="00FC3F7A">
      <w:r>
        <w:t>“Whether it is emergency repairs or ongoing maintenance, we aim to provide solutions that are easy to use and deliver lasting results.” Visitors can explore the full adhesive range and speak to experts at Stand 12 in the Nutri Feeds Hall, where the Pratley team will be on hand to offer advice and product demonstrations.</w:t>
      </w:r>
    </w:p>
    <w:p w14:paraId="0F5F6B9A" w14:textId="0EE3A106" w:rsidR="00FC3F7A" w:rsidRPr="00FC3F7A" w:rsidRDefault="00FC3F7A" w:rsidP="00FC3F7A">
      <w:pPr>
        <w:rPr>
          <w:b/>
          <w:bCs/>
        </w:rPr>
      </w:pPr>
      <w:r w:rsidRPr="00FC3F7A">
        <w:rPr>
          <w:b/>
          <w:bCs/>
        </w:rPr>
        <w:t>Minerals to support livestock health and productivity</w:t>
      </w:r>
    </w:p>
    <w:p w14:paraId="1E6DFBF8" w14:textId="4783C699" w:rsidR="00FC3F7A" w:rsidRDefault="00FC3F7A" w:rsidP="00FC3F7A">
      <w:r>
        <w:t>Pratley will also be exhibiting some of its animal feed related products in the PIC Pig Complex at Stand 14. “Our range of zeolite-based feed additives have been developed to support livestock health and improve productivity,” says Bell. Visitors will have the opportunity to engage directly with Pratley’s team of specialists and explore how these solutions can be effectively integrated into modern feeding programmes.</w:t>
      </w:r>
    </w:p>
    <w:p w14:paraId="4388373B" w14:textId="1B35B421" w:rsidR="00FC3F7A" w:rsidRDefault="00FC3F7A" w:rsidP="00FC3F7A">
      <w:r>
        <w:t xml:space="preserve">Among the products on display is </w:t>
      </w:r>
      <w:hyperlink r:id="rId9" w:tgtFrame="_blank" w:history="1">
        <w:r w:rsidRPr="0076328D">
          <w:rPr>
            <w:rStyle w:val="Hyperlink"/>
          </w:rPr>
          <w:t>Clinomix</w:t>
        </w:r>
        <w:r w:rsidR="0076328D" w:rsidRPr="0076328D">
          <w:rPr>
            <w:rStyle w:val="Hyperlink"/>
          </w:rPr>
          <w:t>®</w:t>
        </w:r>
      </w:hyperlink>
      <w:r>
        <w:t>, a versatile additive suitable for both ruminant and monogastric animals. As a highly effective mycotoxin binder, Clinomix helps protect livestock from harmful contaminants commonly found in feed. In ruminants, it enhances the utilisation of non-protein nitrogen while also functioning as a rumen buffer, stabilising pH levels and reducing the risk of acidosis. In high density feedlots, it plays an important role in alleviating both acute and chronic diarrhoea, while contributing to a reduced reliance on antibiotics.</w:t>
      </w:r>
    </w:p>
    <w:p w14:paraId="4942D14F" w14:textId="6A522301" w:rsidR="00FC3F7A" w:rsidRDefault="00F505E4" w:rsidP="00FC3F7A">
      <w:hyperlink r:id="rId10" w:tgtFrame="_blank" w:history="1">
        <w:proofErr w:type="spellStart"/>
        <w:r w:rsidR="00FC3F7A" w:rsidRPr="0076328D">
          <w:rPr>
            <w:rStyle w:val="Hyperlink"/>
          </w:rPr>
          <w:t>Clinoxin</w:t>
        </w:r>
        <w:proofErr w:type="spellEnd"/>
        <w:r w:rsidR="0076328D" w:rsidRPr="0076328D">
          <w:rPr>
            <w:rStyle w:val="Hyperlink"/>
          </w:rPr>
          <w:t>®</w:t>
        </w:r>
      </w:hyperlink>
      <w:r w:rsidR="00FC3F7A">
        <w:t xml:space="preserve"> is another product that will be on display, a product developed specifically for poultry, both broiler and egg laying applications. </w:t>
      </w:r>
      <w:proofErr w:type="spellStart"/>
      <w:r w:rsidR="00FC3F7A">
        <w:t>Clinoxin</w:t>
      </w:r>
      <w:proofErr w:type="spellEnd"/>
      <w:r w:rsidR="00FC3F7A">
        <w:t xml:space="preserve"> is designed to bind mycotoxins in feed, while simultaneously reducing ammonia levels within poultry houses and lowering faecal moisture. These combined effects support improved environmental conditions and bird health.</w:t>
      </w:r>
    </w:p>
    <w:p w14:paraId="2364A316" w14:textId="77777777" w:rsidR="00FC3F7A" w:rsidRPr="00FC3F7A" w:rsidRDefault="00FC3F7A" w:rsidP="00FC3F7A">
      <w:pPr>
        <w:rPr>
          <w:b/>
          <w:bCs/>
        </w:rPr>
      </w:pPr>
      <w:r w:rsidRPr="00FC3F7A">
        <w:rPr>
          <w:b/>
          <w:bCs/>
        </w:rPr>
        <w:lastRenderedPageBreak/>
        <w:t>Trusted partnerships, nationwide access</w:t>
      </w:r>
    </w:p>
    <w:p w14:paraId="0473BC23" w14:textId="41083357" w:rsidR="00FC3F7A" w:rsidRDefault="00FC3F7A" w:rsidP="00FC3F7A">
      <w:r>
        <w:t>Through strong relationships with agricultural co-operatives and retail partners, Pratley ensures its products are widely available across South Africa. “These partnerships mean farmers can access what they need, when they need it,” says Bell. “It is about making reliable solutions easily accessible.”</w:t>
      </w:r>
    </w:p>
    <w:p w14:paraId="1FB8920A" w14:textId="2B2FE1B5" w:rsidR="006C2818" w:rsidRPr="00E35EB5" w:rsidRDefault="00FC3F7A" w:rsidP="00FC3F7A">
      <w:r>
        <w:t>As the agricultural sector continues to face mounting pressures, Pratley remains focused on providing practical, reliable solutions that support farmers on the ground. The company invites visitors to connect with its teams at both stands during this year’s event. “Our teams are ready to offer advice, demonstrate products and help farmers find the right solutions for their needs,” concludes Bell.</w:t>
      </w:r>
    </w:p>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77777777"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t xml:space="preserve">Connect with Pratley on </w:t>
      </w:r>
      <w:proofErr w:type="gramStart"/>
      <w:r w:rsidRPr="007F2DC9">
        <w:rPr>
          <w:rStyle w:val="Strong"/>
          <w:rFonts w:cs="Calibri"/>
          <w:bdr w:val="none" w:sz="0" w:space="0" w:color="auto" w:frame="1"/>
          <w:shd w:val="clear" w:color="auto" w:fill="FFFFFF"/>
        </w:rPr>
        <w:t>Social Media</w:t>
      </w:r>
      <w:proofErr w:type="gramEnd"/>
      <w:r w:rsidRPr="007F2DC9">
        <w:rPr>
          <w:rStyle w:val="Strong"/>
          <w:rFonts w:cs="Calibri"/>
          <w:bdr w:val="none" w:sz="0" w:space="0" w:color="auto" w:frame="1"/>
          <w:shd w:val="clear" w:color="auto" w:fill="FFFFFF"/>
        </w:rPr>
        <w:t xml:space="preserve"> to receive the company’s latest news</w:t>
      </w:r>
    </w:p>
    <w:p w14:paraId="620C5955" w14:textId="77777777" w:rsidR="007C063E" w:rsidRPr="004A507E" w:rsidRDefault="007C063E" w:rsidP="000E6182">
      <w:pPr>
        <w:spacing w:after="0" w:line="240" w:lineRule="auto"/>
        <w:rPr>
          <w:rFonts w:cs="Arial"/>
          <w:bCs/>
          <w:lang w:val="de-DE"/>
        </w:rPr>
      </w:pPr>
      <w:r w:rsidRPr="004A507E">
        <w:rPr>
          <w:rFonts w:cs="Arial"/>
          <w:b/>
          <w:lang w:val="de-DE"/>
        </w:rPr>
        <w:t xml:space="preserve">LinkedIn: </w:t>
      </w:r>
      <w:hyperlink r:id="rId11" w:history="1">
        <w:r w:rsidRPr="004A507E">
          <w:rPr>
            <w:rStyle w:val="Hyperlink"/>
            <w:rFonts w:cs="Arial"/>
            <w:bCs/>
            <w:lang w:val="de-DE"/>
          </w:rPr>
          <w:t>https://www.linkedin.com/company/pratleysa</w:t>
        </w:r>
      </w:hyperlink>
    </w:p>
    <w:p w14:paraId="0ECC0C51" w14:textId="77777777" w:rsidR="007B1980" w:rsidRP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2" w:history="1">
        <w:r w:rsidR="00D3225F" w:rsidRPr="00326EF8">
          <w:rPr>
            <w:rStyle w:val="Hyperlink"/>
            <w:rFonts w:cs="Arial"/>
          </w:rPr>
          <w:t>https://www.facebook.com/PratleySA/</w:t>
        </w:r>
      </w:hyperlink>
      <w:r w:rsidR="00D3225F">
        <w:rPr>
          <w:rFonts w:cs="Arial"/>
        </w:rPr>
        <w:t xml:space="preserve"> </w:t>
      </w:r>
    </w:p>
    <w:p w14:paraId="45012B42" w14:textId="77777777" w:rsidR="00F472FC" w:rsidRPr="0049002A" w:rsidRDefault="007B1980" w:rsidP="000E6182">
      <w:pPr>
        <w:spacing w:line="240" w:lineRule="auto"/>
        <w:rPr>
          <w:rFonts w:cs="Arial"/>
        </w:rPr>
      </w:pPr>
      <w:r w:rsidRPr="007B1980">
        <w:rPr>
          <w:rFonts w:cs="Arial"/>
          <w:b/>
        </w:rPr>
        <w:t>Twitter</w:t>
      </w:r>
      <w:r w:rsidRPr="007B1980">
        <w:rPr>
          <w:rFonts w:cs="Arial"/>
        </w:rPr>
        <w:t xml:space="preserve">: </w:t>
      </w:r>
      <w:hyperlink r:id="rId13" w:history="1">
        <w:r w:rsidRPr="00326EF8">
          <w:rPr>
            <w:rStyle w:val="Hyperlink"/>
            <w:rFonts w:cs="Arial"/>
          </w:rPr>
          <w:t>https://twitter.com/PratleySA</w:t>
        </w:r>
      </w:hyperlink>
      <w:r w:rsidRPr="007B1980">
        <w:rPr>
          <w:rFonts w:cs="Arial"/>
        </w:rPr>
        <w:t xml:space="preserve"> </w:t>
      </w:r>
    </w:p>
    <w:p w14:paraId="73A4DE65" w14:textId="77777777" w:rsidR="00214745" w:rsidRDefault="006547AF" w:rsidP="000E6182">
      <w:pPr>
        <w:spacing w:after="0" w:line="240" w:lineRule="auto"/>
        <w:rPr>
          <w:b/>
        </w:rPr>
      </w:pPr>
      <w:r w:rsidRPr="00767743">
        <w:rPr>
          <w:b/>
        </w:rPr>
        <w:t>Notes to the editor</w:t>
      </w:r>
    </w:p>
    <w:p w14:paraId="16F4BD6F" w14:textId="77777777" w:rsidR="006547AF" w:rsidRPr="00767743" w:rsidRDefault="0048314D" w:rsidP="000E6182">
      <w:pPr>
        <w:spacing w:line="240" w:lineRule="auto"/>
        <w:rPr>
          <w:b/>
        </w:rPr>
      </w:pPr>
      <w:r w:rsidRPr="00A04066">
        <w:t xml:space="preserve">To download hi-res images for this release, please visit </w:t>
      </w:r>
      <w:hyperlink r:id="rId14" w:history="1">
        <w:r w:rsidRPr="00DD782A">
          <w:rPr>
            <w:rStyle w:val="Hyperlink"/>
          </w:rPr>
          <w:t>http://media.ngage.co.za</w:t>
        </w:r>
      </w:hyperlink>
      <w:r>
        <w:t xml:space="preserve"> and click </w:t>
      </w:r>
      <w:r w:rsidR="00CD6458">
        <w:t xml:space="preserve">on </w:t>
      </w:r>
      <w:r w:rsidR="00EA0F12">
        <w:t>the</w:t>
      </w:r>
      <w:r w:rsidR="00B11865">
        <w:t xml:space="preserve"> Pratley</w:t>
      </w:r>
      <w:r w:rsidRPr="00A04066">
        <w:t xml:space="preserve"> </w:t>
      </w:r>
      <w:r w:rsidR="004571F9">
        <w:t xml:space="preserve">Group </w:t>
      </w:r>
      <w:r w:rsidRPr="00A04066">
        <w:t xml:space="preserve">link to </w:t>
      </w:r>
      <w:r>
        <w:t>view the company’s press office.</w:t>
      </w:r>
    </w:p>
    <w:p w14:paraId="4613FECD" w14:textId="77777777" w:rsidR="00967DCE" w:rsidRPr="00967DCE" w:rsidRDefault="00967DCE" w:rsidP="00967DCE">
      <w:pPr>
        <w:spacing w:line="240" w:lineRule="auto"/>
        <w:rPr>
          <w:rFonts w:cs="Arial"/>
          <w:bCs/>
        </w:rPr>
      </w:pPr>
      <w:r w:rsidRPr="00967DCE">
        <w:rPr>
          <w:rFonts w:cs="Arial"/>
          <w:b/>
        </w:rPr>
        <w:t>About Pratley</w:t>
      </w:r>
      <w:r w:rsidRPr="00967DCE">
        <w:rPr>
          <w:rFonts w:cs="Arial"/>
          <w:b/>
        </w:rPr>
        <w:br/>
      </w:r>
      <w:r w:rsidRPr="00967DCE">
        <w:rPr>
          <w:rFonts w:cs="Arial"/>
          <w:bCs/>
        </w:rPr>
        <w:t>Established in 1948 by George ‘Monty’ Pratley, the various companies in the Pratley stable rest on a foundation of research and innovation in both the manufacturing and mining sectors. The various Pratley companies, drawing from 7</w:t>
      </w:r>
      <w:r w:rsidR="00823584">
        <w:rPr>
          <w:rFonts w:cs="Arial"/>
          <w:bCs/>
        </w:rPr>
        <w:t>5</w:t>
      </w:r>
      <w:r w:rsidRPr="00967DCE">
        <w:rPr>
          <w:rFonts w:cs="Arial"/>
          <w:bCs/>
        </w:rPr>
        <w:t xml:space="preserve"> years of experience, have filed over 350 patents worldwide, and are ISO 9001 certified. Operating divisions </w:t>
      </w:r>
      <w:r w:rsidR="00823584">
        <w:rPr>
          <w:rFonts w:cs="Arial"/>
          <w:bCs/>
        </w:rPr>
        <w:t>include</w:t>
      </w:r>
      <w:r w:rsidRPr="00967DCE">
        <w:rPr>
          <w:rFonts w:cs="Arial"/>
          <w:bCs/>
        </w:rPr>
        <w:t xml:space="preserve"> Pratley Adhesives, Pratley Electrical</w:t>
      </w:r>
      <w:r w:rsidR="00823584">
        <w:rPr>
          <w:rFonts w:cs="Arial"/>
          <w:bCs/>
        </w:rPr>
        <w:t xml:space="preserve"> and</w:t>
      </w:r>
      <w:r w:rsidRPr="00967DCE">
        <w:rPr>
          <w:rFonts w:cs="Arial"/>
          <w:bCs/>
        </w:rPr>
        <w:t>, Pratley Minerals</w:t>
      </w:r>
      <w:r w:rsidR="00823584">
        <w:rPr>
          <w:rFonts w:cs="Arial"/>
          <w:bCs/>
        </w:rPr>
        <w:t>.</w:t>
      </w:r>
    </w:p>
    <w:p w14:paraId="0822D026" w14:textId="77777777" w:rsidR="00967DCE" w:rsidRPr="00967DCE" w:rsidRDefault="00967DCE" w:rsidP="00967DCE">
      <w:pPr>
        <w:spacing w:after="0" w:line="240" w:lineRule="auto"/>
        <w:rPr>
          <w:rFonts w:cs="Arial"/>
          <w:bCs/>
        </w:rPr>
      </w:pPr>
      <w:r w:rsidRPr="00967DCE">
        <w:rPr>
          <w:rFonts w:cs="Arial"/>
          <w:b/>
          <w:bCs/>
        </w:rPr>
        <w:t>Pratley Contact</w:t>
      </w:r>
    </w:p>
    <w:p w14:paraId="3A97F4D5" w14:textId="77777777" w:rsidR="00967DCE" w:rsidRPr="00967DCE" w:rsidRDefault="00967DCE" w:rsidP="00967DCE">
      <w:pPr>
        <w:spacing w:after="0" w:line="240" w:lineRule="auto"/>
        <w:rPr>
          <w:rFonts w:cs="Arial"/>
          <w:bCs/>
        </w:rPr>
      </w:pPr>
      <w:r w:rsidRPr="00967DCE">
        <w:rPr>
          <w:rFonts w:cs="Arial"/>
          <w:bCs/>
        </w:rPr>
        <w:t xml:space="preserve">Sales </w:t>
      </w:r>
    </w:p>
    <w:p w14:paraId="72985D9A" w14:textId="77777777" w:rsidR="00967DCE" w:rsidRPr="00967DCE" w:rsidRDefault="00967DCE" w:rsidP="00967DCE">
      <w:pPr>
        <w:spacing w:after="0" w:line="240" w:lineRule="auto"/>
        <w:rPr>
          <w:rFonts w:cs="Arial"/>
          <w:bCs/>
        </w:rPr>
      </w:pPr>
      <w:r w:rsidRPr="00967DCE">
        <w:rPr>
          <w:rFonts w:cs="Arial"/>
          <w:bCs/>
        </w:rPr>
        <w:t>Phone: (011) 955 2190</w:t>
      </w:r>
    </w:p>
    <w:p w14:paraId="5A4BCF0F" w14:textId="77777777" w:rsidR="00967DCE" w:rsidRPr="00967DCE" w:rsidRDefault="00967DCE" w:rsidP="00967DCE">
      <w:pPr>
        <w:spacing w:after="0" w:line="240" w:lineRule="auto"/>
        <w:rPr>
          <w:rFonts w:cs="Arial"/>
          <w:bCs/>
        </w:rPr>
      </w:pPr>
      <w:r w:rsidRPr="00967DCE">
        <w:rPr>
          <w:rFonts w:cs="Arial"/>
          <w:bCs/>
        </w:rPr>
        <w:t>Fax: (011) 955 3918</w:t>
      </w:r>
    </w:p>
    <w:p w14:paraId="295364DE" w14:textId="77777777" w:rsidR="00967DCE" w:rsidRPr="00967DCE" w:rsidRDefault="00967DCE" w:rsidP="00967DCE">
      <w:pPr>
        <w:spacing w:after="0" w:line="240" w:lineRule="auto"/>
        <w:rPr>
          <w:rFonts w:cs="Arial"/>
          <w:bCs/>
        </w:rPr>
      </w:pPr>
      <w:r w:rsidRPr="00967DCE">
        <w:rPr>
          <w:rFonts w:cs="Arial"/>
          <w:bCs/>
        </w:rPr>
        <w:t xml:space="preserve">Email: </w:t>
      </w:r>
      <w:hyperlink r:id="rId15" w:history="1">
        <w:r w:rsidRPr="00967DCE">
          <w:rPr>
            <w:rFonts w:cs="Arial"/>
            <w:bCs/>
            <w:color w:val="0563C1"/>
            <w:u w:val="single"/>
          </w:rPr>
          <w:t>sales@pratley.co.za</w:t>
        </w:r>
      </w:hyperlink>
    </w:p>
    <w:p w14:paraId="7F515A22" w14:textId="7E42FEC6" w:rsidR="00967DCE" w:rsidRPr="00967DCE" w:rsidRDefault="00967DCE" w:rsidP="00967DCE">
      <w:pPr>
        <w:spacing w:line="240" w:lineRule="auto"/>
        <w:rPr>
          <w:rFonts w:cs="Arial"/>
          <w:bCs/>
        </w:rPr>
      </w:pPr>
      <w:r w:rsidRPr="00967DCE">
        <w:rPr>
          <w:rFonts w:cs="Arial"/>
          <w:bCs/>
        </w:rPr>
        <w:t xml:space="preserve">Web: </w:t>
      </w:r>
      <w:hyperlink r:id="rId16" w:history="1">
        <w:r w:rsidR="00A41BDB" w:rsidRPr="001F5C9E">
          <w:rPr>
            <w:rStyle w:val="Hyperlink"/>
            <w:rFonts w:cs="Arial"/>
            <w:bCs/>
          </w:rPr>
          <w:t>www.pratley.com</w:t>
        </w:r>
      </w:hyperlink>
      <w:r w:rsidRPr="00967DCE">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7777777" w:rsidR="00967DCE" w:rsidRPr="00967DCE" w:rsidRDefault="00967DCE" w:rsidP="00967DCE">
      <w:pPr>
        <w:spacing w:after="0"/>
      </w:pPr>
      <w:r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7"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8" w:history="1">
        <w:r w:rsidRPr="00967DCE">
          <w:rPr>
            <w:color w:val="0563C1"/>
            <w:u w:val="single"/>
          </w:rPr>
          <w:t>www.ngage.co.za</w:t>
        </w:r>
      </w:hyperlink>
      <w:r w:rsidRPr="00967DCE">
        <w:t xml:space="preserve"> </w:t>
      </w:r>
    </w:p>
    <w:p w14:paraId="13164A48" w14:textId="77777777" w:rsidR="006547AF" w:rsidRPr="00967DCE" w:rsidRDefault="00967DCE" w:rsidP="00967DCE">
      <w:pPr>
        <w:spacing w:after="0" w:line="240" w:lineRule="auto"/>
        <w:rPr>
          <w:rFonts w:cs="Arial"/>
          <w:b/>
          <w:bCs/>
        </w:rPr>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9" w:history="1">
        <w:r w:rsidRPr="00967DCE">
          <w:rPr>
            <w:rFonts w:cs="Arial"/>
            <w:bCs/>
            <w:color w:val="0563C1"/>
            <w:u w:val="single"/>
          </w:rPr>
          <w:t>http://media.ngage.co.za</w:t>
        </w:r>
      </w:hyperlink>
      <w:bookmarkEnd w:id="0"/>
    </w:p>
    <w:sectPr w:rsidR="006547AF" w:rsidRPr="00967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F04D" w14:textId="77777777" w:rsidR="00E655FA" w:rsidRDefault="00E655FA" w:rsidP="00224F24">
      <w:pPr>
        <w:spacing w:after="0" w:line="240" w:lineRule="auto"/>
      </w:pPr>
      <w:r>
        <w:separator/>
      </w:r>
    </w:p>
  </w:endnote>
  <w:endnote w:type="continuationSeparator" w:id="0">
    <w:p w14:paraId="7F2B39B3" w14:textId="77777777" w:rsidR="00E655FA" w:rsidRDefault="00E655FA"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2D11" w14:textId="77777777" w:rsidR="00E655FA" w:rsidRDefault="00E655FA" w:rsidP="00224F24">
      <w:pPr>
        <w:spacing w:after="0" w:line="240" w:lineRule="auto"/>
      </w:pPr>
      <w:r>
        <w:separator/>
      </w:r>
    </w:p>
  </w:footnote>
  <w:footnote w:type="continuationSeparator" w:id="0">
    <w:p w14:paraId="54306670" w14:textId="77777777" w:rsidR="00E655FA" w:rsidRDefault="00E655FA"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FE"/>
    <w:rsid w:val="00004ABB"/>
    <w:rsid w:val="0000612C"/>
    <w:rsid w:val="00011CFE"/>
    <w:rsid w:val="00013D87"/>
    <w:rsid w:val="00014BA2"/>
    <w:rsid w:val="000218BE"/>
    <w:rsid w:val="00021C72"/>
    <w:rsid w:val="00022598"/>
    <w:rsid w:val="00026383"/>
    <w:rsid w:val="000303BC"/>
    <w:rsid w:val="0003258D"/>
    <w:rsid w:val="0003358F"/>
    <w:rsid w:val="000370D3"/>
    <w:rsid w:val="0004042C"/>
    <w:rsid w:val="00040B84"/>
    <w:rsid w:val="000424F8"/>
    <w:rsid w:val="00047632"/>
    <w:rsid w:val="00050CBC"/>
    <w:rsid w:val="00050E06"/>
    <w:rsid w:val="00051803"/>
    <w:rsid w:val="00057F2C"/>
    <w:rsid w:val="000604D0"/>
    <w:rsid w:val="000651E1"/>
    <w:rsid w:val="00071295"/>
    <w:rsid w:val="00071CC4"/>
    <w:rsid w:val="00074FEB"/>
    <w:rsid w:val="00076344"/>
    <w:rsid w:val="00083EFE"/>
    <w:rsid w:val="0008683A"/>
    <w:rsid w:val="00086D89"/>
    <w:rsid w:val="00087ACA"/>
    <w:rsid w:val="0009347C"/>
    <w:rsid w:val="000952FA"/>
    <w:rsid w:val="0009537B"/>
    <w:rsid w:val="0009675C"/>
    <w:rsid w:val="000969B7"/>
    <w:rsid w:val="000A32A1"/>
    <w:rsid w:val="000A3931"/>
    <w:rsid w:val="000A4CDC"/>
    <w:rsid w:val="000B3648"/>
    <w:rsid w:val="000B40DF"/>
    <w:rsid w:val="000C6FE1"/>
    <w:rsid w:val="000D1F9F"/>
    <w:rsid w:val="000E0F3A"/>
    <w:rsid w:val="000E6182"/>
    <w:rsid w:val="000E7759"/>
    <w:rsid w:val="000F46AC"/>
    <w:rsid w:val="000F5855"/>
    <w:rsid w:val="000F7217"/>
    <w:rsid w:val="001034EE"/>
    <w:rsid w:val="001050F3"/>
    <w:rsid w:val="001053AD"/>
    <w:rsid w:val="00107C53"/>
    <w:rsid w:val="0011009D"/>
    <w:rsid w:val="00112D7F"/>
    <w:rsid w:val="001138DB"/>
    <w:rsid w:val="0012191F"/>
    <w:rsid w:val="00124995"/>
    <w:rsid w:val="0012596C"/>
    <w:rsid w:val="0012631E"/>
    <w:rsid w:val="001345D4"/>
    <w:rsid w:val="00135C8C"/>
    <w:rsid w:val="00136866"/>
    <w:rsid w:val="001376E0"/>
    <w:rsid w:val="00137A69"/>
    <w:rsid w:val="001433CC"/>
    <w:rsid w:val="00147AC6"/>
    <w:rsid w:val="00151724"/>
    <w:rsid w:val="00154551"/>
    <w:rsid w:val="0015580E"/>
    <w:rsid w:val="0015627B"/>
    <w:rsid w:val="0016138C"/>
    <w:rsid w:val="00164C6A"/>
    <w:rsid w:val="001659B0"/>
    <w:rsid w:val="001660AF"/>
    <w:rsid w:val="00170DE5"/>
    <w:rsid w:val="001711F2"/>
    <w:rsid w:val="00171CE6"/>
    <w:rsid w:val="00176BC2"/>
    <w:rsid w:val="00177144"/>
    <w:rsid w:val="0018116F"/>
    <w:rsid w:val="00184545"/>
    <w:rsid w:val="001859D3"/>
    <w:rsid w:val="00185DBD"/>
    <w:rsid w:val="00191BAA"/>
    <w:rsid w:val="00193671"/>
    <w:rsid w:val="001942C4"/>
    <w:rsid w:val="00197223"/>
    <w:rsid w:val="001A12C5"/>
    <w:rsid w:val="001A2125"/>
    <w:rsid w:val="001A4D65"/>
    <w:rsid w:val="001A62C2"/>
    <w:rsid w:val="001A7BD5"/>
    <w:rsid w:val="001B01FA"/>
    <w:rsid w:val="001B14BA"/>
    <w:rsid w:val="001B3668"/>
    <w:rsid w:val="001C3BEB"/>
    <w:rsid w:val="001D0D31"/>
    <w:rsid w:val="001D476C"/>
    <w:rsid w:val="001E510B"/>
    <w:rsid w:val="001E58B1"/>
    <w:rsid w:val="001E58C9"/>
    <w:rsid w:val="001E7AAD"/>
    <w:rsid w:val="001F1BC4"/>
    <w:rsid w:val="0020036B"/>
    <w:rsid w:val="00200484"/>
    <w:rsid w:val="002021C5"/>
    <w:rsid w:val="00207665"/>
    <w:rsid w:val="00214745"/>
    <w:rsid w:val="00215237"/>
    <w:rsid w:val="00221E83"/>
    <w:rsid w:val="002224DE"/>
    <w:rsid w:val="002225C7"/>
    <w:rsid w:val="00224F24"/>
    <w:rsid w:val="00224FA7"/>
    <w:rsid w:val="002261CF"/>
    <w:rsid w:val="00227439"/>
    <w:rsid w:val="00233E7C"/>
    <w:rsid w:val="0023479A"/>
    <w:rsid w:val="002427A7"/>
    <w:rsid w:val="0024586D"/>
    <w:rsid w:val="00246E90"/>
    <w:rsid w:val="00251B72"/>
    <w:rsid w:val="002526FF"/>
    <w:rsid w:val="00256F11"/>
    <w:rsid w:val="002614AE"/>
    <w:rsid w:val="002648D6"/>
    <w:rsid w:val="00267035"/>
    <w:rsid w:val="00275679"/>
    <w:rsid w:val="00275D9F"/>
    <w:rsid w:val="002815BB"/>
    <w:rsid w:val="00281C3E"/>
    <w:rsid w:val="00281DA4"/>
    <w:rsid w:val="00283FED"/>
    <w:rsid w:val="00284CF8"/>
    <w:rsid w:val="002854E8"/>
    <w:rsid w:val="002869E8"/>
    <w:rsid w:val="00286D18"/>
    <w:rsid w:val="00290574"/>
    <w:rsid w:val="002944C2"/>
    <w:rsid w:val="002A0459"/>
    <w:rsid w:val="002A1449"/>
    <w:rsid w:val="002A145A"/>
    <w:rsid w:val="002A2847"/>
    <w:rsid w:val="002B21FC"/>
    <w:rsid w:val="002B670B"/>
    <w:rsid w:val="002C0443"/>
    <w:rsid w:val="002C2B83"/>
    <w:rsid w:val="002D2141"/>
    <w:rsid w:val="002D245F"/>
    <w:rsid w:val="002E211A"/>
    <w:rsid w:val="002E4B9A"/>
    <w:rsid w:val="002E5B83"/>
    <w:rsid w:val="002F1D15"/>
    <w:rsid w:val="002F503B"/>
    <w:rsid w:val="002F5C79"/>
    <w:rsid w:val="002F75B4"/>
    <w:rsid w:val="00300034"/>
    <w:rsid w:val="0030112D"/>
    <w:rsid w:val="00323B2F"/>
    <w:rsid w:val="0032679C"/>
    <w:rsid w:val="003326ED"/>
    <w:rsid w:val="00332F4D"/>
    <w:rsid w:val="00333DC9"/>
    <w:rsid w:val="00335F62"/>
    <w:rsid w:val="00341AD3"/>
    <w:rsid w:val="0034446F"/>
    <w:rsid w:val="003468C6"/>
    <w:rsid w:val="00347C02"/>
    <w:rsid w:val="003550F1"/>
    <w:rsid w:val="003550F4"/>
    <w:rsid w:val="003552A7"/>
    <w:rsid w:val="00355591"/>
    <w:rsid w:val="00355970"/>
    <w:rsid w:val="003576CF"/>
    <w:rsid w:val="003634BC"/>
    <w:rsid w:val="003647A7"/>
    <w:rsid w:val="00365DEF"/>
    <w:rsid w:val="00377B7A"/>
    <w:rsid w:val="003801ED"/>
    <w:rsid w:val="00392559"/>
    <w:rsid w:val="00392A5E"/>
    <w:rsid w:val="00393C69"/>
    <w:rsid w:val="003A01A9"/>
    <w:rsid w:val="003A1BAD"/>
    <w:rsid w:val="003B0270"/>
    <w:rsid w:val="003B190C"/>
    <w:rsid w:val="003B30C8"/>
    <w:rsid w:val="003B3F3B"/>
    <w:rsid w:val="003B5DFF"/>
    <w:rsid w:val="003C0BEC"/>
    <w:rsid w:val="003C1B5D"/>
    <w:rsid w:val="003D1366"/>
    <w:rsid w:val="003D1919"/>
    <w:rsid w:val="003D46F1"/>
    <w:rsid w:val="003D5279"/>
    <w:rsid w:val="003D64A8"/>
    <w:rsid w:val="003D6BB5"/>
    <w:rsid w:val="003E06B7"/>
    <w:rsid w:val="003E4203"/>
    <w:rsid w:val="003E533C"/>
    <w:rsid w:val="003E556F"/>
    <w:rsid w:val="003E5FB0"/>
    <w:rsid w:val="003F2AF9"/>
    <w:rsid w:val="003F4D6F"/>
    <w:rsid w:val="003F4DB9"/>
    <w:rsid w:val="004006CA"/>
    <w:rsid w:val="00403EFD"/>
    <w:rsid w:val="00405974"/>
    <w:rsid w:val="00406189"/>
    <w:rsid w:val="004111DF"/>
    <w:rsid w:val="004218DB"/>
    <w:rsid w:val="00421AA3"/>
    <w:rsid w:val="00421BC1"/>
    <w:rsid w:val="004222F2"/>
    <w:rsid w:val="004226CD"/>
    <w:rsid w:val="00422FB5"/>
    <w:rsid w:val="00426F35"/>
    <w:rsid w:val="00430D4E"/>
    <w:rsid w:val="00434F7A"/>
    <w:rsid w:val="00436300"/>
    <w:rsid w:val="00436475"/>
    <w:rsid w:val="00440318"/>
    <w:rsid w:val="004427A2"/>
    <w:rsid w:val="00442F4F"/>
    <w:rsid w:val="004434AD"/>
    <w:rsid w:val="004504F9"/>
    <w:rsid w:val="00452731"/>
    <w:rsid w:val="00453712"/>
    <w:rsid w:val="00454CEA"/>
    <w:rsid w:val="00455B2C"/>
    <w:rsid w:val="00455FC7"/>
    <w:rsid w:val="004571F9"/>
    <w:rsid w:val="00460000"/>
    <w:rsid w:val="0046077E"/>
    <w:rsid w:val="00462759"/>
    <w:rsid w:val="004634A0"/>
    <w:rsid w:val="0046768A"/>
    <w:rsid w:val="004733AA"/>
    <w:rsid w:val="004740C4"/>
    <w:rsid w:val="00477E6A"/>
    <w:rsid w:val="004812AC"/>
    <w:rsid w:val="00483058"/>
    <w:rsid w:val="0048314D"/>
    <w:rsid w:val="00483353"/>
    <w:rsid w:val="00483828"/>
    <w:rsid w:val="00483CDF"/>
    <w:rsid w:val="00484143"/>
    <w:rsid w:val="0048798B"/>
    <w:rsid w:val="0049002A"/>
    <w:rsid w:val="00490167"/>
    <w:rsid w:val="004914E5"/>
    <w:rsid w:val="0049525F"/>
    <w:rsid w:val="004A3C6B"/>
    <w:rsid w:val="004A507E"/>
    <w:rsid w:val="004A742C"/>
    <w:rsid w:val="004B3B78"/>
    <w:rsid w:val="004B4FAD"/>
    <w:rsid w:val="004B57DD"/>
    <w:rsid w:val="004C6C6C"/>
    <w:rsid w:val="004D14B0"/>
    <w:rsid w:val="004D1A00"/>
    <w:rsid w:val="004D1E4F"/>
    <w:rsid w:val="004D2476"/>
    <w:rsid w:val="004D2BF6"/>
    <w:rsid w:val="004D2D24"/>
    <w:rsid w:val="004D69A4"/>
    <w:rsid w:val="004E4916"/>
    <w:rsid w:val="004E4FED"/>
    <w:rsid w:val="004E5AF1"/>
    <w:rsid w:val="004E7A32"/>
    <w:rsid w:val="004F47CC"/>
    <w:rsid w:val="004F599B"/>
    <w:rsid w:val="004F6607"/>
    <w:rsid w:val="004F6FB0"/>
    <w:rsid w:val="00505AAA"/>
    <w:rsid w:val="0051440C"/>
    <w:rsid w:val="00517297"/>
    <w:rsid w:val="00526F56"/>
    <w:rsid w:val="00532F18"/>
    <w:rsid w:val="00533404"/>
    <w:rsid w:val="005340AC"/>
    <w:rsid w:val="0053649C"/>
    <w:rsid w:val="00537209"/>
    <w:rsid w:val="00537284"/>
    <w:rsid w:val="00537FAF"/>
    <w:rsid w:val="005428B4"/>
    <w:rsid w:val="00545181"/>
    <w:rsid w:val="005477EB"/>
    <w:rsid w:val="00551826"/>
    <w:rsid w:val="00554446"/>
    <w:rsid w:val="0055511F"/>
    <w:rsid w:val="00557823"/>
    <w:rsid w:val="00561EBE"/>
    <w:rsid w:val="00571164"/>
    <w:rsid w:val="00575F38"/>
    <w:rsid w:val="005813C7"/>
    <w:rsid w:val="0058372F"/>
    <w:rsid w:val="00584458"/>
    <w:rsid w:val="00592835"/>
    <w:rsid w:val="005A0CD7"/>
    <w:rsid w:val="005A4FF7"/>
    <w:rsid w:val="005A767A"/>
    <w:rsid w:val="005B36AE"/>
    <w:rsid w:val="005B41B0"/>
    <w:rsid w:val="005B51A2"/>
    <w:rsid w:val="005B5D83"/>
    <w:rsid w:val="005C22F6"/>
    <w:rsid w:val="005C427E"/>
    <w:rsid w:val="005C46C4"/>
    <w:rsid w:val="005D21FF"/>
    <w:rsid w:val="005E1343"/>
    <w:rsid w:val="005F0EE0"/>
    <w:rsid w:val="005F18E7"/>
    <w:rsid w:val="005F7A83"/>
    <w:rsid w:val="00601080"/>
    <w:rsid w:val="00601AAB"/>
    <w:rsid w:val="00601E31"/>
    <w:rsid w:val="006116C5"/>
    <w:rsid w:val="006126C7"/>
    <w:rsid w:val="006144AF"/>
    <w:rsid w:val="006179E5"/>
    <w:rsid w:val="00620D17"/>
    <w:rsid w:val="00622FC0"/>
    <w:rsid w:val="00627BCF"/>
    <w:rsid w:val="0063123E"/>
    <w:rsid w:val="006315D7"/>
    <w:rsid w:val="00632E35"/>
    <w:rsid w:val="006343D4"/>
    <w:rsid w:val="00634893"/>
    <w:rsid w:val="00634FCB"/>
    <w:rsid w:val="0063602C"/>
    <w:rsid w:val="00643550"/>
    <w:rsid w:val="0064604F"/>
    <w:rsid w:val="00652C69"/>
    <w:rsid w:val="006536DF"/>
    <w:rsid w:val="006547AF"/>
    <w:rsid w:val="00654AEC"/>
    <w:rsid w:val="00656066"/>
    <w:rsid w:val="0065690A"/>
    <w:rsid w:val="00662404"/>
    <w:rsid w:val="00662C3D"/>
    <w:rsid w:val="00665BA3"/>
    <w:rsid w:val="00670E50"/>
    <w:rsid w:val="0067115E"/>
    <w:rsid w:val="0067230C"/>
    <w:rsid w:val="00680E04"/>
    <w:rsid w:val="00684BAD"/>
    <w:rsid w:val="00686253"/>
    <w:rsid w:val="00690671"/>
    <w:rsid w:val="006918AE"/>
    <w:rsid w:val="006A44DD"/>
    <w:rsid w:val="006B1401"/>
    <w:rsid w:val="006B1C20"/>
    <w:rsid w:val="006C0793"/>
    <w:rsid w:val="006C22CA"/>
    <w:rsid w:val="006C2818"/>
    <w:rsid w:val="006C62B9"/>
    <w:rsid w:val="006D0AFE"/>
    <w:rsid w:val="006D2692"/>
    <w:rsid w:val="006D28B8"/>
    <w:rsid w:val="006D4CD0"/>
    <w:rsid w:val="006D4D33"/>
    <w:rsid w:val="006D5404"/>
    <w:rsid w:val="006D629D"/>
    <w:rsid w:val="006E7E19"/>
    <w:rsid w:val="007003F5"/>
    <w:rsid w:val="0070267A"/>
    <w:rsid w:val="00702F6D"/>
    <w:rsid w:val="00703337"/>
    <w:rsid w:val="00707BE4"/>
    <w:rsid w:val="00707DD1"/>
    <w:rsid w:val="00712964"/>
    <w:rsid w:val="00722E2E"/>
    <w:rsid w:val="00723E99"/>
    <w:rsid w:val="00724E8A"/>
    <w:rsid w:val="00727270"/>
    <w:rsid w:val="00735612"/>
    <w:rsid w:val="00736245"/>
    <w:rsid w:val="007409AF"/>
    <w:rsid w:val="007442DE"/>
    <w:rsid w:val="0075333F"/>
    <w:rsid w:val="00754F3B"/>
    <w:rsid w:val="00755D65"/>
    <w:rsid w:val="0076328D"/>
    <w:rsid w:val="007636D1"/>
    <w:rsid w:val="007650FE"/>
    <w:rsid w:val="007677DF"/>
    <w:rsid w:val="0077027C"/>
    <w:rsid w:val="00777CEC"/>
    <w:rsid w:val="00780100"/>
    <w:rsid w:val="00783732"/>
    <w:rsid w:val="00786450"/>
    <w:rsid w:val="0078743F"/>
    <w:rsid w:val="00787893"/>
    <w:rsid w:val="007911D8"/>
    <w:rsid w:val="00791C4D"/>
    <w:rsid w:val="00791D8A"/>
    <w:rsid w:val="00795B7C"/>
    <w:rsid w:val="007A2CF0"/>
    <w:rsid w:val="007A4911"/>
    <w:rsid w:val="007B1980"/>
    <w:rsid w:val="007B33FF"/>
    <w:rsid w:val="007B46E4"/>
    <w:rsid w:val="007B5DB4"/>
    <w:rsid w:val="007C063E"/>
    <w:rsid w:val="007C780A"/>
    <w:rsid w:val="007D08B8"/>
    <w:rsid w:val="007D68BF"/>
    <w:rsid w:val="007E378F"/>
    <w:rsid w:val="007E529E"/>
    <w:rsid w:val="007E5394"/>
    <w:rsid w:val="007E7018"/>
    <w:rsid w:val="007F2DC9"/>
    <w:rsid w:val="007F30EF"/>
    <w:rsid w:val="007F77A5"/>
    <w:rsid w:val="0080217E"/>
    <w:rsid w:val="00813B35"/>
    <w:rsid w:val="00820C8A"/>
    <w:rsid w:val="00823584"/>
    <w:rsid w:val="008257E2"/>
    <w:rsid w:val="00830221"/>
    <w:rsid w:val="008302FF"/>
    <w:rsid w:val="00834475"/>
    <w:rsid w:val="00834C23"/>
    <w:rsid w:val="0083745F"/>
    <w:rsid w:val="008439A0"/>
    <w:rsid w:val="00846FB3"/>
    <w:rsid w:val="00852C0C"/>
    <w:rsid w:val="0085647D"/>
    <w:rsid w:val="008578A1"/>
    <w:rsid w:val="00861A3A"/>
    <w:rsid w:val="00861CFD"/>
    <w:rsid w:val="00863CE0"/>
    <w:rsid w:val="00872C1D"/>
    <w:rsid w:val="0087370A"/>
    <w:rsid w:val="00874F02"/>
    <w:rsid w:val="00876248"/>
    <w:rsid w:val="00881D48"/>
    <w:rsid w:val="00881EE4"/>
    <w:rsid w:val="00883033"/>
    <w:rsid w:val="00885CD2"/>
    <w:rsid w:val="008878CE"/>
    <w:rsid w:val="0089048A"/>
    <w:rsid w:val="008906EC"/>
    <w:rsid w:val="008913DC"/>
    <w:rsid w:val="00895624"/>
    <w:rsid w:val="008A39FD"/>
    <w:rsid w:val="008A4007"/>
    <w:rsid w:val="008A6A7C"/>
    <w:rsid w:val="008A7847"/>
    <w:rsid w:val="008B30A5"/>
    <w:rsid w:val="008B4C8A"/>
    <w:rsid w:val="008C38E5"/>
    <w:rsid w:val="008D6C9D"/>
    <w:rsid w:val="008D7D3D"/>
    <w:rsid w:val="008E05ED"/>
    <w:rsid w:val="008E317D"/>
    <w:rsid w:val="008F21D5"/>
    <w:rsid w:val="008F62A5"/>
    <w:rsid w:val="008F70AE"/>
    <w:rsid w:val="008F722F"/>
    <w:rsid w:val="008F7F0C"/>
    <w:rsid w:val="009016C7"/>
    <w:rsid w:val="00901DC8"/>
    <w:rsid w:val="00902746"/>
    <w:rsid w:val="00903802"/>
    <w:rsid w:val="00904AEA"/>
    <w:rsid w:val="00906286"/>
    <w:rsid w:val="00906A94"/>
    <w:rsid w:val="00907D88"/>
    <w:rsid w:val="00913507"/>
    <w:rsid w:val="00915779"/>
    <w:rsid w:val="00916989"/>
    <w:rsid w:val="00917CE0"/>
    <w:rsid w:val="00920B8C"/>
    <w:rsid w:val="00920D7E"/>
    <w:rsid w:val="00921580"/>
    <w:rsid w:val="009304E7"/>
    <w:rsid w:val="00932E9E"/>
    <w:rsid w:val="00933A01"/>
    <w:rsid w:val="00936AAC"/>
    <w:rsid w:val="00943816"/>
    <w:rsid w:val="00944C05"/>
    <w:rsid w:val="009453D0"/>
    <w:rsid w:val="009548BC"/>
    <w:rsid w:val="0095490C"/>
    <w:rsid w:val="0095610E"/>
    <w:rsid w:val="0095731C"/>
    <w:rsid w:val="00957A5F"/>
    <w:rsid w:val="00957D1B"/>
    <w:rsid w:val="00962ECC"/>
    <w:rsid w:val="009658FC"/>
    <w:rsid w:val="00965D84"/>
    <w:rsid w:val="00966801"/>
    <w:rsid w:val="00967DCE"/>
    <w:rsid w:val="00970889"/>
    <w:rsid w:val="00973450"/>
    <w:rsid w:val="0097496B"/>
    <w:rsid w:val="009815AB"/>
    <w:rsid w:val="009867D6"/>
    <w:rsid w:val="00987BC5"/>
    <w:rsid w:val="00992B3A"/>
    <w:rsid w:val="00993402"/>
    <w:rsid w:val="009A3AA7"/>
    <w:rsid w:val="009B2459"/>
    <w:rsid w:val="009B344C"/>
    <w:rsid w:val="009B48EF"/>
    <w:rsid w:val="009B6CA7"/>
    <w:rsid w:val="009C1F0D"/>
    <w:rsid w:val="009C2002"/>
    <w:rsid w:val="009D0D36"/>
    <w:rsid w:val="009D1045"/>
    <w:rsid w:val="009D4C9A"/>
    <w:rsid w:val="009D51D7"/>
    <w:rsid w:val="009D787E"/>
    <w:rsid w:val="009D7EFD"/>
    <w:rsid w:val="009E71E3"/>
    <w:rsid w:val="009E7D52"/>
    <w:rsid w:val="009F08A5"/>
    <w:rsid w:val="009F2387"/>
    <w:rsid w:val="009F300A"/>
    <w:rsid w:val="009F4229"/>
    <w:rsid w:val="009F4417"/>
    <w:rsid w:val="009F6472"/>
    <w:rsid w:val="009F73FC"/>
    <w:rsid w:val="00A00C85"/>
    <w:rsid w:val="00A02B5B"/>
    <w:rsid w:val="00A04F81"/>
    <w:rsid w:val="00A050A9"/>
    <w:rsid w:val="00A05DF9"/>
    <w:rsid w:val="00A067EB"/>
    <w:rsid w:val="00A07C16"/>
    <w:rsid w:val="00A16309"/>
    <w:rsid w:val="00A173AC"/>
    <w:rsid w:val="00A2528F"/>
    <w:rsid w:val="00A30800"/>
    <w:rsid w:val="00A3301E"/>
    <w:rsid w:val="00A33569"/>
    <w:rsid w:val="00A3646E"/>
    <w:rsid w:val="00A414FF"/>
    <w:rsid w:val="00A41BDB"/>
    <w:rsid w:val="00A43827"/>
    <w:rsid w:val="00A46659"/>
    <w:rsid w:val="00A500B6"/>
    <w:rsid w:val="00A566DB"/>
    <w:rsid w:val="00A60DA5"/>
    <w:rsid w:val="00A7185C"/>
    <w:rsid w:val="00A726F5"/>
    <w:rsid w:val="00A72A81"/>
    <w:rsid w:val="00A74137"/>
    <w:rsid w:val="00A773D5"/>
    <w:rsid w:val="00A824D0"/>
    <w:rsid w:val="00A913E4"/>
    <w:rsid w:val="00A965E4"/>
    <w:rsid w:val="00A97BB3"/>
    <w:rsid w:val="00AA0ED2"/>
    <w:rsid w:val="00AA31B1"/>
    <w:rsid w:val="00AA47A0"/>
    <w:rsid w:val="00AA4C6A"/>
    <w:rsid w:val="00AA50DA"/>
    <w:rsid w:val="00AA64CA"/>
    <w:rsid w:val="00AA67C2"/>
    <w:rsid w:val="00AA747B"/>
    <w:rsid w:val="00AA7E53"/>
    <w:rsid w:val="00AB65F1"/>
    <w:rsid w:val="00AC08BD"/>
    <w:rsid w:val="00AC36D7"/>
    <w:rsid w:val="00AC3C7B"/>
    <w:rsid w:val="00AC7A53"/>
    <w:rsid w:val="00AD2760"/>
    <w:rsid w:val="00AD321A"/>
    <w:rsid w:val="00AD4E94"/>
    <w:rsid w:val="00AE10DE"/>
    <w:rsid w:val="00AE1DE2"/>
    <w:rsid w:val="00AE7805"/>
    <w:rsid w:val="00AF2036"/>
    <w:rsid w:val="00AF263B"/>
    <w:rsid w:val="00AF561B"/>
    <w:rsid w:val="00AF60C4"/>
    <w:rsid w:val="00B04700"/>
    <w:rsid w:val="00B11865"/>
    <w:rsid w:val="00B12631"/>
    <w:rsid w:val="00B14A57"/>
    <w:rsid w:val="00B1539A"/>
    <w:rsid w:val="00B16A13"/>
    <w:rsid w:val="00B175A9"/>
    <w:rsid w:val="00B204E5"/>
    <w:rsid w:val="00B20937"/>
    <w:rsid w:val="00B20942"/>
    <w:rsid w:val="00B20E06"/>
    <w:rsid w:val="00B24765"/>
    <w:rsid w:val="00B266C8"/>
    <w:rsid w:val="00B27F02"/>
    <w:rsid w:val="00B338B4"/>
    <w:rsid w:val="00B375CD"/>
    <w:rsid w:val="00B40380"/>
    <w:rsid w:val="00B43B36"/>
    <w:rsid w:val="00B44134"/>
    <w:rsid w:val="00B442B4"/>
    <w:rsid w:val="00B453A0"/>
    <w:rsid w:val="00B4544D"/>
    <w:rsid w:val="00B50F9B"/>
    <w:rsid w:val="00B52725"/>
    <w:rsid w:val="00B528D8"/>
    <w:rsid w:val="00B541B2"/>
    <w:rsid w:val="00B614CF"/>
    <w:rsid w:val="00B62054"/>
    <w:rsid w:val="00B659AF"/>
    <w:rsid w:val="00B66165"/>
    <w:rsid w:val="00B704C2"/>
    <w:rsid w:val="00B70FF5"/>
    <w:rsid w:val="00B72D96"/>
    <w:rsid w:val="00B73FAD"/>
    <w:rsid w:val="00B74F8E"/>
    <w:rsid w:val="00B75981"/>
    <w:rsid w:val="00B75C00"/>
    <w:rsid w:val="00B85051"/>
    <w:rsid w:val="00B908AE"/>
    <w:rsid w:val="00BA0410"/>
    <w:rsid w:val="00BA1946"/>
    <w:rsid w:val="00BA1B97"/>
    <w:rsid w:val="00BA25AF"/>
    <w:rsid w:val="00BA60B7"/>
    <w:rsid w:val="00BA7D3E"/>
    <w:rsid w:val="00BB1D5B"/>
    <w:rsid w:val="00BB2742"/>
    <w:rsid w:val="00BB3AB8"/>
    <w:rsid w:val="00BB5011"/>
    <w:rsid w:val="00BB502A"/>
    <w:rsid w:val="00BB6E62"/>
    <w:rsid w:val="00BC0E38"/>
    <w:rsid w:val="00BC15E5"/>
    <w:rsid w:val="00BD02C5"/>
    <w:rsid w:val="00BD0EF9"/>
    <w:rsid w:val="00BD1320"/>
    <w:rsid w:val="00BD308A"/>
    <w:rsid w:val="00BD3482"/>
    <w:rsid w:val="00BD506F"/>
    <w:rsid w:val="00BD5AAB"/>
    <w:rsid w:val="00BE081D"/>
    <w:rsid w:val="00BE1287"/>
    <w:rsid w:val="00BE441C"/>
    <w:rsid w:val="00BE69EF"/>
    <w:rsid w:val="00BF18E4"/>
    <w:rsid w:val="00BF65E2"/>
    <w:rsid w:val="00BF6B2A"/>
    <w:rsid w:val="00C00890"/>
    <w:rsid w:val="00C01A37"/>
    <w:rsid w:val="00C02AFF"/>
    <w:rsid w:val="00C057D8"/>
    <w:rsid w:val="00C06D66"/>
    <w:rsid w:val="00C11965"/>
    <w:rsid w:val="00C12D85"/>
    <w:rsid w:val="00C1331E"/>
    <w:rsid w:val="00C24EEF"/>
    <w:rsid w:val="00C25517"/>
    <w:rsid w:val="00C25C3A"/>
    <w:rsid w:val="00C305BD"/>
    <w:rsid w:val="00C32847"/>
    <w:rsid w:val="00C41A50"/>
    <w:rsid w:val="00C43111"/>
    <w:rsid w:val="00C47F41"/>
    <w:rsid w:val="00C52E63"/>
    <w:rsid w:val="00C61384"/>
    <w:rsid w:val="00C63E6F"/>
    <w:rsid w:val="00C640E3"/>
    <w:rsid w:val="00C64EBC"/>
    <w:rsid w:val="00C6508F"/>
    <w:rsid w:val="00C65512"/>
    <w:rsid w:val="00C6568A"/>
    <w:rsid w:val="00C76779"/>
    <w:rsid w:val="00C82604"/>
    <w:rsid w:val="00C844ED"/>
    <w:rsid w:val="00C85121"/>
    <w:rsid w:val="00C86E06"/>
    <w:rsid w:val="00C9121A"/>
    <w:rsid w:val="00C91785"/>
    <w:rsid w:val="00C94D52"/>
    <w:rsid w:val="00C97F85"/>
    <w:rsid w:val="00CA6CB7"/>
    <w:rsid w:val="00CB09BB"/>
    <w:rsid w:val="00CB0ECA"/>
    <w:rsid w:val="00CB1776"/>
    <w:rsid w:val="00CB506B"/>
    <w:rsid w:val="00CB5082"/>
    <w:rsid w:val="00CB6640"/>
    <w:rsid w:val="00CB6C87"/>
    <w:rsid w:val="00CC180D"/>
    <w:rsid w:val="00CC2F59"/>
    <w:rsid w:val="00CC444E"/>
    <w:rsid w:val="00CC54E5"/>
    <w:rsid w:val="00CC60C6"/>
    <w:rsid w:val="00CD2199"/>
    <w:rsid w:val="00CD2264"/>
    <w:rsid w:val="00CD6458"/>
    <w:rsid w:val="00CE15D5"/>
    <w:rsid w:val="00CF0C77"/>
    <w:rsid w:val="00CF33E2"/>
    <w:rsid w:val="00CF3557"/>
    <w:rsid w:val="00CF3D4C"/>
    <w:rsid w:val="00CF4951"/>
    <w:rsid w:val="00CF5742"/>
    <w:rsid w:val="00CF69AA"/>
    <w:rsid w:val="00CF7097"/>
    <w:rsid w:val="00D00919"/>
    <w:rsid w:val="00D05A6E"/>
    <w:rsid w:val="00D10578"/>
    <w:rsid w:val="00D14150"/>
    <w:rsid w:val="00D14C44"/>
    <w:rsid w:val="00D233B3"/>
    <w:rsid w:val="00D25FFF"/>
    <w:rsid w:val="00D31749"/>
    <w:rsid w:val="00D3225F"/>
    <w:rsid w:val="00D40716"/>
    <w:rsid w:val="00D42134"/>
    <w:rsid w:val="00D45EDF"/>
    <w:rsid w:val="00D46076"/>
    <w:rsid w:val="00D52788"/>
    <w:rsid w:val="00D57390"/>
    <w:rsid w:val="00D5789D"/>
    <w:rsid w:val="00D57B58"/>
    <w:rsid w:val="00D6009A"/>
    <w:rsid w:val="00D6208F"/>
    <w:rsid w:val="00D62C09"/>
    <w:rsid w:val="00D64E9E"/>
    <w:rsid w:val="00D65BB0"/>
    <w:rsid w:val="00D667FC"/>
    <w:rsid w:val="00D7329E"/>
    <w:rsid w:val="00D74D41"/>
    <w:rsid w:val="00D84408"/>
    <w:rsid w:val="00D84F3A"/>
    <w:rsid w:val="00D87061"/>
    <w:rsid w:val="00D9057D"/>
    <w:rsid w:val="00D94E2B"/>
    <w:rsid w:val="00D94E9A"/>
    <w:rsid w:val="00D962E8"/>
    <w:rsid w:val="00D97E37"/>
    <w:rsid w:val="00DA3470"/>
    <w:rsid w:val="00DA4EF7"/>
    <w:rsid w:val="00DA57A7"/>
    <w:rsid w:val="00DA5FEC"/>
    <w:rsid w:val="00DB5E70"/>
    <w:rsid w:val="00DC1874"/>
    <w:rsid w:val="00DC1D3D"/>
    <w:rsid w:val="00DC2C52"/>
    <w:rsid w:val="00DC3004"/>
    <w:rsid w:val="00DC340F"/>
    <w:rsid w:val="00DC37AD"/>
    <w:rsid w:val="00DC452D"/>
    <w:rsid w:val="00DC4534"/>
    <w:rsid w:val="00DC73B6"/>
    <w:rsid w:val="00DD2EE2"/>
    <w:rsid w:val="00DD4FDD"/>
    <w:rsid w:val="00DD529C"/>
    <w:rsid w:val="00DD6410"/>
    <w:rsid w:val="00DE0029"/>
    <w:rsid w:val="00DE2662"/>
    <w:rsid w:val="00DE5053"/>
    <w:rsid w:val="00DE7AD3"/>
    <w:rsid w:val="00DF23F8"/>
    <w:rsid w:val="00DF2731"/>
    <w:rsid w:val="00DF5031"/>
    <w:rsid w:val="00DF5AF7"/>
    <w:rsid w:val="00DF6999"/>
    <w:rsid w:val="00E04C73"/>
    <w:rsid w:val="00E10D79"/>
    <w:rsid w:val="00E12388"/>
    <w:rsid w:val="00E1258E"/>
    <w:rsid w:val="00E16735"/>
    <w:rsid w:val="00E17351"/>
    <w:rsid w:val="00E17CD3"/>
    <w:rsid w:val="00E22914"/>
    <w:rsid w:val="00E22EDE"/>
    <w:rsid w:val="00E22FC9"/>
    <w:rsid w:val="00E23C5E"/>
    <w:rsid w:val="00E2426A"/>
    <w:rsid w:val="00E259C8"/>
    <w:rsid w:val="00E27CE0"/>
    <w:rsid w:val="00E3293F"/>
    <w:rsid w:val="00E336C7"/>
    <w:rsid w:val="00E3578C"/>
    <w:rsid w:val="00E35EB5"/>
    <w:rsid w:val="00E40DED"/>
    <w:rsid w:val="00E41364"/>
    <w:rsid w:val="00E47B25"/>
    <w:rsid w:val="00E560F8"/>
    <w:rsid w:val="00E655FA"/>
    <w:rsid w:val="00E70E71"/>
    <w:rsid w:val="00E716C6"/>
    <w:rsid w:val="00E74714"/>
    <w:rsid w:val="00E8378C"/>
    <w:rsid w:val="00E849F6"/>
    <w:rsid w:val="00E85D68"/>
    <w:rsid w:val="00E92E3B"/>
    <w:rsid w:val="00E93CCE"/>
    <w:rsid w:val="00E948B7"/>
    <w:rsid w:val="00E976E9"/>
    <w:rsid w:val="00EA0F12"/>
    <w:rsid w:val="00EA2F51"/>
    <w:rsid w:val="00EA3781"/>
    <w:rsid w:val="00EA48D5"/>
    <w:rsid w:val="00EA535D"/>
    <w:rsid w:val="00EB0FB6"/>
    <w:rsid w:val="00EC13C1"/>
    <w:rsid w:val="00EC1574"/>
    <w:rsid w:val="00EC50BE"/>
    <w:rsid w:val="00EC5869"/>
    <w:rsid w:val="00EC7DEA"/>
    <w:rsid w:val="00ED16B9"/>
    <w:rsid w:val="00ED18AC"/>
    <w:rsid w:val="00EE3AC5"/>
    <w:rsid w:val="00EE5249"/>
    <w:rsid w:val="00EE61E0"/>
    <w:rsid w:val="00EE62FF"/>
    <w:rsid w:val="00EE6ABD"/>
    <w:rsid w:val="00EE7241"/>
    <w:rsid w:val="00EF141D"/>
    <w:rsid w:val="00EF16BB"/>
    <w:rsid w:val="00EF3C84"/>
    <w:rsid w:val="00EF6573"/>
    <w:rsid w:val="00F000E8"/>
    <w:rsid w:val="00F00B2B"/>
    <w:rsid w:val="00F01F18"/>
    <w:rsid w:val="00F0274A"/>
    <w:rsid w:val="00F043E0"/>
    <w:rsid w:val="00F124C1"/>
    <w:rsid w:val="00F143C0"/>
    <w:rsid w:val="00F2183C"/>
    <w:rsid w:val="00F2477D"/>
    <w:rsid w:val="00F25092"/>
    <w:rsid w:val="00F27C68"/>
    <w:rsid w:val="00F312DD"/>
    <w:rsid w:val="00F315E7"/>
    <w:rsid w:val="00F34AF2"/>
    <w:rsid w:val="00F35000"/>
    <w:rsid w:val="00F35675"/>
    <w:rsid w:val="00F411C3"/>
    <w:rsid w:val="00F438BA"/>
    <w:rsid w:val="00F454F2"/>
    <w:rsid w:val="00F472FC"/>
    <w:rsid w:val="00F505E4"/>
    <w:rsid w:val="00F50E57"/>
    <w:rsid w:val="00F52E52"/>
    <w:rsid w:val="00F53342"/>
    <w:rsid w:val="00F54387"/>
    <w:rsid w:val="00F5453C"/>
    <w:rsid w:val="00F600A1"/>
    <w:rsid w:val="00F60F45"/>
    <w:rsid w:val="00F65991"/>
    <w:rsid w:val="00F65CE3"/>
    <w:rsid w:val="00F716C4"/>
    <w:rsid w:val="00F71A69"/>
    <w:rsid w:val="00F7375B"/>
    <w:rsid w:val="00F76A09"/>
    <w:rsid w:val="00F80130"/>
    <w:rsid w:val="00F8081D"/>
    <w:rsid w:val="00F82AD1"/>
    <w:rsid w:val="00F921BB"/>
    <w:rsid w:val="00F9252D"/>
    <w:rsid w:val="00F92602"/>
    <w:rsid w:val="00F949F3"/>
    <w:rsid w:val="00F94D91"/>
    <w:rsid w:val="00F94E3A"/>
    <w:rsid w:val="00FA02B0"/>
    <w:rsid w:val="00FA1277"/>
    <w:rsid w:val="00FA1B70"/>
    <w:rsid w:val="00FA3CDA"/>
    <w:rsid w:val="00FA48A1"/>
    <w:rsid w:val="00FA5835"/>
    <w:rsid w:val="00FB39BC"/>
    <w:rsid w:val="00FB50A3"/>
    <w:rsid w:val="00FB7510"/>
    <w:rsid w:val="00FC0AB9"/>
    <w:rsid w:val="00FC18BE"/>
    <w:rsid w:val="00FC2ADD"/>
    <w:rsid w:val="00FC3F7A"/>
    <w:rsid w:val="00FC538B"/>
    <w:rsid w:val="00FC56FA"/>
    <w:rsid w:val="00FD3D40"/>
    <w:rsid w:val="00FD6579"/>
    <w:rsid w:val="00FD7583"/>
    <w:rsid w:val="00FE09E4"/>
    <w:rsid w:val="00FE2232"/>
    <w:rsid w:val="00FE36EE"/>
    <w:rsid w:val="00FE69C7"/>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5ADA"/>
  <w15:chartTrackingRefBased/>
  <w15:docId w15:val="{64707FDB-6185-450E-8768-A3980700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tley.com/?utm_source=article&amp;utm_medium=article&amp;utm_campaign=NAMPO+2026+Article&amp;utm_id=NAMPO+2026+Article&amp;utm_content=pratleylink" TargetMode="External"/><Relationship Id="rId13" Type="http://schemas.openxmlformats.org/officeDocument/2006/relationships/hyperlink" Target="https://twitter.com/PratleySA" TargetMode="External"/><Relationship Id="rId18" Type="http://schemas.openxmlformats.org/officeDocument/2006/relationships/hyperlink" Target="http://www.ngage.co.z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PratleySA/" TargetMode="External"/><Relationship Id="rId17" Type="http://schemas.openxmlformats.org/officeDocument/2006/relationships/hyperlink" Target="mailto:thobile@ngage.co.za" TargetMode="External"/><Relationship Id="rId2" Type="http://schemas.openxmlformats.org/officeDocument/2006/relationships/numbering" Target="numbering.xml"/><Relationship Id="rId16" Type="http://schemas.openxmlformats.org/officeDocument/2006/relationships/hyperlink" Target="http://www.pratle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pratleysa" TargetMode="External"/><Relationship Id="rId5" Type="http://schemas.openxmlformats.org/officeDocument/2006/relationships/webSettings" Target="webSettings.xml"/><Relationship Id="rId15" Type="http://schemas.openxmlformats.org/officeDocument/2006/relationships/hyperlink" Target="mailto:sales@pratley.co.za" TargetMode="External"/><Relationship Id="rId10" Type="http://schemas.openxmlformats.org/officeDocument/2006/relationships/hyperlink" Target="https://www.pratleyminerals.com/Products.php?Category=Animal_Feed&amp;Type=All&amp;Range=Clinoxin_%28Broad_Spectrum_Mycotoxin_Binder_for_Animal_Use%29&amp;Division=Minerals&amp;utm_source=article&amp;utm_medium=article&amp;utm_campaign=NAMPO+2026+Article&amp;utm_id=NAMPO+2026+Article&amp;utm_content=clinoxin" TargetMode="External"/><Relationship Id="rId19" Type="http://schemas.openxmlformats.org/officeDocument/2006/relationships/hyperlink" Target="http://media.ngage.co.za" TargetMode="External"/><Relationship Id="rId4" Type="http://schemas.openxmlformats.org/officeDocument/2006/relationships/settings" Target="settings.xml"/><Relationship Id="rId9" Type="http://schemas.openxmlformats.org/officeDocument/2006/relationships/hyperlink" Target="https://www.pratleyminerals.com/Products.php?Category=Animal_Feed&amp;Type=All&amp;Range=Clinomix_%28Livestock_Feed_Additive_for_Ruminants_and_Monogastric_Animals%29&amp;Division=Minerals&amp;utm_source=article&amp;utm_medium=article&amp;utm_campaign=NAMPO+2026+Article&amp;utm_id=NAMPO+2026+Article&amp;utm_content=clinomix" TargetMode="Externa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6353</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Basetsana Motsieloa</cp:lastModifiedBy>
  <cp:revision>2</cp:revision>
  <cp:lastPrinted>2019-03-19T07:15:00Z</cp:lastPrinted>
  <dcterms:created xsi:type="dcterms:W3CDTF">2026-05-11T08:25:00Z</dcterms:created>
  <dcterms:modified xsi:type="dcterms:W3CDTF">2026-05-11T08:25:00Z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ies>
</file>