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756E7D99" w:rsidR="009D5B0B" w:rsidRDefault="005662AC" w:rsidP="00C35C31">
      <w:pPr>
        <w:pStyle w:val="T1Categorytitle"/>
      </w:pPr>
      <w:r>
        <w:t>JOHANNESBURG</w:t>
      </w:r>
      <w:r w:rsidR="009B6B2A">
        <w:t xml:space="preserve">, </w:t>
      </w:r>
      <w:r>
        <w:t>SOUTH AFRICA</w:t>
      </w:r>
      <w:r w:rsidR="009B6B2A">
        <w:t>,</w:t>
      </w:r>
      <w:r w:rsidR="00DB2AA8">
        <w:t xml:space="preserve"> </w:t>
      </w:r>
      <w:r w:rsidR="009241FD">
        <w:t xml:space="preserve">21 April </w:t>
      </w:r>
      <w:r w:rsidR="00DB2AA8">
        <w:t>2026</w:t>
      </w:r>
    </w:p>
    <w:p w14:paraId="31CEAA57" w14:textId="68F8C321" w:rsidR="00C35C31" w:rsidRPr="002126A9" w:rsidRDefault="00186714" w:rsidP="0098436F">
      <w:pPr>
        <w:pStyle w:val="Title"/>
        <w:rPr>
          <w:lang w:val="en-US"/>
        </w:rPr>
      </w:pPr>
      <w:r w:rsidRPr="00186714">
        <w:rPr>
          <w:lang w:val="en-US"/>
        </w:rPr>
        <w:t>Powering Earth Day 2026 with smart, low-voltage solution</w:t>
      </w:r>
      <w:r>
        <w:rPr>
          <w:lang w:val="en-US"/>
        </w:rPr>
        <w:t>s</w:t>
      </w:r>
    </w:p>
    <w:p w14:paraId="4E039189" w14:textId="10B365A1" w:rsidR="00EC433F" w:rsidRPr="006E5A05" w:rsidRDefault="00186714" w:rsidP="006E5A05">
      <w:pPr>
        <w:pStyle w:val="Leadbulletlist"/>
      </w:pPr>
      <w:r>
        <w:t>S</w:t>
      </w:r>
      <w:r w:rsidRPr="00186714">
        <w:t>upport</w:t>
      </w:r>
      <w:r>
        <w:t>ing</w:t>
      </w:r>
      <w:r w:rsidRPr="00186714">
        <w:t xml:space="preserve"> a low-carbon future</w:t>
      </w:r>
      <w:r>
        <w:t xml:space="preserve"> and improving energy efficiency</w:t>
      </w:r>
    </w:p>
    <w:p w14:paraId="79F3059D" w14:textId="55847819" w:rsidR="00EC433F" w:rsidRPr="006E5A05" w:rsidRDefault="00186714" w:rsidP="006E5A05">
      <w:pPr>
        <w:pStyle w:val="Leadbulletlist"/>
      </w:pPr>
      <w:r>
        <w:t>R</w:t>
      </w:r>
      <w:r w:rsidRPr="00186714">
        <w:t>educing emissions and enabling more sustainable infrastructure</w:t>
      </w:r>
    </w:p>
    <w:p w14:paraId="128E2C69" w14:textId="36544C11" w:rsidR="00911102" w:rsidRDefault="00186714" w:rsidP="00C97BB1">
      <w:pPr>
        <w:pStyle w:val="Leadbulletlist"/>
      </w:pPr>
      <w:r>
        <w:t xml:space="preserve">ABB’s LV portfolio has </w:t>
      </w:r>
      <w:r w:rsidRPr="00186714">
        <w:t>enhanced digital capabilities</w:t>
      </w:r>
    </w:p>
    <w:p w14:paraId="729302A0" w14:textId="3CE0B245" w:rsidR="00186714" w:rsidRDefault="00911102" w:rsidP="00186714">
      <w:pPr>
        <w:pStyle w:val="Body"/>
      </w:pPr>
      <w:r>
        <w:t xml:space="preserve">As the world marks </w:t>
      </w:r>
      <w:hyperlink r:id="rId10" w:history="1">
        <w:r w:rsidRPr="00911102">
          <w:rPr>
            <w:rStyle w:val="Hyperlink"/>
          </w:rPr>
          <w:t>Earth Day 2026</w:t>
        </w:r>
      </w:hyperlink>
      <w:r>
        <w:t xml:space="preserve"> on</w:t>
      </w:r>
      <w:r w:rsidR="00706A21">
        <w:t xml:space="preserve"> Wednesday 22</w:t>
      </w:r>
      <w:r>
        <w:t xml:space="preserve"> April, </w:t>
      </w:r>
      <w:hyperlink r:id="rId11" w:history="1">
        <w:r w:rsidRPr="003A0FA5">
          <w:rPr>
            <w:rStyle w:val="Hyperlink"/>
          </w:rPr>
          <w:t>ABB</w:t>
        </w:r>
      </w:hyperlink>
      <w:r>
        <w:t xml:space="preserve"> is </w:t>
      </w:r>
      <w:r w:rsidR="00186714">
        <w:t>highlighting the role of low-voltage (LV) smart power solutions in improving energy efficiency, reducing emissions, and enabling more sustainable infrastructure.</w:t>
      </w:r>
    </w:p>
    <w:p w14:paraId="6D9C8E17" w14:textId="4EDBFC3C" w:rsidR="00186714" w:rsidRDefault="00186714" w:rsidP="00186714">
      <w:pPr>
        <w:pStyle w:val="Body"/>
      </w:pPr>
      <w:r>
        <w:t>Since its inception in 1970, Earth Day has grown into a global movement, mobilising millions of people across more than 190 countries to drive environmental action. In 2026, the focus remains on accelerating the transition to cleaner, more efficient energy systems.</w:t>
      </w:r>
    </w:p>
    <w:p w14:paraId="39E93AEF" w14:textId="2D2EB996" w:rsidR="00940944" w:rsidRPr="00940944" w:rsidRDefault="00940944" w:rsidP="00186714">
      <w:pPr>
        <w:pStyle w:val="Body"/>
        <w:rPr>
          <w:b/>
          <w:bCs/>
        </w:rPr>
      </w:pPr>
      <w:r w:rsidRPr="00940944">
        <w:rPr>
          <w:b/>
          <w:bCs/>
        </w:rPr>
        <w:t>Mission to Zero</w:t>
      </w:r>
    </w:p>
    <w:p w14:paraId="7445703F" w14:textId="182E0E59" w:rsidR="00186714" w:rsidRDefault="00186714" w:rsidP="00186714">
      <w:pPr>
        <w:pStyle w:val="Body"/>
      </w:pPr>
      <w:r>
        <w:t>Within this context, ABB continues to advance technologies that support a low-carbon future. Central to this is its Mission to Zero initiative, which demonstrates how industrial and commercial sites can achieve net-zero emissions through energy efficiency, renewable integration and intelligent energy management.</w:t>
      </w:r>
    </w:p>
    <w:p w14:paraId="650CE2DB" w14:textId="3B62A98D" w:rsidR="00186714" w:rsidRDefault="00186714" w:rsidP="00186714">
      <w:pPr>
        <w:pStyle w:val="Body"/>
      </w:pPr>
      <w:r>
        <w:t>Low-voltage electrical systems play a critical role in this transition. From commercial buildings and industrial facilities to data centres and infrastructure, LV solutions are responsible for the safe distribution, control and optimisation of electrical energy at the point of use.</w:t>
      </w:r>
    </w:p>
    <w:p w14:paraId="048D4BCF" w14:textId="7DE069E8" w:rsidR="00940944" w:rsidRPr="00940944" w:rsidRDefault="00940944" w:rsidP="00186714">
      <w:pPr>
        <w:pStyle w:val="Body"/>
        <w:rPr>
          <w:b/>
          <w:bCs/>
        </w:rPr>
      </w:pPr>
      <w:r>
        <w:rPr>
          <w:b/>
          <w:bCs/>
        </w:rPr>
        <w:t>Improved reliability and reduced environmental impact</w:t>
      </w:r>
    </w:p>
    <w:p w14:paraId="71C6822E" w14:textId="683C2819" w:rsidR="00706A21" w:rsidRDefault="00186714" w:rsidP="00186714">
      <w:pPr>
        <w:pStyle w:val="Body"/>
      </w:pPr>
      <w:r>
        <w:t>“ABB’s smart power technologies are designed to help customers use energy more efficiently, improve reliability and reduce their environmental impact. By combining advanced protection, control and digital monitoring, organisations can gain greater visibility and control over their energy consumption,” says</w:t>
      </w:r>
      <w:r w:rsidR="00706A21">
        <w:t xml:space="preserve"> </w:t>
      </w:r>
      <w:r w:rsidR="00706A21" w:rsidRPr="00706A21">
        <w:rPr>
          <w:b/>
          <w:bCs/>
        </w:rPr>
        <w:t>Elvis Khumalo</w:t>
      </w:r>
      <w:r w:rsidR="00706A21" w:rsidRPr="00706A21">
        <w:t>, Product Marketing Specialist for Low Voltage Products</w:t>
      </w:r>
      <w:r w:rsidR="00706A21">
        <w:t>.</w:t>
      </w:r>
    </w:p>
    <w:p w14:paraId="76A9C440" w14:textId="29041F87" w:rsidR="00186714" w:rsidRDefault="00186714" w:rsidP="00186714">
      <w:pPr>
        <w:pStyle w:val="Body"/>
      </w:pPr>
      <w:r>
        <w:t>ABB’s LV portfolio includes circuit breakers, switchgear, distribution boards and energy management systems, all increasingly enhanced with digital capabilities. These solutions enable real-time monitoring of energy use, power quality and system performance, helping users to identify inefficiencies and optimise operations.</w:t>
      </w:r>
    </w:p>
    <w:p w14:paraId="6FF6AF2C" w14:textId="14F51216" w:rsidR="00940944" w:rsidRPr="00940944" w:rsidRDefault="00940944" w:rsidP="00186714">
      <w:pPr>
        <w:pStyle w:val="Body"/>
        <w:rPr>
          <w:b/>
          <w:bCs/>
        </w:rPr>
      </w:pPr>
      <w:r w:rsidRPr="00940944">
        <w:rPr>
          <w:b/>
          <w:bCs/>
        </w:rPr>
        <w:t>LV systems with embedded intelligence and connectivity</w:t>
      </w:r>
    </w:p>
    <w:p w14:paraId="45704F3F" w14:textId="6849FC78" w:rsidR="00940944" w:rsidRDefault="00186714" w:rsidP="00186714">
      <w:pPr>
        <w:pStyle w:val="Body"/>
      </w:pPr>
      <w:r>
        <w:lastRenderedPageBreak/>
        <w:t>Through embedded intelligence and connectivity, smart LV systems can detect anomalies, predict potential faults and support condition-based maintenance. This reduces unplanned downtime, extends equipment life and lowers overall energy consumption.</w:t>
      </w:r>
    </w:p>
    <w:p w14:paraId="40F8E04D" w14:textId="3A26852E" w:rsidR="00186714" w:rsidRDefault="00186714" w:rsidP="00186714">
      <w:pPr>
        <w:pStyle w:val="Body"/>
      </w:pPr>
      <w:r>
        <w:t>In buildings, smart LV solutions enable more efficient energy use by aligning power distribution with actual demand. In industrial environments, they support stable operations while minimising energy losses. Across all applications, the result is improved performance with a reduced carbon footprint.</w:t>
      </w:r>
    </w:p>
    <w:p w14:paraId="694A291B" w14:textId="6D001849" w:rsidR="00940944" w:rsidRPr="00940944" w:rsidRDefault="00940944" w:rsidP="00186714">
      <w:pPr>
        <w:pStyle w:val="Body"/>
        <w:rPr>
          <w:b/>
          <w:bCs/>
        </w:rPr>
      </w:pPr>
      <w:r w:rsidRPr="00940944">
        <w:rPr>
          <w:b/>
          <w:bCs/>
        </w:rPr>
        <w:t>Efficient energy use at point of consumption</w:t>
      </w:r>
    </w:p>
    <w:p w14:paraId="725C75EA" w14:textId="5B8DC84D" w:rsidR="00186714" w:rsidRDefault="00186714" w:rsidP="00186714">
      <w:pPr>
        <w:pStyle w:val="Body"/>
      </w:pPr>
      <w:r>
        <w:t>As electricity demand continues to grow, particularly in rapidly urbanising regions, the importance of efficient energy use at the point of consumption becomes increasingly critical. Low-voltage smart power technologies are therefore a key enabler of both sustainability and resilience.</w:t>
      </w:r>
    </w:p>
    <w:p w14:paraId="72807C06" w14:textId="78E39298" w:rsidR="00186714" w:rsidRDefault="00186714" w:rsidP="00186714">
      <w:pPr>
        <w:pStyle w:val="Body"/>
      </w:pPr>
      <w:r>
        <w:t>“Earth Day is a reminder that achieving sustainability goals requires practical, scalable solutions. By improving how energy is distributed and used at a low-voltage level, organisations can make meaningful progress in reducing emissions and operating more efficiently,” concludes</w:t>
      </w:r>
      <w:r w:rsidR="00706A21">
        <w:t xml:space="preserve"> </w:t>
      </w:r>
      <w:r w:rsidR="00962A8E" w:rsidRPr="00A33167">
        <w:rPr>
          <w:b/>
          <w:bCs/>
        </w:rPr>
        <w:t xml:space="preserve">Elvis </w:t>
      </w:r>
      <w:r w:rsidR="00706A21" w:rsidRPr="00A33167">
        <w:rPr>
          <w:b/>
          <w:bCs/>
        </w:rPr>
        <w:t>Khumalo.</w:t>
      </w:r>
    </w:p>
    <w:p w14:paraId="5112B8F3" w14:textId="33E491D4" w:rsidR="00E5474F" w:rsidRDefault="00186714" w:rsidP="00186714">
      <w:pPr>
        <w:pStyle w:val="Body"/>
      </w:pPr>
      <w:r>
        <w:t>ABB Electrification remains committed to supporting this transition through innovative LV smart power solutions that enhance safety, reliability and sustainability across sectors.</w:t>
      </w:r>
    </w:p>
    <w:p w14:paraId="457AEE31" w14:textId="77777777" w:rsidR="00F04413" w:rsidRDefault="00F04413" w:rsidP="000E2EBD">
      <w:pPr>
        <w:pStyle w:val="Body"/>
      </w:pPr>
    </w:p>
    <w:p w14:paraId="3BAA9884" w14:textId="566A8C5E" w:rsidR="00A02034" w:rsidRPr="00DB2AA8" w:rsidRDefault="00314908" w:rsidP="00A02034">
      <w:pPr>
        <w:rPr>
          <w:b/>
          <w:bCs/>
          <w:lang w:val="en-US"/>
        </w:rPr>
      </w:pPr>
      <w:r w:rsidRPr="00DB2AA8">
        <w:rPr>
          <w:b/>
          <w:bCs/>
          <w:lang w:val="en-US"/>
        </w:rPr>
        <w:t>ABB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around 110,000 employees worldwide. ABB’s shares are listed on the SIX Swiss Exchange (ABBN) and Nasdaq Stockholm (ABB). www.abb.com</w:t>
      </w:r>
      <w:r w:rsidR="00A02034" w:rsidRPr="00DB2AA8">
        <w:rPr>
          <w:b/>
          <w:bCs/>
          <w:lang w:val="en-US"/>
        </w:rPr>
        <w:t>)</w:t>
      </w:r>
    </w:p>
    <w:p w14:paraId="1AA9D500" w14:textId="3DED632F" w:rsidR="00A02034" w:rsidRPr="00DB2AA8" w:rsidRDefault="00314908" w:rsidP="00A02034">
      <w:pPr>
        <w:rPr>
          <w:b/>
          <w:bCs/>
          <w:lang w:val="en-US"/>
        </w:rPr>
      </w:pPr>
      <w:r w:rsidRPr="00DB2AA8">
        <w:rPr>
          <w:b/>
          <w:bCs/>
          <w:lang w:val="en-US"/>
        </w:rPr>
        <w:t>ABB Electrification is a global technology leader enabling the efficient and reliable distribution of electricity from source to socket. With more than 50,000 employees across 100 countries, we collaborate with our customers and partners to solve the world’s greatest challenges in electrical distribution and energy management. As the energy transition accelerates and electricity demands grow, we are electrifying the world in a safe, smart and sustainable way. At ABB, we are ‘Engineered to Outrun’, and we are passionate about helping our customers and partners do the same. go.abb/electrification</w:t>
      </w:r>
    </w:p>
    <w:p w14:paraId="0E79B27C" w14:textId="14093371" w:rsidR="00A513C2" w:rsidRDefault="00A513C2" w:rsidP="000E2EBD">
      <w:pPr>
        <w:pStyle w:val="Body"/>
      </w:pPr>
    </w:p>
    <w:tbl>
      <w:tblPr>
        <w:tblStyle w:val="TableGrid"/>
        <w:tblW w:w="0" w:type="auto"/>
        <w:tblLayout w:type="fixed"/>
        <w:tblLook w:val="04A0" w:firstRow="1" w:lastRow="0" w:firstColumn="1" w:lastColumn="0" w:noHBand="0" w:noVBand="1"/>
      </w:tblPr>
      <w:tblGrid>
        <w:gridCol w:w="3129"/>
        <w:gridCol w:w="3134"/>
        <w:gridCol w:w="3092"/>
      </w:tblGrid>
      <w:tr w:rsidR="005832C9" w:rsidRPr="002126A9" w14:paraId="21A5A801" w14:textId="77777777" w:rsidTr="00165CA0">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p w14:paraId="6DC109E6" w14:textId="7E546AF7" w:rsidR="005832C9" w:rsidRPr="004D3314" w:rsidRDefault="00D743BC" w:rsidP="00A628BA">
            <w:pPr>
              <w:pStyle w:val="Bodysmall"/>
              <w:rPr>
                <w:rStyle w:val="Strong"/>
              </w:rPr>
            </w:pPr>
            <w:r>
              <w:rPr>
                <w:rStyle w:val="Strong"/>
                <w:rFonts w:cstheme="minorHAnsi"/>
              </w:rPr>
              <w:t>—</w:t>
            </w:r>
            <w:r>
              <w:rPr>
                <w:rStyle w:val="Strong"/>
              </w:rPr>
              <w:br/>
            </w:r>
            <w:r w:rsidR="005832C9" w:rsidRPr="004D3314">
              <w:rPr>
                <w:rStyle w:val="Strong"/>
              </w:rPr>
              <w:t>For more information please contact:</w:t>
            </w:r>
            <w:r w:rsidR="004F5614">
              <w:rPr>
                <w:rStyle w:val="Strong"/>
              </w:rPr>
              <w:t xml:space="preserve"> </w:t>
            </w:r>
          </w:p>
        </w:tc>
      </w:tr>
      <w:tr w:rsidR="005832C9" w:rsidRPr="004D3314" w14:paraId="4B6ACE04" w14:textId="77777777" w:rsidTr="00165CA0">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6B2AF41F" w14:textId="4B3A8A6C" w:rsidR="005832C9" w:rsidRPr="002126A9" w:rsidRDefault="005832C9" w:rsidP="006E5A05">
            <w:pPr>
              <w:pStyle w:val="FooterTableFieldText"/>
              <w:rPr>
                <w:lang w:val="fr-FR"/>
              </w:rPr>
            </w:pPr>
            <w:r w:rsidRPr="00AB4913">
              <w:rPr>
                <w:rStyle w:val="Strong"/>
                <w:lang w:val="fr-FR"/>
              </w:rPr>
              <w:t>Media Relations</w:t>
            </w:r>
            <w:r w:rsidRPr="002126A9">
              <w:rPr>
                <w:lang w:val="fr-FR"/>
              </w:rPr>
              <w:br/>
            </w:r>
            <w:proofErr w:type="gramStart"/>
            <w:r w:rsidRPr="002126A9">
              <w:rPr>
                <w:lang w:val="fr-FR"/>
              </w:rPr>
              <w:t>Phone:</w:t>
            </w:r>
            <w:proofErr w:type="gramEnd"/>
            <w:r w:rsidRPr="002126A9">
              <w:rPr>
                <w:lang w:val="fr-FR"/>
              </w:rPr>
              <w:t xml:space="preserve"> </w:t>
            </w:r>
            <w:r w:rsidR="00B40F88" w:rsidRPr="002126A9">
              <w:rPr>
                <w:lang w:val="fr-FR"/>
              </w:rPr>
              <w:t>+</w:t>
            </w:r>
            <w:r w:rsidR="00B345E9">
              <w:rPr>
                <w:lang w:val="fr-FR"/>
              </w:rPr>
              <w:t>27</w:t>
            </w:r>
            <w:r w:rsidR="00B40F88" w:rsidRPr="002126A9">
              <w:rPr>
                <w:lang w:val="fr-FR"/>
              </w:rPr>
              <w:t xml:space="preserve"> </w:t>
            </w:r>
            <w:r w:rsidR="00B345E9">
              <w:rPr>
                <w:lang w:val="fr-FR"/>
              </w:rPr>
              <w:t>(0)10 202</w:t>
            </w:r>
            <w:r w:rsidR="00B40F88" w:rsidRPr="002126A9">
              <w:rPr>
                <w:lang w:val="fr-FR"/>
              </w:rPr>
              <w:t xml:space="preserve"> </w:t>
            </w:r>
            <w:r w:rsidR="00B345E9">
              <w:rPr>
                <w:lang w:val="fr-FR"/>
              </w:rPr>
              <w:t>5523</w:t>
            </w:r>
            <w:r w:rsidRPr="002126A9">
              <w:rPr>
                <w:lang w:val="fr-FR"/>
              </w:rPr>
              <w:br/>
              <w:t xml:space="preserve">Email: </w:t>
            </w:r>
            <w:r w:rsidR="00B345E9">
              <w:rPr>
                <w:lang w:val="fr-FR"/>
              </w:rPr>
              <w:t>busisiwe</w:t>
            </w:r>
            <w:r w:rsidRPr="002126A9">
              <w:rPr>
                <w:lang w:val="fr-FR"/>
              </w:rPr>
              <w:t>.</w:t>
            </w:r>
            <w:r w:rsidR="00B345E9">
              <w:rPr>
                <w:lang w:val="fr-FR"/>
              </w:rPr>
              <w:t>molefe</w:t>
            </w:r>
            <w:r w:rsidRPr="002126A9">
              <w:rPr>
                <w:lang w:val="fr-FR"/>
              </w:rPr>
              <w:t>@</w:t>
            </w:r>
            <w:r w:rsidR="00B345E9">
              <w:rPr>
                <w:lang w:val="fr-FR"/>
              </w:rPr>
              <w:t>za</w:t>
            </w:r>
            <w:r w:rsidRPr="002126A9">
              <w:rPr>
                <w:lang w:val="fr-FR"/>
              </w:rPr>
              <w:t>.abb.com</w:t>
            </w:r>
          </w:p>
        </w:tc>
        <w:tc>
          <w:tcPr>
            <w:tcW w:w="3134" w:type="dxa"/>
          </w:tcPr>
          <w:p w14:paraId="69E42738" w14:textId="77777777" w:rsidR="005832C9" w:rsidRPr="004D3314"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pPr>
            <w:r w:rsidRPr="004D3314">
              <w:rPr>
                <w:rStyle w:val="Strong"/>
              </w:rPr>
              <w:t>Investor Relations</w:t>
            </w:r>
            <w:r w:rsidRPr="004D3314">
              <w:br/>
              <w:t>Phone: +41 43 317 71 11</w:t>
            </w:r>
            <w:r w:rsidRPr="004D3314">
              <w:br/>
              <w:t>Email: investor.relations@ch.abb.com</w:t>
            </w:r>
          </w:p>
        </w:tc>
        <w:tc>
          <w:tcPr>
            <w:tcW w:w="3092" w:type="dxa"/>
          </w:tcPr>
          <w:p w14:paraId="70C18727" w14:textId="77777777" w:rsidR="005832C9" w:rsidRPr="0060441D"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rPr>
                <w:lang w:val="de-DE"/>
              </w:rPr>
            </w:pPr>
            <w:r w:rsidRPr="0060441D">
              <w:rPr>
                <w:rStyle w:val="Strong"/>
                <w:lang w:val="de-DE"/>
              </w:rPr>
              <w:t>ABB Ltd</w:t>
            </w:r>
            <w:r w:rsidRPr="0060441D">
              <w:rPr>
                <w:lang w:val="de-DE"/>
              </w:rPr>
              <w:br/>
              <w:t>Affolternstrasse 44</w:t>
            </w:r>
            <w:r w:rsidRPr="0060441D">
              <w:rPr>
                <w:lang w:val="de-DE"/>
              </w:rPr>
              <w:br/>
              <w:t xml:space="preserve">8050 Zurich </w:t>
            </w:r>
            <w:r w:rsidRPr="0060441D">
              <w:rPr>
                <w:lang w:val="de-DE"/>
              </w:rPr>
              <w:br/>
              <w:t>Switzerland</w:t>
            </w:r>
          </w:p>
        </w:tc>
      </w:tr>
    </w:tbl>
    <w:p w14:paraId="4ECC6A25" w14:textId="77777777" w:rsidR="00E31E33" w:rsidRPr="000E2EBD" w:rsidRDefault="00E31E33" w:rsidP="000E2EBD">
      <w:pPr>
        <w:rPr>
          <w:sz w:val="16"/>
        </w:rPr>
      </w:pPr>
    </w:p>
    <w:sectPr w:rsidR="00E31E33" w:rsidRPr="000E2EBD" w:rsidSect="00E31E33">
      <w:footerReference w:type="default" r:id="rId12"/>
      <w:headerReference w:type="first" r:id="rId13"/>
      <w:footerReference w:type="first" r:id="rId14"/>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48A40" w14:textId="77777777" w:rsidR="009E7838" w:rsidRDefault="009E7838" w:rsidP="00C60D54"/>
    <w:p w14:paraId="6C987C9C" w14:textId="77777777" w:rsidR="009E7838" w:rsidRDefault="009E7838"/>
  </w:endnote>
  <w:endnote w:type="continuationSeparator" w:id="0">
    <w:p w14:paraId="34DCEDE2" w14:textId="77777777" w:rsidR="009E7838" w:rsidRDefault="009E7838" w:rsidP="00C60D54"/>
    <w:p w14:paraId="1A9ED5F7" w14:textId="77777777" w:rsidR="009E7838" w:rsidRDefault="009E7838"/>
  </w:endnote>
  <w:endnote w:type="continuationNotice" w:id="1">
    <w:p w14:paraId="72053DC5" w14:textId="77777777" w:rsidR="009E7838" w:rsidRDefault="009E7838" w:rsidP="00C60D54"/>
    <w:p w14:paraId="4E1F95E4" w14:textId="77777777" w:rsidR="009E7838" w:rsidRDefault="009E7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031C77CE-CF74-42BB-B448-AB0861488F14}"/>
  </w:font>
  <w:font w:name="ABBvoice">
    <w:altName w:val="Sylfaen"/>
    <w:panose1 w:val="020D0603020503020204"/>
    <w:charset w:val="00"/>
    <w:family w:val="swiss"/>
    <w:pitch w:val="variable"/>
    <w:sig w:usb0="A10006FF" w:usb1="100060FB" w:usb2="00000028" w:usb3="00000000" w:csb0="0000009F" w:csb1="00000000"/>
    <w:embedRegular r:id="rId2" w:fontKey="{BE10E320-3494-45FB-82A5-7A0D2BC1B1C5}"/>
    <w:embedBold r:id="rId3" w:fontKey="{327E7A9A-AEAB-4163-8A76-526EF602C7F5}"/>
    <w:embedItalic r:id="rId4" w:fontKey="{C71103D9-65A1-457A-AE1E-A831B4BBFAB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panose1 w:val="020D0704020603060204"/>
    <w:charset w:val="00"/>
    <w:family w:val="swiss"/>
    <w:pitch w:val="variable"/>
    <w:sig w:usb0="A00022EF" w:usb1="C000A04A" w:usb2="00000008" w:usb3="00000000" w:csb0="000000DF" w:csb1="00000000"/>
    <w:embedBold r:id="rId5" w:fontKey="{35BBE1F5-EEF9-43B0-8B8A-ED6AEDE80D87}"/>
  </w:font>
  <w:font w:name="ABBvoice Light">
    <w:altName w:val="Sylfaen"/>
    <w:panose1 w:val="020D0403020503020204"/>
    <w:charset w:val="00"/>
    <w:family w:val="swiss"/>
    <w:pitch w:val="variable"/>
    <w:sig w:usb0="A10006FF" w:usb1="100060FB" w:usb2="00000028" w:usb3="00000000" w:csb0="0000009F" w:csb1="00000000"/>
    <w:embedRegular r:id="rId6" w:fontKey="{A4ED4E92-EAFD-4306-ADD3-C75BDAA496BB}"/>
  </w:font>
  <w:font w:name="Tahoma">
    <w:panose1 w:val="020B0604030504040204"/>
    <w:charset w:val="00"/>
    <w:family w:val="swiss"/>
    <w:pitch w:val="variable"/>
    <w:sig w:usb0="E1002EFF" w:usb1="C000605B" w:usb2="00000029" w:usb3="00000000" w:csb0="000101FF" w:csb1="00000000"/>
    <w:embedRegular r:id="rId7" w:fontKey="{553155B4-F7CE-4B67-9A9B-6DD282E5CD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63E2CCBC"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427EEA">
      <w:rPr>
        <w:caps/>
        <w:noProof/>
        <w:spacing w:val="16"/>
      </w:rPr>
      <w:t>Powering Earth Day 2026 with smart, low-voltage solutions</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18F8F" w14:textId="77777777" w:rsidR="009E7838" w:rsidRDefault="009E7838" w:rsidP="004266B9"/>
    <w:p w14:paraId="62CD3132" w14:textId="77777777" w:rsidR="009E7838" w:rsidRDefault="009E7838"/>
  </w:footnote>
  <w:footnote w:type="continuationSeparator" w:id="0">
    <w:p w14:paraId="18DFE579" w14:textId="77777777" w:rsidR="009E7838" w:rsidRDefault="009E7838" w:rsidP="004266B9"/>
    <w:p w14:paraId="607317AA" w14:textId="77777777" w:rsidR="009E7838" w:rsidRDefault="009E7838"/>
  </w:footnote>
  <w:footnote w:type="continuationNotice" w:id="1">
    <w:p w14:paraId="06F8AFE2" w14:textId="77777777" w:rsidR="009E7838" w:rsidRDefault="009E7838" w:rsidP="004266B9"/>
    <w:p w14:paraId="0D802268" w14:textId="77777777" w:rsidR="009E7838" w:rsidRDefault="009E78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E51EA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4"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7E47D0"/>
    <w:multiLevelType w:val="multilevel"/>
    <w:tmpl w:val="ED067ED2"/>
    <w:numStyleLink w:val="NummerierteListe"/>
  </w:abstractNum>
  <w:abstractNum w:abstractNumId="27" w15:restartNumberingAfterBreak="0">
    <w:nsid w:val="58FF09BE"/>
    <w:multiLevelType w:val="multilevel"/>
    <w:tmpl w:val="FF6C9BCA"/>
    <w:numStyleLink w:val="Aufzhlungsliste"/>
  </w:abstractNum>
  <w:abstractNum w:abstractNumId="28"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ADC24BC"/>
    <w:multiLevelType w:val="multilevel"/>
    <w:tmpl w:val="ED067ED2"/>
    <w:numStyleLink w:val="NummerierteListe"/>
  </w:abstractNum>
  <w:num w:numId="1">
    <w:abstractNumId w:val="3"/>
  </w:num>
  <w:num w:numId="2">
    <w:abstractNumId w:val="23"/>
  </w:num>
  <w:num w:numId="3">
    <w:abstractNumId w:val="17"/>
  </w:num>
  <w:num w:numId="4">
    <w:abstractNumId w:val="5"/>
  </w:num>
  <w:num w:numId="5">
    <w:abstractNumId w:val="30"/>
  </w:num>
  <w:num w:numId="6">
    <w:abstractNumId w:val="8"/>
  </w:num>
  <w:num w:numId="7">
    <w:abstractNumId w:val="1"/>
  </w:num>
  <w:num w:numId="8">
    <w:abstractNumId w:val="24"/>
  </w:num>
  <w:num w:numId="9">
    <w:abstractNumId w:val="32"/>
  </w:num>
  <w:num w:numId="10">
    <w:abstractNumId w:val="31"/>
  </w:num>
  <w:num w:numId="11">
    <w:abstractNumId w:val="10"/>
  </w:num>
  <w:num w:numId="12">
    <w:abstractNumId w:val="7"/>
  </w:num>
  <w:num w:numId="13">
    <w:abstractNumId w:val="12"/>
  </w:num>
  <w:num w:numId="14">
    <w:abstractNumId w:val="16"/>
  </w:num>
  <w:num w:numId="15">
    <w:abstractNumId w:val="15"/>
  </w:num>
  <w:num w:numId="16">
    <w:abstractNumId w:val="27"/>
  </w:num>
  <w:num w:numId="17">
    <w:abstractNumId w:val="19"/>
  </w:num>
  <w:num w:numId="18">
    <w:abstractNumId w:val="28"/>
  </w:num>
  <w:num w:numId="19">
    <w:abstractNumId w:val="29"/>
  </w:num>
  <w:num w:numId="20">
    <w:abstractNumId w:val="20"/>
  </w:num>
  <w:num w:numId="21">
    <w:abstractNumId w:val="0"/>
  </w:num>
  <w:num w:numId="22">
    <w:abstractNumId w:val="9"/>
  </w:num>
  <w:num w:numId="23">
    <w:abstractNumId w:val="33"/>
  </w:num>
  <w:num w:numId="24">
    <w:abstractNumId w:val="26"/>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6"/>
  </w:num>
  <w:num w:numId="32">
    <w:abstractNumId w:val="26"/>
  </w:num>
  <w:num w:numId="33">
    <w:abstractNumId w:val="23"/>
  </w:num>
  <w:num w:numId="34">
    <w:abstractNumId w:val="21"/>
  </w:num>
  <w:num w:numId="35">
    <w:abstractNumId w:val="14"/>
  </w:num>
  <w:num w:numId="36">
    <w:abstractNumId w:val="2"/>
  </w:num>
  <w:num w:numId="37">
    <w:abstractNumId w:val="4"/>
  </w:num>
  <w:num w:numId="38">
    <w:abstractNumId w:val="22"/>
  </w:num>
  <w:num w:numId="39">
    <w:abstractNumId w:val="25"/>
  </w:num>
  <w:num w:numId="40">
    <w:abstractNumId w:val="6"/>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42F6"/>
    <w:rsid w:val="000316EC"/>
    <w:rsid w:val="00032B92"/>
    <w:rsid w:val="000349BC"/>
    <w:rsid w:val="00034C65"/>
    <w:rsid w:val="000377AB"/>
    <w:rsid w:val="00047D44"/>
    <w:rsid w:val="00047F92"/>
    <w:rsid w:val="00053E6C"/>
    <w:rsid w:val="0005548E"/>
    <w:rsid w:val="0005574C"/>
    <w:rsid w:val="00057D3C"/>
    <w:rsid w:val="000718C1"/>
    <w:rsid w:val="0008259C"/>
    <w:rsid w:val="00082633"/>
    <w:rsid w:val="00090D8F"/>
    <w:rsid w:val="00093778"/>
    <w:rsid w:val="00095E75"/>
    <w:rsid w:val="00097572"/>
    <w:rsid w:val="000A2575"/>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22B18"/>
    <w:rsid w:val="00134512"/>
    <w:rsid w:val="00140AEA"/>
    <w:rsid w:val="00150143"/>
    <w:rsid w:val="0015411E"/>
    <w:rsid w:val="00154ECF"/>
    <w:rsid w:val="00155560"/>
    <w:rsid w:val="00155B93"/>
    <w:rsid w:val="00165CA0"/>
    <w:rsid w:val="00166C34"/>
    <w:rsid w:val="001716A3"/>
    <w:rsid w:val="001838E9"/>
    <w:rsid w:val="00186263"/>
    <w:rsid w:val="00186714"/>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9"/>
    <w:rsid w:val="002126AE"/>
    <w:rsid w:val="002159BC"/>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A033B"/>
    <w:rsid w:val="002A3B13"/>
    <w:rsid w:val="002A63F8"/>
    <w:rsid w:val="002C45F5"/>
    <w:rsid w:val="002C564B"/>
    <w:rsid w:val="002D08EC"/>
    <w:rsid w:val="002D3DA9"/>
    <w:rsid w:val="002D41B0"/>
    <w:rsid w:val="002E40AE"/>
    <w:rsid w:val="002E53D2"/>
    <w:rsid w:val="002E76D1"/>
    <w:rsid w:val="002E7AE9"/>
    <w:rsid w:val="002F05A0"/>
    <w:rsid w:val="002F2D31"/>
    <w:rsid w:val="002F504A"/>
    <w:rsid w:val="002F64D8"/>
    <w:rsid w:val="00310AB3"/>
    <w:rsid w:val="00311F9E"/>
    <w:rsid w:val="00314908"/>
    <w:rsid w:val="00314D89"/>
    <w:rsid w:val="003150E5"/>
    <w:rsid w:val="0032711B"/>
    <w:rsid w:val="00332CBB"/>
    <w:rsid w:val="00350B62"/>
    <w:rsid w:val="00351A44"/>
    <w:rsid w:val="00355B36"/>
    <w:rsid w:val="003623AE"/>
    <w:rsid w:val="00366DC8"/>
    <w:rsid w:val="0037183C"/>
    <w:rsid w:val="00372114"/>
    <w:rsid w:val="00372CFE"/>
    <w:rsid w:val="00374CE1"/>
    <w:rsid w:val="003801C9"/>
    <w:rsid w:val="0038051D"/>
    <w:rsid w:val="003917C6"/>
    <w:rsid w:val="00396A6E"/>
    <w:rsid w:val="003A0FA5"/>
    <w:rsid w:val="003C4582"/>
    <w:rsid w:val="003D001B"/>
    <w:rsid w:val="003E21A8"/>
    <w:rsid w:val="003F0581"/>
    <w:rsid w:val="003F0DEE"/>
    <w:rsid w:val="003F4A41"/>
    <w:rsid w:val="004002B7"/>
    <w:rsid w:val="0040437B"/>
    <w:rsid w:val="00421650"/>
    <w:rsid w:val="004266B9"/>
    <w:rsid w:val="00427EEA"/>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263B"/>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662AC"/>
    <w:rsid w:val="00566C97"/>
    <w:rsid w:val="00567202"/>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D7B16"/>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A6435"/>
    <w:rsid w:val="006B1924"/>
    <w:rsid w:val="006B55B0"/>
    <w:rsid w:val="006D3684"/>
    <w:rsid w:val="006E389A"/>
    <w:rsid w:val="006E5A05"/>
    <w:rsid w:val="006E7D9C"/>
    <w:rsid w:val="0070365B"/>
    <w:rsid w:val="00704F6F"/>
    <w:rsid w:val="0070660A"/>
    <w:rsid w:val="00706A21"/>
    <w:rsid w:val="00711EF4"/>
    <w:rsid w:val="00713487"/>
    <w:rsid w:val="0071368F"/>
    <w:rsid w:val="0071757B"/>
    <w:rsid w:val="00721CA3"/>
    <w:rsid w:val="00723910"/>
    <w:rsid w:val="00731F1A"/>
    <w:rsid w:val="00731FF6"/>
    <w:rsid w:val="00732D11"/>
    <w:rsid w:val="0073638E"/>
    <w:rsid w:val="0074593E"/>
    <w:rsid w:val="007475B1"/>
    <w:rsid w:val="00750E2D"/>
    <w:rsid w:val="00755087"/>
    <w:rsid w:val="00756A67"/>
    <w:rsid w:val="0076198F"/>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316C"/>
    <w:rsid w:val="00851D6F"/>
    <w:rsid w:val="0085405F"/>
    <w:rsid w:val="00855DF0"/>
    <w:rsid w:val="00862159"/>
    <w:rsid w:val="00865707"/>
    <w:rsid w:val="008674E8"/>
    <w:rsid w:val="0087441E"/>
    <w:rsid w:val="00877B40"/>
    <w:rsid w:val="008954BD"/>
    <w:rsid w:val="0089632D"/>
    <w:rsid w:val="008B4FB6"/>
    <w:rsid w:val="008C4840"/>
    <w:rsid w:val="008C61C6"/>
    <w:rsid w:val="008C6EAE"/>
    <w:rsid w:val="008D0EC4"/>
    <w:rsid w:val="008D3373"/>
    <w:rsid w:val="008E3A72"/>
    <w:rsid w:val="009005C2"/>
    <w:rsid w:val="0090788E"/>
    <w:rsid w:val="009109A6"/>
    <w:rsid w:val="00911102"/>
    <w:rsid w:val="0091588C"/>
    <w:rsid w:val="00920DB7"/>
    <w:rsid w:val="009241FD"/>
    <w:rsid w:val="009245DD"/>
    <w:rsid w:val="00924657"/>
    <w:rsid w:val="00940944"/>
    <w:rsid w:val="009436F9"/>
    <w:rsid w:val="00954065"/>
    <w:rsid w:val="00954C5C"/>
    <w:rsid w:val="009563FE"/>
    <w:rsid w:val="00962A8E"/>
    <w:rsid w:val="0096518D"/>
    <w:rsid w:val="009661B8"/>
    <w:rsid w:val="00970824"/>
    <w:rsid w:val="00970A24"/>
    <w:rsid w:val="009801E4"/>
    <w:rsid w:val="00982697"/>
    <w:rsid w:val="00982DA1"/>
    <w:rsid w:val="00982E2F"/>
    <w:rsid w:val="0098436F"/>
    <w:rsid w:val="00985248"/>
    <w:rsid w:val="00996545"/>
    <w:rsid w:val="009A0776"/>
    <w:rsid w:val="009A7184"/>
    <w:rsid w:val="009B10D9"/>
    <w:rsid w:val="009B1C6D"/>
    <w:rsid w:val="009B6B2A"/>
    <w:rsid w:val="009D40A3"/>
    <w:rsid w:val="009D50E1"/>
    <w:rsid w:val="009D5B0B"/>
    <w:rsid w:val="009E0D58"/>
    <w:rsid w:val="009E3EDC"/>
    <w:rsid w:val="009E7838"/>
    <w:rsid w:val="009F0095"/>
    <w:rsid w:val="009F5A4F"/>
    <w:rsid w:val="009F5A63"/>
    <w:rsid w:val="009F5C1C"/>
    <w:rsid w:val="00A02034"/>
    <w:rsid w:val="00A02658"/>
    <w:rsid w:val="00A04460"/>
    <w:rsid w:val="00A06CF8"/>
    <w:rsid w:val="00A11546"/>
    <w:rsid w:val="00A15BFD"/>
    <w:rsid w:val="00A200E2"/>
    <w:rsid w:val="00A25472"/>
    <w:rsid w:val="00A32308"/>
    <w:rsid w:val="00A33167"/>
    <w:rsid w:val="00A34B84"/>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B5F89"/>
    <w:rsid w:val="00AC55BD"/>
    <w:rsid w:val="00AD5CD4"/>
    <w:rsid w:val="00AE40DA"/>
    <w:rsid w:val="00AE6303"/>
    <w:rsid w:val="00AF0C1D"/>
    <w:rsid w:val="00AF1BA1"/>
    <w:rsid w:val="00AF5ADF"/>
    <w:rsid w:val="00B0056D"/>
    <w:rsid w:val="00B01918"/>
    <w:rsid w:val="00B074AE"/>
    <w:rsid w:val="00B13A01"/>
    <w:rsid w:val="00B15333"/>
    <w:rsid w:val="00B26774"/>
    <w:rsid w:val="00B30099"/>
    <w:rsid w:val="00B345E9"/>
    <w:rsid w:val="00B35CBA"/>
    <w:rsid w:val="00B37963"/>
    <w:rsid w:val="00B37A40"/>
    <w:rsid w:val="00B40F88"/>
    <w:rsid w:val="00B426B5"/>
    <w:rsid w:val="00B52EE2"/>
    <w:rsid w:val="00B55542"/>
    <w:rsid w:val="00B60EF3"/>
    <w:rsid w:val="00B62667"/>
    <w:rsid w:val="00B6700E"/>
    <w:rsid w:val="00B71B9A"/>
    <w:rsid w:val="00B726CE"/>
    <w:rsid w:val="00B75271"/>
    <w:rsid w:val="00B77386"/>
    <w:rsid w:val="00B8201F"/>
    <w:rsid w:val="00B86C9F"/>
    <w:rsid w:val="00B91B58"/>
    <w:rsid w:val="00B92DF9"/>
    <w:rsid w:val="00B95460"/>
    <w:rsid w:val="00BA05F3"/>
    <w:rsid w:val="00BA62D2"/>
    <w:rsid w:val="00BA6FD0"/>
    <w:rsid w:val="00BB2EE1"/>
    <w:rsid w:val="00BB3ACE"/>
    <w:rsid w:val="00BC0C9B"/>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9200F"/>
    <w:rsid w:val="00C97BB1"/>
    <w:rsid w:val="00CA3F01"/>
    <w:rsid w:val="00CB2F83"/>
    <w:rsid w:val="00CC0354"/>
    <w:rsid w:val="00CC25BB"/>
    <w:rsid w:val="00CC2961"/>
    <w:rsid w:val="00CC7CFA"/>
    <w:rsid w:val="00CF1240"/>
    <w:rsid w:val="00CF38FC"/>
    <w:rsid w:val="00CF4F50"/>
    <w:rsid w:val="00D03D0E"/>
    <w:rsid w:val="00D12254"/>
    <w:rsid w:val="00D135AD"/>
    <w:rsid w:val="00D17B0F"/>
    <w:rsid w:val="00D26AEF"/>
    <w:rsid w:val="00D277AE"/>
    <w:rsid w:val="00D40676"/>
    <w:rsid w:val="00D413A8"/>
    <w:rsid w:val="00D45EA2"/>
    <w:rsid w:val="00D47266"/>
    <w:rsid w:val="00D502B9"/>
    <w:rsid w:val="00D52662"/>
    <w:rsid w:val="00D612C4"/>
    <w:rsid w:val="00D6208F"/>
    <w:rsid w:val="00D6377C"/>
    <w:rsid w:val="00D660AA"/>
    <w:rsid w:val="00D663F8"/>
    <w:rsid w:val="00D743BC"/>
    <w:rsid w:val="00D84501"/>
    <w:rsid w:val="00D86184"/>
    <w:rsid w:val="00D90C5F"/>
    <w:rsid w:val="00D9130D"/>
    <w:rsid w:val="00DA19D0"/>
    <w:rsid w:val="00DA3476"/>
    <w:rsid w:val="00DB2AA8"/>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8C5"/>
    <w:rsid w:val="00E1609F"/>
    <w:rsid w:val="00E240D2"/>
    <w:rsid w:val="00E31E33"/>
    <w:rsid w:val="00E35B51"/>
    <w:rsid w:val="00E37E77"/>
    <w:rsid w:val="00E42B9E"/>
    <w:rsid w:val="00E44C41"/>
    <w:rsid w:val="00E4507F"/>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76594"/>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E28D1"/>
    <w:rsid w:val="00FF4D91"/>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D9130D"/>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D9130D"/>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bb.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earthday.org/earth-day-202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7950-4CF7-4C07-86B7-FFAA62E11727}">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10</TotalTime>
  <Pages>1</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Monareng</dc:creator>
  <cp:keywords/>
  <cp:lastModifiedBy>Richalda De Wet</cp:lastModifiedBy>
  <cp:revision>5</cp:revision>
  <dcterms:created xsi:type="dcterms:W3CDTF">2026-04-21T12:00:00Z</dcterms:created>
  <dcterms:modified xsi:type="dcterms:W3CDTF">2026-04-21T12:16:00Z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17e26458-ce5f-4902-8bf6-3c0a9986c1ac</vt:lpwstr>
  </property>
</Properties>
</file>