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E883F" w14:textId="744A9A5E" w:rsidR="00AE5F5C" w:rsidRPr="00657182" w:rsidRDefault="00D7242E" w:rsidP="004D0E55">
      <w:pPr>
        <w:pStyle w:val="NormalWeb"/>
        <w:rPr>
          <w:rFonts w:ascii="Arial" w:hAnsi="Arial" w:cs="Arial"/>
          <w:b/>
          <w:bCs/>
          <w:sz w:val="36"/>
          <w:szCs w:val="36"/>
          <w:lang w:val="en-GB"/>
        </w:rPr>
      </w:pPr>
      <w:r w:rsidRPr="00657182">
        <w:rPr>
          <w:rFonts w:ascii="Arial" w:hAnsi="Arial" w:cs="Arial"/>
          <w:b/>
          <w:bCs/>
          <w:sz w:val="36"/>
          <w:szCs w:val="36"/>
          <w:lang w:val="en-GB"/>
        </w:rPr>
        <w:t>Addressing</w:t>
      </w:r>
      <w:r w:rsidR="00053958" w:rsidRPr="00657182">
        <w:rPr>
          <w:rFonts w:ascii="Arial" w:hAnsi="Arial" w:cs="Arial"/>
          <w:b/>
          <w:bCs/>
          <w:sz w:val="36"/>
          <w:szCs w:val="36"/>
          <w:lang w:val="en-GB"/>
        </w:rPr>
        <w:t xml:space="preserve"> cost, supply</w:t>
      </w:r>
      <w:r w:rsidRPr="00657182">
        <w:rPr>
          <w:rFonts w:ascii="Arial" w:hAnsi="Arial" w:cs="Arial"/>
          <w:b/>
          <w:bCs/>
          <w:sz w:val="36"/>
          <w:szCs w:val="36"/>
          <w:lang w:val="en-GB"/>
        </w:rPr>
        <w:t>,</w:t>
      </w:r>
      <w:r w:rsidR="00053958" w:rsidRPr="00657182">
        <w:rPr>
          <w:rFonts w:ascii="Arial" w:hAnsi="Arial" w:cs="Arial"/>
          <w:b/>
          <w:bCs/>
          <w:sz w:val="36"/>
          <w:szCs w:val="36"/>
          <w:lang w:val="en-GB"/>
        </w:rPr>
        <w:t xml:space="preserve"> and disease pressures in Africa’s feed industry</w:t>
      </w:r>
    </w:p>
    <w:p w14:paraId="67A654AA" w14:textId="50690742" w:rsidR="00441CF2" w:rsidRPr="00441CF2" w:rsidRDefault="004D0E55" w:rsidP="00441CF2">
      <w:pPr>
        <w:pStyle w:val="NormalWeb"/>
        <w:rPr>
          <w:rFonts w:ascii="Arial" w:hAnsi="Arial" w:cs="Arial"/>
          <w:sz w:val="20"/>
          <w:szCs w:val="20"/>
          <w:lang w:val="en-US"/>
        </w:rPr>
      </w:pPr>
      <w:r w:rsidRPr="004D0E55">
        <w:rPr>
          <w:rFonts w:ascii="Arial" w:hAnsi="Arial" w:cs="Arial"/>
          <w:b/>
          <w:bCs/>
          <w:sz w:val="20"/>
          <w:szCs w:val="20"/>
          <w:lang w:val="en-US"/>
        </w:rPr>
        <w:t xml:space="preserve">Johannesburg (South Africa) </w:t>
      </w:r>
      <w:r w:rsidR="00367783">
        <w:rPr>
          <w:rFonts w:ascii="Arial" w:hAnsi="Arial" w:cs="Arial"/>
          <w:b/>
          <w:bCs/>
          <w:sz w:val="20"/>
          <w:szCs w:val="20"/>
          <w:lang w:val="en-US"/>
        </w:rPr>
        <w:t>21 April</w:t>
      </w:r>
      <w:r w:rsidRPr="004D0E55">
        <w:rPr>
          <w:rFonts w:ascii="Arial" w:hAnsi="Arial" w:cs="Arial"/>
          <w:b/>
          <w:bCs/>
          <w:sz w:val="20"/>
          <w:szCs w:val="20"/>
          <w:lang w:val="en-US"/>
        </w:rPr>
        <w:t xml:space="preserve"> 2026:</w:t>
      </w:r>
      <w:r w:rsidR="00441CF2">
        <w:rPr>
          <w:rFonts w:ascii="Arial" w:hAnsi="Arial" w:cs="Arial"/>
          <w:b/>
          <w:bCs/>
          <w:sz w:val="20"/>
          <w:szCs w:val="20"/>
          <w:lang w:val="en-US"/>
        </w:rPr>
        <w:t xml:space="preserve"> </w:t>
      </w:r>
      <w:r w:rsidR="00441CF2" w:rsidRPr="00441CF2">
        <w:rPr>
          <w:rFonts w:ascii="Arial" w:hAnsi="Arial" w:cs="Arial"/>
          <w:b/>
          <w:bCs/>
          <w:sz w:val="20"/>
          <w:szCs w:val="20"/>
          <w:lang w:val="en-US"/>
        </w:rPr>
        <w:t>Feed producers across Africa are operating in an increasingly complex and volatile environment. Alongside rising input costs and ongoing supply chain instability, the sector is also facing renewed pressure from animal health challenges such as recurring outbreaks of Foot-and-Mouth Disease (FMD), which continue to disrupt livestock markets and demand patterns</w:t>
      </w:r>
      <w:r w:rsidR="00441CF2" w:rsidRPr="00441CF2">
        <w:rPr>
          <w:rFonts w:ascii="Arial" w:hAnsi="Arial" w:cs="Arial"/>
          <w:sz w:val="20"/>
          <w:szCs w:val="20"/>
          <w:lang w:val="en-US"/>
        </w:rPr>
        <w:t>.</w:t>
      </w:r>
    </w:p>
    <w:p w14:paraId="0BAFF739" w14:textId="6D7F2E0C" w:rsidR="00B60CD5" w:rsidRPr="00441CF2" w:rsidRDefault="00441CF2" w:rsidP="00441CF2">
      <w:pPr>
        <w:pStyle w:val="NormalWeb"/>
        <w:rPr>
          <w:rFonts w:ascii="Arial" w:hAnsi="Arial" w:cs="Arial"/>
          <w:sz w:val="20"/>
          <w:szCs w:val="20"/>
          <w:lang w:val="en-US"/>
        </w:rPr>
      </w:pPr>
      <w:r w:rsidRPr="00441CF2">
        <w:rPr>
          <w:rFonts w:ascii="Arial" w:hAnsi="Arial" w:cs="Arial"/>
          <w:sz w:val="20"/>
          <w:szCs w:val="20"/>
          <w:lang w:val="en-US"/>
        </w:rPr>
        <w:t xml:space="preserve">These combined pressures are forcing producers to rethink how they operate, balancing cost control, production efficiency, and the need for greater flexibility in an unpredictable market. </w:t>
      </w:r>
      <w:r w:rsidR="00B60CD5" w:rsidRPr="00B60CD5">
        <w:rPr>
          <w:rFonts w:ascii="Arial" w:hAnsi="Arial" w:cs="Arial"/>
          <w:b/>
          <w:bCs/>
          <w:sz w:val="20"/>
          <w:szCs w:val="20"/>
          <w:lang w:val="en-US"/>
        </w:rPr>
        <w:t>Alec Audie</w:t>
      </w:r>
      <w:r w:rsidR="00B60CD5" w:rsidRPr="00B60CD5">
        <w:rPr>
          <w:rFonts w:ascii="Arial" w:hAnsi="Arial" w:cs="Arial"/>
          <w:sz w:val="20"/>
          <w:szCs w:val="20"/>
          <w:lang w:val="en-US"/>
        </w:rPr>
        <w:t xml:space="preserve">, Area Sales Manager at Bühler Southern Africa, shares insight on how feed producers are responding to </w:t>
      </w:r>
      <w:r w:rsidR="00E95B52">
        <w:rPr>
          <w:rFonts w:ascii="Arial" w:hAnsi="Arial" w:cs="Arial"/>
          <w:sz w:val="20"/>
          <w:szCs w:val="20"/>
          <w:lang w:val="en-US"/>
        </w:rPr>
        <w:t>these challenges</w:t>
      </w:r>
      <w:r w:rsidR="00B60CD5" w:rsidRPr="00B60CD5">
        <w:rPr>
          <w:rFonts w:ascii="Arial" w:hAnsi="Arial" w:cs="Arial"/>
          <w:sz w:val="20"/>
          <w:szCs w:val="20"/>
          <w:lang w:val="en-US"/>
        </w:rPr>
        <w:t xml:space="preserve"> across </w:t>
      </w:r>
      <w:r w:rsidR="005252FC">
        <w:rPr>
          <w:rFonts w:ascii="Arial" w:hAnsi="Arial" w:cs="Arial"/>
          <w:sz w:val="20"/>
          <w:szCs w:val="20"/>
          <w:lang w:val="en-US"/>
        </w:rPr>
        <w:t>the region</w:t>
      </w:r>
      <w:r w:rsidR="008744FE">
        <w:rPr>
          <w:rFonts w:ascii="Arial" w:hAnsi="Arial" w:cs="Arial"/>
          <w:sz w:val="20"/>
          <w:szCs w:val="20"/>
          <w:lang w:val="en-US"/>
        </w:rPr>
        <w:t xml:space="preserve"> and how </w:t>
      </w:r>
      <w:r w:rsidR="00130219">
        <w:rPr>
          <w:rFonts w:ascii="Arial" w:hAnsi="Arial" w:cs="Arial"/>
          <w:sz w:val="20"/>
          <w:szCs w:val="20"/>
          <w:lang w:val="en-US"/>
        </w:rPr>
        <w:t>Bühler</w:t>
      </w:r>
      <w:r w:rsidR="007763B1">
        <w:rPr>
          <w:rFonts w:ascii="Arial" w:hAnsi="Arial" w:cs="Arial"/>
          <w:sz w:val="20"/>
          <w:szCs w:val="20"/>
          <w:lang w:val="en-US"/>
        </w:rPr>
        <w:t>’s solutions and services</w:t>
      </w:r>
      <w:r w:rsidR="00130219">
        <w:rPr>
          <w:rFonts w:ascii="Arial" w:hAnsi="Arial" w:cs="Arial"/>
          <w:sz w:val="20"/>
          <w:szCs w:val="20"/>
          <w:lang w:val="en-US"/>
        </w:rPr>
        <w:t xml:space="preserve"> can contribute to </w:t>
      </w:r>
      <w:r w:rsidR="004E5599">
        <w:rPr>
          <w:rFonts w:ascii="Arial" w:hAnsi="Arial" w:cs="Arial"/>
          <w:sz w:val="20"/>
          <w:szCs w:val="20"/>
          <w:lang w:val="en-US"/>
        </w:rPr>
        <w:t>s</w:t>
      </w:r>
      <w:r w:rsidR="004E5599" w:rsidRPr="004E5599">
        <w:rPr>
          <w:rFonts w:ascii="Arial" w:hAnsi="Arial" w:cs="Arial"/>
          <w:sz w:val="20"/>
          <w:szCs w:val="20"/>
          <w:lang w:val="en-US"/>
        </w:rPr>
        <w:t>upport efforts to improve efficiency, manage costs, and increase operational flexibility</w:t>
      </w:r>
      <w:r w:rsidR="00B60CD5">
        <w:rPr>
          <w:rFonts w:ascii="Arial" w:hAnsi="Arial" w:cs="Arial"/>
          <w:sz w:val="20"/>
          <w:szCs w:val="20"/>
          <w:lang w:val="en-US"/>
        </w:rPr>
        <w:t>.</w:t>
      </w:r>
    </w:p>
    <w:p w14:paraId="1CBAEB28" w14:textId="052C6776" w:rsidR="00350828" w:rsidRPr="00350828" w:rsidRDefault="00350828" w:rsidP="00350828">
      <w:pPr>
        <w:pStyle w:val="NormalWeb"/>
        <w:rPr>
          <w:rFonts w:ascii="Arial" w:hAnsi="Arial" w:cs="Arial"/>
          <w:b/>
          <w:bCs/>
          <w:sz w:val="20"/>
          <w:szCs w:val="20"/>
          <w:lang w:val="en-US"/>
        </w:rPr>
      </w:pPr>
      <w:r w:rsidRPr="00350828">
        <w:rPr>
          <w:rFonts w:ascii="Arial" w:hAnsi="Arial" w:cs="Arial"/>
          <w:b/>
          <w:bCs/>
          <w:sz w:val="20"/>
          <w:szCs w:val="20"/>
          <w:lang w:val="en-US"/>
        </w:rPr>
        <w:t>How can feed producers, with the support of Bühler, navigate cost pressures, disease outbreaks, and supply instability in Africa’s feed industry?</w:t>
      </w:r>
    </w:p>
    <w:p w14:paraId="1D7C2942" w14:textId="2A07DC7F" w:rsidR="00350828" w:rsidRPr="00350828" w:rsidRDefault="00350828" w:rsidP="00350828">
      <w:pPr>
        <w:pStyle w:val="NormalWeb"/>
        <w:rPr>
          <w:rFonts w:ascii="Arial" w:hAnsi="Arial" w:cs="Arial"/>
          <w:sz w:val="20"/>
          <w:szCs w:val="20"/>
          <w:lang w:val="en-US"/>
        </w:rPr>
      </w:pPr>
      <w:r w:rsidRPr="00350828">
        <w:rPr>
          <w:rFonts w:ascii="Arial" w:hAnsi="Arial" w:cs="Arial"/>
          <w:sz w:val="20"/>
          <w:szCs w:val="20"/>
          <w:lang w:val="en-US"/>
        </w:rPr>
        <w:t>Feed producers are currently managing a combination of economic and biological pressures, from rising fuel and raw material costs to ongoing disruption caused by FMD. These challenges are shifting priorities toward cost control and operational stability, with expansion becoming more selective.</w:t>
      </w:r>
    </w:p>
    <w:p w14:paraId="66B1F2EE" w14:textId="77777777" w:rsidR="00350828" w:rsidRDefault="00350828" w:rsidP="00350828">
      <w:pPr>
        <w:pStyle w:val="NormalWeb"/>
        <w:rPr>
          <w:rFonts w:ascii="Arial" w:hAnsi="Arial" w:cs="Arial"/>
          <w:sz w:val="20"/>
          <w:szCs w:val="20"/>
          <w:lang w:val="en-US"/>
        </w:rPr>
      </w:pPr>
      <w:r w:rsidRPr="00350828">
        <w:rPr>
          <w:rFonts w:ascii="Arial" w:hAnsi="Arial" w:cs="Arial"/>
          <w:sz w:val="20"/>
          <w:szCs w:val="20"/>
          <w:lang w:val="en-US"/>
        </w:rPr>
        <w:t>To remain competitive, producers need to focus on efficiency, flexibility, and feed safety. This means ensuring production systems can adapt quickly to changing demand across species and regions, while maintaining consistent product quality.</w:t>
      </w:r>
    </w:p>
    <w:p w14:paraId="15662B29" w14:textId="53C1847A" w:rsidR="00350828" w:rsidRPr="00350828" w:rsidRDefault="00350828" w:rsidP="00350828">
      <w:pPr>
        <w:pStyle w:val="NormalWeb"/>
        <w:rPr>
          <w:rFonts w:ascii="Arial" w:hAnsi="Arial" w:cs="Arial"/>
          <w:sz w:val="20"/>
          <w:szCs w:val="20"/>
          <w:lang w:val="en-US"/>
        </w:rPr>
      </w:pPr>
      <w:r w:rsidRPr="00350828">
        <w:rPr>
          <w:rFonts w:ascii="Arial" w:hAnsi="Arial" w:cs="Arial"/>
          <w:sz w:val="20"/>
          <w:szCs w:val="20"/>
          <w:lang w:val="en-US"/>
        </w:rPr>
        <w:t>It also requires stable, repeatable processes that reduce variability and support continuity, even under volatile conditions</w:t>
      </w:r>
      <w:r w:rsidRPr="00345788">
        <w:rPr>
          <w:rFonts w:ascii="Arial" w:hAnsi="Arial" w:cs="Arial"/>
          <w:sz w:val="20"/>
          <w:szCs w:val="20"/>
          <w:lang w:val="en-US"/>
        </w:rPr>
        <w:t>. Bühler supports this by optimising key production stages and enabling greater process control, allowing producers to respond more effectively to both cost pressures and market disruption.</w:t>
      </w:r>
    </w:p>
    <w:p w14:paraId="0D678446" w14:textId="42042B5D" w:rsidR="00350828" w:rsidRPr="00350828" w:rsidRDefault="00350828" w:rsidP="00350828">
      <w:pPr>
        <w:pStyle w:val="NormalWeb"/>
        <w:rPr>
          <w:rFonts w:ascii="Arial" w:hAnsi="Arial" w:cs="Arial"/>
          <w:b/>
          <w:bCs/>
          <w:sz w:val="20"/>
          <w:szCs w:val="20"/>
          <w:lang w:val="en-US"/>
        </w:rPr>
      </w:pPr>
      <w:r w:rsidRPr="00350828">
        <w:rPr>
          <w:rFonts w:ascii="Arial" w:hAnsi="Arial" w:cs="Arial"/>
          <w:b/>
          <w:bCs/>
          <w:sz w:val="20"/>
          <w:szCs w:val="20"/>
          <w:lang w:val="en-US"/>
        </w:rPr>
        <w:t>Where are the quickest efficiency gains in feed production today?</w:t>
      </w:r>
    </w:p>
    <w:p w14:paraId="574A214F" w14:textId="77777777" w:rsidR="00350828" w:rsidRPr="00350828" w:rsidRDefault="00350828" w:rsidP="00350828">
      <w:pPr>
        <w:pStyle w:val="NormalWeb"/>
        <w:rPr>
          <w:rFonts w:ascii="Arial" w:hAnsi="Arial" w:cs="Arial"/>
          <w:sz w:val="20"/>
          <w:szCs w:val="20"/>
          <w:lang w:val="en-US"/>
        </w:rPr>
      </w:pPr>
      <w:r w:rsidRPr="00350828">
        <w:rPr>
          <w:rFonts w:ascii="Arial" w:hAnsi="Arial" w:cs="Arial"/>
          <w:sz w:val="20"/>
          <w:szCs w:val="20"/>
          <w:lang w:val="en-US"/>
        </w:rPr>
        <w:t>The most immediate gains are typically found in the core processing stages, particularly grinding, mixing, conditioning, and pelleting. These areas account for a significant share of both energy consumption and overall production cost.</w:t>
      </w:r>
    </w:p>
    <w:p w14:paraId="245E2A67" w14:textId="35006FF8" w:rsidR="00350828" w:rsidRPr="00350828" w:rsidRDefault="00350828" w:rsidP="00350828">
      <w:pPr>
        <w:pStyle w:val="NormalWeb"/>
        <w:rPr>
          <w:rFonts w:ascii="Arial" w:hAnsi="Arial" w:cs="Arial"/>
          <w:sz w:val="20"/>
          <w:szCs w:val="20"/>
          <w:lang w:val="en-US"/>
        </w:rPr>
      </w:pPr>
      <w:r w:rsidRPr="00350828">
        <w:rPr>
          <w:rFonts w:ascii="Arial" w:hAnsi="Arial" w:cs="Arial"/>
          <w:sz w:val="20"/>
          <w:szCs w:val="20"/>
          <w:lang w:val="en-US"/>
        </w:rPr>
        <w:t>Improving particle size distribution, optimising steam application, and enhancing pellet durability can significantly reduce waste while increasing output per tonne of input. Even incremental improvements in these processes can deliver meaningful cost savings in high-volume operations.</w:t>
      </w:r>
    </w:p>
    <w:p w14:paraId="0A9E02AB" w14:textId="6CD4471F" w:rsidR="00350828" w:rsidRPr="00350828" w:rsidRDefault="00350828" w:rsidP="00350828">
      <w:pPr>
        <w:pStyle w:val="NormalWeb"/>
        <w:rPr>
          <w:rFonts w:ascii="Arial" w:hAnsi="Arial" w:cs="Arial"/>
          <w:sz w:val="20"/>
          <w:szCs w:val="20"/>
          <w:lang w:val="en-US"/>
        </w:rPr>
      </w:pPr>
      <w:r w:rsidRPr="00350828">
        <w:rPr>
          <w:rFonts w:ascii="Arial" w:hAnsi="Arial" w:cs="Arial"/>
          <w:sz w:val="20"/>
          <w:szCs w:val="20"/>
          <w:lang w:val="en-US"/>
        </w:rPr>
        <w:t>High-performance technologies such as Bühler’s KUBEX pellet mill, combined with the Hysis conditioning system, as well as efficient grinding solutions like Granulex, enable higher throughput with lower specific energy consumption, delivering fast and measurable efficiency gains.</w:t>
      </w:r>
    </w:p>
    <w:p w14:paraId="2247CB23" w14:textId="26B95BC9" w:rsidR="00350828" w:rsidRPr="00350828" w:rsidRDefault="00350828" w:rsidP="00350828">
      <w:pPr>
        <w:pStyle w:val="NormalWeb"/>
        <w:rPr>
          <w:rFonts w:ascii="Arial" w:hAnsi="Arial" w:cs="Arial"/>
          <w:b/>
          <w:bCs/>
          <w:sz w:val="20"/>
          <w:szCs w:val="20"/>
          <w:lang w:val="en-US"/>
        </w:rPr>
      </w:pPr>
      <w:r w:rsidRPr="00350828">
        <w:rPr>
          <w:rFonts w:ascii="Arial" w:hAnsi="Arial" w:cs="Arial"/>
          <w:b/>
          <w:bCs/>
          <w:sz w:val="20"/>
          <w:szCs w:val="20"/>
          <w:lang w:val="en-US"/>
        </w:rPr>
        <w:t>How can producers manage raw material variability while maintaining feed quality and safety?</w:t>
      </w:r>
    </w:p>
    <w:p w14:paraId="7E9F49FB" w14:textId="3002FAAC" w:rsidR="00350828" w:rsidRPr="00350828" w:rsidRDefault="00350828" w:rsidP="00350828">
      <w:pPr>
        <w:pStyle w:val="NormalWeb"/>
        <w:rPr>
          <w:rFonts w:ascii="Arial" w:hAnsi="Arial" w:cs="Arial"/>
          <w:sz w:val="20"/>
          <w:szCs w:val="20"/>
          <w:lang w:val="en-US"/>
        </w:rPr>
      </w:pPr>
      <w:r w:rsidRPr="00350828">
        <w:rPr>
          <w:rFonts w:ascii="Arial" w:hAnsi="Arial" w:cs="Arial"/>
          <w:sz w:val="20"/>
          <w:szCs w:val="20"/>
          <w:lang w:val="en-US"/>
        </w:rPr>
        <w:lastRenderedPageBreak/>
        <w:t>Volatility in the availability and quality of key inputs such as maize and soy is an ongoing challenge across African markets, particularly as producers shift toward more locally sourced raw materials. While this reduces exposure to currency fluctuations and import costs, it often introduces greater variability in composition.</w:t>
      </w:r>
    </w:p>
    <w:p w14:paraId="7AF5BF61" w14:textId="7D576B5A" w:rsidR="00350828" w:rsidRPr="00350828" w:rsidRDefault="00350828" w:rsidP="00350828">
      <w:pPr>
        <w:pStyle w:val="NormalWeb"/>
        <w:rPr>
          <w:rFonts w:ascii="Arial" w:hAnsi="Arial" w:cs="Arial"/>
          <w:sz w:val="20"/>
          <w:szCs w:val="20"/>
          <w:lang w:val="en-US"/>
        </w:rPr>
      </w:pPr>
      <w:r w:rsidRPr="00350828">
        <w:rPr>
          <w:rFonts w:ascii="Arial" w:hAnsi="Arial" w:cs="Arial"/>
          <w:sz w:val="20"/>
          <w:szCs w:val="20"/>
          <w:lang w:val="en-US"/>
        </w:rPr>
        <w:t>Maintaining consistent nutritional quality under these conditions depends on precise process control. Effective conditioning and uniform treatment of raw materials are critical to improving digestibility, ensuring homogeneity, and safeguarding feed safety.</w:t>
      </w:r>
    </w:p>
    <w:p w14:paraId="05C64D14" w14:textId="1DBE57DB" w:rsidR="00350828" w:rsidRPr="00350828" w:rsidRDefault="00350828" w:rsidP="00350828">
      <w:pPr>
        <w:pStyle w:val="NormalWeb"/>
        <w:rPr>
          <w:rFonts w:ascii="Arial" w:hAnsi="Arial" w:cs="Arial"/>
          <w:sz w:val="20"/>
          <w:szCs w:val="20"/>
          <w:lang w:val="en-US"/>
        </w:rPr>
      </w:pPr>
      <w:r w:rsidRPr="00350828">
        <w:rPr>
          <w:rFonts w:ascii="Arial" w:hAnsi="Arial" w:cs="Arial"/>
          <w:sz w:val="20"/>
          <w:szCs w:val="20"/>
          <w:lang w:val="en-US"/>
        </w:rPr>
        <w:t>Advanced conditioning systems, such as Bühler’s Hysis, play an important role in homogenising inputs prior to pelleting, enabling producers to maintain consistent quality even when working with variable raw materials.</w:t>
      </w:r>
    </w:p>
    <w:p w14:paraId="3CB9A62E" w14:textId="22A622B8" w:rsidR="0035033A" w:rsidRPr="0035033A" w:rsidRDefault="0035033A" w:rsidP="0035033A">
      <w:pPr>
        <w:pStyle w:val="NormalWeb"/>
        <w:rPr>
          <w:rFonts w:ascii="Arial" w:hAnsi="Arial" w:cs="Arial"/>
          <w:b/>
          <w:bCs/>
          <w:sz w:val="20"/>
          <w:szCs w:val="20"/>
          <w:lang w:val="en-US"/>
        </w:rPr>
      </w:pPr>
      <w:r w:rsidRPr="0035033A">
        <w:rPr>
          <w:rFonts w:ascii="Arial" w:hAnsi="Arial" w:cs="Arial"/>
          <w:b/>
          <w:bCs/>
          <w:sz w:val="20"/>
          <w:szCs w:val="20"/>
          <w:lang w:val="en-US"/>
        </w:rPr>
        <w:t>How can feed mills maintain stable production in energy-constrained environments?</w:t>
      </w:r>
    </w:p>
    <w:p w14:paraId="742A0D8B" w14:textId="4A5E671A" w:rsidR="0035033A" w:rsidRPr="0035033A" w:rsidRDefault="0035033A" w:rsidP="0035033A">
      <w:pPr>
        <w:pStyle w:val="NormalWeb"/>
        <w:rPr>
          <w:rFonts w:ascii="Arial" w:hAnsi="Arial" w:cs="Arial"/>
          <w:sz w:val="20"/>
          <w:szCs w:val="20"/>
          <w:lang w:val="en-US"/>
        </w:rPr>
      </w:pPr>
      <w:r w:rsidRPr="0035033A">
        <w:rPr>
          <w:rFonts w:ascii="Arial" w:hAnsi="Arial" w:cs="Arial"/>
          <w:sz w:val="20"/>
          <w:szCs w:val="20"/>
          <w:lang w:val="en-US"/>
        </w:rPr>
        <w:t>Energy instability, including load shedding in many parts of Africa, presents a significant challenge to production continuity. In this context, producers need to prioritise efficiency, resilience, and rapid recovery.</w:t>
      </w:r>
    </w:p>
    <w:p w14:paraId="6C59624C" w14:textId="2A318F97" w:rsidR="0035033A" w:rsidRPr="0035033A" w:rsidRDefault="0035033A" w:rsidP="0035033A">
      <w:pPr>
        <w:pStyle w:val="NormalWeb"/>
        <w:rPr>
          <w:rFonts w:ascii="Arial" w:hAnsi="Arial" w:cs="Arial"/>
          <w:sz w:val="20"/>
          <w:szCs w:val="20"/>
          <w:lang w:val="en-US"/>
        </w:rPr>
      </w:pPr>
      <w:r w:rsidRPr="0035033A">
        <w:rPr>
          <w:rFonts w:ascii="Arial" w:hAnsi="Arial" w:cs="Arial"/>
          <w:sz w:val="20"/>
          <w:szCs w:val="20"/>
          <w:lang w:val="en-US"/>
        </w:rPr>
        <w:t>Practical measures include investing in energy-efficient equipment, implementing automation to stabilise key processes, and ensuring systems can restart quickly after interruptions. Automation plays a critical role in maintaining consistent conditioning and pelleting performance, reducing variability, and minimising the impact of power disruptions.</w:t>
      </w:r>
    </w:p>
    <w:p w14:paraId="544F594E" w14:textId="43166F88" w:rsidR="00350828" w:rsidRPr="0035033A" w:rsidRDefault="0035033A" w:rsidP="0035033A">
      <w:pPr>
        <w:pStyle w:val="NormalWeb"/>
        <w:rPr>
          <w:rFonts w:ascii="Arial" w:hAnsi="Arial" w:cs="Arial"/>
          <w:sz w:val="20"/>
          <w:szCs w:val="20"/>
          <w:lang w:val="en-US"/>
        </w:rPr>
      </w:pPr>
      <w:r w:rsidRPr="0035033A">
        <w:rPr>
          <w:rFonts w:ascii="Arial" w:hAnsi="Arial" w:cs="Arial"/>
          <w:sz w:val="20"/>
          <w:szCs w:val="20"/>
          <w:lang w:val="en-US"/>
        </w:rPr>
        <w:t>Maintaining stable throughput, even under fluctuating power conditions, is essential to avoiding downtime and protecting feed quality.</w:t>
      </w:r>
      <w:r>
        <w:rPr>
          <w:rFonts w:ascii="Arial" w:hAnsi="Arial" w:cs="Arial"/>
          <w:sz w:val="20"/>
          <w:szCs w:val="20"/>
          <w:lang w:val="en-US"/>
        </w:rPr>
        <w:t xml:space="preserve"> </w:t>
      </w:r>
      <w:r w:rsidR="006A7CBD">
        <w:rPr>
          <w:rFonts w:ascii="Arial" w:hAnsi="Arial" w:cs="Arial"/>
          <w:sz w:val="20"/>
          <w:szCs w:val="20"/>
          <w:lang w:val="en-US"/>
        </w:rPr>
        <w:t>As already mentioned</w:t>
      </w:r>
      <w:r w:rsidR="000E087E">
        <w:rPr>
          <w:rFonts w:ascii="Arial" w:hAnsi="Arial" w:cs="Arial"/>
          <w:sz w:val="20"/>
          <w:szCs w:val="20"/>
          <w:lang w:val="en-US"/>
        </w:rPr>
        <w:t>,</w:t>
      </w:r>
      <w:r w:rsidR="006A7CBD">
        <w:rPr>
          <w:rFonts w:ascii="Arial" w:hAnsi="Arial" w:cs="Arial"/>
          <w:sz w:val="20"/>
          <w:szCs w:val="20"/>
          <w:lang w:val="en-US"/>
        </w:rPr>
        <w:t xml:space="preserve"> our i</w:t>
      </w:r>
      <w:r w:rsidRPr="0035033A">
        <w:rPr>
          <w:rFonts w:ascii="Arial" w:hAnsi="Arial" w:cs="Arial"/>
          <w:sz w:val="20"/>
          <w:szCs w:val="20"/>
          <w:lang w:val="en-US"/>
        </w:rPr>
        <w:t>ntegrated solutions such as the KUBEX pellet mill combined with the Hysis conditioning system, supported by automated process control, help optimise conditioning, reduce energy demand, and maintain consistent production, even under unstable power conditions.</w:t>
      </w:r>
    </w:p>
    <w:p w14:paraId="49838497" w14:textId="7C68262D" w:rsidR="00350828" w:rsidRPr="00350828" w:rsidRDefault="00350828" w:rsidP="00350828">
      <w:pPr>
        <w:pStyle w:val="NormalWeb"/>
        <w:rPr>
          <w:rFonts w:ascii="Arial" w:hAnsi="Arial" w:cs="Arial"/>
          <w:b/>
          <w:bCs/>
          <w:sz w:val="20"/>
          <w:szCs w:val="20"/>
          <w:lang w:val="en-US"/>
        </w:rPr>
      </w:pPr>
      <w:r w:rsidRPr="00350828">
        <w:rPr>
          <w:rFonts w:ascii="Arial" w:hAnsi="Arial" w:cs="Arial"/>
          <w:b/>
          <w:bCs/>
          <w:sz w:val="20"/>
          <w:szCs w:val="20"/>
          <w:lang w:val="en-US"/>
        </w:rPr>
        <w:t>What role do digitalisation and innovation play in building long-term resilience?</w:t>
      </w:r>
    </w:p>
    <w:p w14:paraId="0A4D4F47" w14:textId="16989C46" w:rsidR="00350828" w:rsidRPr="00350828" w:rsidRDefault="00350828" w:rsidP="00350828">
      <w:pPr>
        <w:pStyle w:val="NormalWeb"/>
        <w:rPr>
          <w:rFonts w:ascii="Arial" w:hAnsi="Arial" w:cs="Arial"/>
          <w:sz w:val="20"/>
          <w:szCs w:val="20"/>
          <w:lang w:val="en-US"/>
        </w:rPr>
      </w:pPr>
      <w:r w:rsidRPr="00350828">
        <w:rPr>
          <w:rFonts w:ascii="Arial" w:hAnsi="Arial" w:cs="Arial"/>
          <w:sz w:val="20"/>
          <w:szCs w:val="20"/>
          <w:lang w:val="en-US"/>
        </w:rPr>
        <w:t>Digitalisation offers significant potential to improve visibility, control, and decision-making in feed production, but it must be implemented in a practical and scalable way.</w:t>
      </w:r>
    </w:p>
    <w:p w14:paraId="10F424C7" w14:textId="62B425BF" w:rsidR="00350828" w:rsidRPr="00350828" w:rsidRDefault="00350828" w:rsidP="00350828">
      <w:pPr>
        <w:pStyle w:val="NormalWeb"/>
        <w:rPr>
          <w:rFonts w:ascii="Arial" w:hAnsi="Arial" w:cs="Arial"/>
          <w:sz w:val="20"/>
          <w:szCs w:val="20"/>
          <w:lang w:val="en-US"/>
        </w:rPr>
      </w:pPr>
      <w:r w:rsidRPr="00350828">
        <w:rPr>
          <w:rFonts w:ascii="Arial" w:hAnsi="Arial" w:cs="Arial"/>
          <w:sz w:val="20"/>
          <w:szCs w:val="20"/>
          <w:lang w:val="en-US"/>
        </w:rPr>
        <w:t xml:space="preserve">The first step is establishing basic process transparency, focusing on critical control points such as conditioning and pelleting. </w:t>
      </w:r>
      <w:r w:rsidR="0035033A" w:rsidRPr="0035033A">
        <w:rPr>
          <w:rFonts w:ascii="Arial" w:hAnsi="Arial" w:cs="Arial"/>
          <w:sz w:val="20"/>
          <w:szCs w:val="20"/>
          <w:lang w:val="en-US"/>
        </w:rPr>
        <w:t>From there, targeted automation can be introduced to stabilise operations, reduce human error, and ensure consistent performance across key process stages</w:t>
      </w:r>
      <w:r w:rsidRPr="00350828">
        <w:rPr>
          <w:rFonts w:ascii="Arial" w:hAnsi="Arial" w:cs="Arial"/>
          <w:sz w:val="20"/>
          <w:szCs w:val="20"/>
          <w:lang w:val="en-US"/>
        </w:rPr>
        <w:t>.</w:t>
      </w:r>
      <w:r w:rsidR="0054701D">
        <w:rPr>
          <w:rFonts w:ascii="Arial" w:hAnsi="Arial" w:cs="Arial"/>
          <w:b/>
          <w:bCs/>
          <w:sz w:val="20"/>
          <w:szCs w:val="20"/>
          <w:lang w:val="en-US"/>
        </w:rPr>
        <w:t xml:space="preserve"> </w:t>
      </w:r>
      <w:r w:rsidRPr="00350828">
        <w:rPr>
          <w:rFonts w:ascii="Arial" w:hAnsi="Arial" w:cs="Arial"/>
          <w:sz w:val="20"/>
          <w:szCs w:val="20"/>
          <w:lang w:val="en-US"/>
        </w:rPr>
        <w:t>This ultimately translates into higher uptime, improved resource efficiency, and more stable production.</w:t>
      </w:r>
    </w:p>
    <w:p w14:paraId="32F833BE" w14:textId="58038841" w:rsidR="00350828" w:rsidRPr="00350828" w:rsidRDefault="00350828" w:rsidP="00350828">
      <w:pPr>
        <w:pStyle w:val="NormalWeb"/>
        <w:rPr>
          <w:rFonts w:ascii="Arial" w:hAnsi="Arial" w:cs="Arial"/>
          <w:sz w:val="20"/>
          <w:szCs w:val="20"/>
          <w:lang w:val="en-US"/>
        </w:rPr>
      </w:pPr>
      <w:r w:rsidRPr="00350828">
        <w:rPr>
          <w:rFonts w:ascii="Arial" w:hAnsi="Arial" w:cs="Arial"/>
          <w:sz w:val="20"/>
          <w:szCs w:val="20"/>
          <w:lang w:val="en-US"/>
        </w:rPr>
        <w:t>Digital services such as Plant Essentials support this approach by providing real-time visibility into key performance indicators, enabling faster, data-driven decision-making and measurable operational improvements.</w:t>
      </w:r>
    </w:p>
    <w:p w14:paraId="598FA115" w14:textId="77777777" w:rsidR="00657182" w:rsidRDefault="00693078" w:rsidP="00350828">
      <w:pPr>
        <w:pStyle w:val="NormalWeb"/>
        <w:rPr>
          <w:rFonts w:ascii="Arial" w:hAnsi="Arial" w:cs="Arial"/>
          <w:b/>
          <w:bCs/>
          <w:sz w:val="20"/>
          <w:szCs w:val="20"/>
          <w:lang w:val="en-US"/>
        </w:rPr>
      </w:pPr>
      <w:r w:rsidRPr="00693078">
        <w:rPr>
          <w:rFonts w:ascii="Arial" w:hAnsi="Arial" w:cs="Arial"/>
          <w:b/>
          <w:bCs/>
          <w:sz w:val="20"/>
          <w:szCs w:val="20"/>
          <w:lang w:val="en-US"/>
        </w:rPr>
        <w:t>What is next in Africa’s feed industry?</w:t>
      </w:r>
    </w:p>
    <w:p w14:paraId="1A2100A1" w14:textId="3F1D13DB" w:rsidR="00350828" w:rsidRDefault="00350828" w:rsidP="00350828">
      <w:pPr>
        <w:pStyle w:val="NormalWeb"/>
        <w:rPr>
          <w:rFonts w:ascii="Arial" w:hAnsi="Arial" w:cs="Arial"/>
          <w:sz w:val="20"/>
          <w:szCs w:val="20"/>
          <w:lang w:val="en-US"/>
        </w:rPr>
      </w:pPr>
      <w:r w:rsidRPr="00350828">
        <w:rPr>
          <w:rFonts w:ascii="Arial" w:hAnsi="Arial" w:cs="Arial"/>
          <w:sz w:val="20"/>
          <w:szCs w:val="20"/>
          <w:lang w:val="en-US"/>
        </w:rPr>
        <w:t>As pressure on Africa’s feed industry continues to intensify, the ability to produce more efficiently and reliably from limited resources will become increasingly important. Scalable, efficient feed production systems not only support individual business performance but also play a critical role in strengthening food security and livestock productivity across the continent.</w:t>
      </w:r>
    </w:p>
    <w:p w14:paraId="38DA2F69" w14:textId="77777777" w:rsidR="00657182" w:rsidRDefault="00350828" w:rsidP="00A6459B">
      <w:pPr>
        <w:pStyle w:val="NormalWeb"/>
        <w:rPr>
          <w:rFonts w:ascii="Arial" w:hAnsi="Arial" w:cs="Arial"/>
          <w:sz w:val="20"/>
          <w:szCs w:val="20"/>
          <w:lang w:val="en-US"/>
        </w:rPr>
      </w:pPr>
      <w:r w:rsidRPr="00350828">
        <w:rPr>
          <w:rFonts w:ascii="Arial" w:hAnsi="Arial" w:cs="Arial"/>
          <w:sz w:val="20"/>
          <w:szCs w:val="20"/>
          <w:lang w:val="en-US"/>
        </w:rPr>
        <w:lastRenderedPageBreak/>
        <w:t xml:space="preserve">Bühler’s broader global strategy reinforces this focus on efficiency, sustainability, and food system resilience. </w:t>
      </w:r>
      <w:r w:rsidR="00E11725">
        <w:rPr>
          <w:rFonts w:ascii="Arial" w:hAnsi="Arial" w:cs="Arial"/>
          <w:sz w:val="20"/>
          <w:szCs w:val="20"/>
          <w:lang w:val="en-US"/>
        </w:rPr>
        <w:t>The company</w:t>
      </w:r>
      <w:r w:rsidR="00BE6F9D" w:rsidRPr="00BE6F9D">
        <w:rPr>
          <w:rFonts w:ascii="Arial" w:hAnsi="Arial" w:cs="Arial"/>
          <w:sz w:val="20"/>
          <w:szCs w:val="20"/>
          <w:lang w:val="en-US"/>
        </w:rPr>
        <w:t xml:space="preserve"> supports its customers in growing their businesses while lowering their footprint in many ways.</w:t>
      </w:r>
    </w:p>
    <w:p w14:paraId="64357858" w14:textId="4CA6DF88" w:rsidR="00350828" w:rsidRDefault="00BE6F9D" w:rsidP="00A6459B">
      <w:pPr>
        <w:pStyle w:val="NormalWeb"/>
        <w:rPr>
          <w:rFonts w:ascii="Arial" w:hAnsi="Arial" w:cs="Arial"/>
          <w:sz w:val="20"/>
          <w:szCs w:val="20"/>
          <w:lang w:val="en-US"/>
        </w:rPr>
      </w:pPr>
      <w:r w:rsidRPr="00BE6F9D">
        <w:rPr>
          <w:rFonts w:ascii="Arial" w:hAnsi="Arial" w:cs="Arial"/>
          <w:sz w:val="20"/>
          <w:szCs w:val="20"/>
          <w:lang w:val="en-US"/>
        </w:rPr>
        <w:t xml:space="preserve">From offering new state-of-the-art solutions to optimizing current systems through services, including machinery refurbishment, digital process control, and predictive maintenance. These services lead to higher productivity and yields, resulting in better returns on investment alongside positive environmental impacts. </w:t>
      </w:r>
    </w:p>
    <w:p w14:paraId="7AAF08FC" w14:textId="77777777" w:rsidR="00657182" w:rsidRPr="00A6459B" w:rsidRDefault="00657182" w:rsidP="00A6459B">
      <w:pPr>
        <w:pStyle w:val="NormalWeb"/>
        <w:rPr>
          <w:rFonts w:ascii="Arial" w:hAnsi="Arial" w:cs="Arial"/>
          <w:sz w:val="20"/>
          <w:szCs w:val="20"/>
          <w:lang w:val="en-US"/>
        </w:rPr>
      </w:pPr>
    </w:p>
    <w:p w14:paraId="3E6B66E0" w14:textId="189C7146" w:rsidR="00984AAE" w:rsidRPr="007F2468" w:rsidRDefault="00984AAE" w:rsidP="006C40D4">
      <w:pPr>
        <w:tabs>
          <w:tab w:val="left" w:pos="851"/>
        </w:tabs>
        <w:spacing w:after="0"/>
        <w:rPr>
          <w:b/>
          <w:szCs w:val="20"/>
          <w:lang w:val="en-US"/>
        </w:rPr>
      </w:pPr>
      <w:r w:rsidRPr="007F2468">
        <w:rPr>
          <w:b/>
          <w:szCs w:val="20"/>
          <w:lang w:val="en-US"/>
        </w:rPr>
        <w:t>Media contact</w:t>
      </w:r>
      <w:r w:rsidR="00FC6CA2" w:rsidRPr="007F2468">
        <w:rPr>
          <w:b/>
          <w:szCs w:val="20"/>
          <w:lang w:val="en-US"/>
        </w:rPr>
        <w:t>s</w:t>
      </w:r>
      <w:r w:rsidRPr="007F2468">
        <w:rPr>
          <w:b/>
          <w:szCs w:val="20"/>
          <w:lang w:val="en-US"/>
        </w:rPr>
        <w:t>:</w:t>
      </w:r>
    </w:p>
    <w:p w14:paraId="16D21CBF" w14:textId="77777777" w:rsidR="00980AC0" w:rsidRPr="007F2468" w:rsidRDefault="00980AC0" w:rsidP="00980AC0">
      <w:pPr>
        <w:tabs>
          <w:tab w:val="left" w:pos="851"/>
        </w:tabs>
        <w:spacing w:after="0"/>
        <w:rPr>
          <w:bCs/>
          <w:szCs w:val="20"/>
          <w:lang w:val="en-US"/>
        </w:rPr>
      </w:pPr>
      <w:r w:rsidRPr="007F2468">
        <w:rPr>
          <w:bCs/>
          <w:szCs w:val="20"/>
          <w:lang w:val="en-US"/>
        </w:rPr>
        <w:t>Taryn Browne, Head of Marketing, Southern Africa</w:t>
      </w:r>
    </w:p>
    <w:p w14:paraId="15A58635" w14:textId="77777777" w:rsidR="00980AC0" w:rsidRPr="00FD2AE7" w:rsidRDefault="00980AC0" w:rsidP="00980AC0">
      <w:pPr>
        <w:tabs>
          <w:tab w:val="left" w:pos="851"/>
        </w:tabs>
        <w:spacing w:after="0"/>
        <w:rPr>
          <w:bCs/>
          <w:szCs w:val="20"/>
          <w:lang w:val="en-ZA"/>
        </w:rPr>
      </w:pPr>
      <w:r w:rsidRPr="00FD2AE7">
        <w:rPr>
          <w:bCs/>
          <w:szCs w:val="20"/>
          <w:lang w:val="en-ZA"/>
        </w:rPr>
        <w:t>B</w:t>
      </w:r>
      <w:r w:rsidRPr="00FD2AE7">
        <w:rPr>
          <w:rFonts w:cs="Arial"/>
          <w:bCs/>
          <w:szCs w:val="20"/>
          <w:lang w:val="en-ZA"/>
        </w:rPr>
        <w:t>ü</w:t>
      </w:r>
      <w:r w:rsidRPr="00FD2AE7">
        <w:rPr>
          <w:bCs/>
          <w:szCs w:val="20"/>
          <w:lang w:val="en-ZA"/>
        </w:rPr>
        <w:t>hler (Pty) Ltd.</w:t>
      </w:r>
    </w:p>
    <w:p w14:paraId="0A1A6949" w14:textId="77777777" w:rsidR="00980AC0" w:rsidRPr="00FD2AE7" w:rsidRDefault="00980AC0" w:rsidP="00980AC0">
      <w:pPr>
        <w:tabs>
          <w:tab w:val="left" w:pos="851"/>
        </w:tabs>
        <w:spacing w:after="0"/>
        <w:rPr>
          <w:bCs/>
          <w:szCs w:val="20"/>
          <w:lang w:val="en-ZA"/>
        </w:rPr>
      </w:pPr>
      <w:r w:rsidRPr="00FD2AE7">
        <w:rPr>
          <w:bCs/>
          <w:szCs w:val="20"/>
          <w:lang w:val="en-ZA"/>
        </w:rPr>
        <w:t>B</w:t>
      </w:r>
      <w:r w:rsidRPr="00FD2AE7">
        <w:rPr>
          <w:rFonts w:cs="Arial"/>
          <w:bCs/>
          <w:szCs w:val="20"/>
          <w:lang w:val="en-ZA"/>
        </w:rPr>
        <w:t>ü</w:t>
      </w:r>
      <w:r w:rsidRPr="00FD2AE7">
        <w:rPr>
          <w:bCs/>
          <w:szCs w:val="20"/>
          <w:lang w:val="en-ZA"/>
        </w:rPr>
        <w:t>hler Southern Africa</w:t>
      </w:r>
    </w:p>
    <w:p w14:paraId="3245DAAE" w14:textId="77777777" w:rsidR="00980AC0" w:rsidRPr="00FD2AE7" w:rsidRDefault="00980AC0" w:rsidP="00980AC0">
      <w:pPr>
        <w:tabs>
          <w:tab w:val="left" w:pos="851"/>
        </w:tabs>
        <w:spacing w:after="0"/>
        <w:rPr>
          <w:bCs/>
          <w:szCs w:val="20"/>
          <w:lang w:val="en-ZA"/>
        </w:rPr>
      </w:pPr>
      <w:r w:rsidRPr="00FD2AE7">
        <w:rPr>
          <w:bCs/>
          <w:szCs w:val="20"/>
          <w:lang w:val="en-ZA"/>
        </w:rPr>
        <w:t>Phone: +27 11 801 3500</w:t>
      </w:r>
    </w:p>
    <w:p w14:paraId="3CE311CA" w14:textId="77777777" w:rsidR="00980AC0" w:rsidRPr="007F2468" w:rsidRDefault="00980AC0" w:rsidP="00980AC0">
      <w:pPr>
        <w:tabs>
          <w:tab w:val="left" w:pos="851"/>
        </w:tabs>
        <w:spacing w:after="0"/>
        <w:rPr>
          <w:bCs/>
          <w:szCs w:val="20"/>
          <w:lang w:val="de-DE"/>
        </w:rPr>
      </w:pPr>
      <w:r w:rsidRPr="007F2468">
        <w:rPr>
          <w:bCs/>
          <w:szCs w:val="20"/>
          <w:lang w:val="de-DE"/>
        </w:rPr>
        <w:t>Mobile: +27 66 307 4618</w:t>
      </w:r>
    </w:p>
    <w:p w14:paraId="4A9496C2" w14:textId="6455C990" w:rsidR="00980AC0" w:rsidRPr="007F00A7" w:rsidRDefault="00980AC0" w:rsidP="00984AAE">
      <w:pPr>
        <w:tabs>
          <w:tab w:val="left" w:pos="851"/>
        </w:tabs>
        <w:spacing w:after="0"/>
        <w:rPr>
          <w:bCs/>
          <w:szCs w:val="20"/>
          <w:lang w:val="de-CH"/>
        </w:rPr>
      </w:pPr>
      <w:r w:rsidRPr="007F00A7">
        <w:rPr>
          <w:bCs/>
          <w:szCs w:val="20"/>
          <w:lang w:val="de-CH"/>
        </w:rPr>
        <w:t xml:space="preserve">E-mail: </w:t>
      </w:r>
      <w:hyperlink r:id="rId12" w:history="1">
        <w:r w:rsidRPr="007F00A7">
          <w:rPr>
            <w:rStyle w:val="Hyperlink"/>
            <w:bCs/>
            <w:szCs w:val="20"/>
            <w:lang w:val="de-CH"/>
          </w:rPr>
          <w:t>taryn.browne@buhlergroup.com</w:t>
        </w:r>
      </w:hyperlink>
    </w:p>
    <w:p w14:paraId="0A37501D" w14:textId="77777777" w:rsidR="00984AAE" w:rsidRPr="007F00A7" w:rsidRDefault="00984AAE" w:rsidP="00984AAE">
      <w:pPr>
        <w:spacing w:after="0"/>
        <w:rPr>
          <w:rFonts w:cs="Arial"/>
          <w:szCs w:val="20"/>
          <w:lang w:val="de-CH" w:eastAsia="en-GB"/>
        </w:rPr>
      </w:pPr>
    </w:p>
    <w:p w14:paraId="6517060C" w14:textId="77777777" w:rsidR="00957EE4" w:rsidRPr="00FD2AE7" w:rsidRDefault="00957EE4" w:rsidP="00607C36">
      <w:pPr>
        <w:spacing w:after="0"/>
        <w:rPr>
          <w:rFonts w:cs="Arial"/>
          <w:szCs w:val="20"/>
          <w:lang w:val="en-ZA" w:eastAsia="en-GB"/>
        </w:rPr>
      </w:pPr>
      <w:r w:rsidRPr="00FD2AE7">
        <w:rPr>
          <w:rFonts w:cs="Arial"/>
          <w:szCs w:val="20"/>
          <w:lang w:val="en-ZA" w:eastAsia="en-GB"/>
        </w:rPr>
        <w:t>Dalen Jacomino Panto, Media Relations Manager</w:t>
      </w:r>
    </w:p>
    <w:p w14:paraId="4A7F6412" w14:textId="77777777" w:rsidR="00957EE4" w:rsidRPr="007F2468" w:rsidRDefault="00957EE4" w:rsidP="00607C36">
      <w:pPr>
        <w:spacing w:after="0"/>
        <w:rPr>
          <w:rFonts w:cs="Arial"/>
          <w:szCs w:val="20"/>
          <w:lang w:val="de-CH" w:eastAsia="en-GB"/>
        </w:rPr>
      </w:pPr>
      <w:r w:rsidRPr="007F2468">
        <w:rPr>
          <w:rFonts w:cs="Arial"/>
          <w:szCs w:val="20"/>
          <w:lang w:val="de-CH" w:eastAsia="en-GB"/>
        </w:rPr>
        <w:t>Bühler AG, 9240 Uzwil, Switzerland</w:t>
      </w:r>
    </w:p>
    <w:p w14:paraId="45637604" w14:textId="77777777" w:rsidR="00957EE4" w:rsidRPr="00CB6F9D" w:rsidRDefault="00957EE4" w:rsidP="00607C36">
      <w:pPr>
        <w:spacing w:after="0"/>
        <w:rPr>
          <w:rFonts w:cs="Arial"/>
          <w:szCs w:val="20"/>
          <w:lang w:val="de-DE" w:eastAsia="en-GB"/>
        </w:rPr>
      </w:pPr>
      <w:r w:rsidRPr="007F00A7">
        <w:rPr>
          <w:rFonts w:cs="Arial"/>
          <w:szCs w:val="20"/>
          <w:lang w:val="de-CH" w:eastAsia="en-GB"/>
        </w:rPr>
        <w:t xml:space="preserve">Phone: </w:t>
      </w:r>
      <w:hyperlink r:id="rId13" w:tooltip="click to call using Lync/Skype" w:history="1">
        <w:r w:rsidRPr="00CB6F9D">
          <w:rPr>
            <w:szCs w:val="20"/>
            <w:lang w:val="de-DE" w:eastAsia="en-GB"/>
          </w:rPr>
          <w:t>+41 71 955 37 57</w:t>
        </w:r>
      </w:hyperlink>
    </w:p>
    <w:p w14:paraId="34B8CEED" w14:textId="77777777" w:rsidR="00957EE4" w:rsidRPr="007F00A7" w:rsidRDefault="00957EE4" w:rsidP="00607C36">
      <w:pPr>
        <w:spacing w:after="0"/>
        <w:rPr>
          <w:rFonts w:cs="Arial"/>
          <w:szCs w:val="20"/>
          <w:lang w:val="de-CH" w:eastAsia="en-GB"/>
        </w:rPr>
      </w:pPr>
      <w:r w:rsidRPr="00CB6F9D">
        <w:rPr>
          <w:rFonts w:cs="Arial"/>
          <w:szCs w:val="20"/>
          <w:lang w:val="de-DE" w:eastAsia="en-GB"/>
        </w:rPr>
        <w:t xml:space="preserve">Mobile: </w:t>
      </w:r>
      <w:hyperlink r:id="rId14" w:tooltip="click to call using Lync/Skype" w:history="1">
        <w:r w:rsidRPr="00CB6F9D">
          <w:rPr>
            <w:szCs w:val="20"/>
            <w:lang w:val="de-DE" w:eastAsia="en-GB"/>
          </w:rPr>
          <w:t>+41 79 900 53 88</w:t>
        </w:r>
      </w:hyperlink>
    </w:p>
    <w:p w14:paraId="4531698F" w14:textId="26524818" w:rsidR="00957EE4" w:rsidRPr="00CB6F9D" w:rsidRDefault="00F65522" w:rsidP="00607C36">
      <w:pPr>
        <w:spacing w:after="0"/>
        <w:rPr>
          <w:rStyle w:val="Hyperlink"/>
          <w:rFonts w:cs="Arial"/>
          <w:color w:val="auto"/>
          <w:szCs w:val="20"/>
          <w:u w:val="none"/>
          <w:lang w:val="de-DE" w:eastAsia="en-GB"/>
        </w:rPr>
      </w:pPr>
      <w:r w:rsidRPr="00CB6F9D">
        <w:rPr>
          <w:rFonts w:cs="Arial"/>
          <w:szCs w:val="20"/>
          <w:lang w:val="de-DE" w:eastAsia="en-GB"/>
        </w:rPr>
        <w:t>E-m</w:t>
      </w:r>
      <w:r w:rsidR="00957EE4" w:rsidRPr="00CB6F9D">
        <w:rPr>
          <w:rFonts w:cs="Arial"/>
          <w:szCs w:val="20"/>
          <w:lang w:val="de-DE" w:eastAsia="en-GB"/>
        </w:rPr>
        <w:t xml:space="preserve">ail: </w:t>
      </w:r>
      <w:hyperlink r:id="rId15" w:history="1">
        <w:r w:rsidR="00957EE4" w:rsidRPr="00CB6F9D">
          <w:rPr>
            <w:rStyle w:val="Hyperlink"/>
            <w:rFonts w:cs="Arial"/>
            <w:szCs w:val="20"/>
            <w:lang w:val="de-DE" w:eastAsia="en-GB"/>
          </w:rPr>
          <w:t>dalen.jacomino_panto@buhlergroup.com</w:t>
        </w:r>
      </w:hyperlink>
    </w:p>
    <w:p w14:paraId="0C20E7BC" w14:textId="42AB5E2B" w:rsidR="001E15FA" w:rsidRPr="00CB6F9D" w:rsidRDefault="001E15FA" w:rsidP="00607C36">
      <w:pPr>
        <w:spacing w:after="0"/>
        <w:rPr>
          <w:rFonts w:cs="Arial"/>
          <w:szCs w:val="20"/>
          <w:lang w:val="de-DE" w:eastAsia="en-GB"/>
        </w:rPr>
      </w:pPr>
    </w:p>
    <w:p w14:paraId="67231530" w14:textId="733EA83B" w:rsidR="6D51C5B9" w:rsidRPr="007F2468" w:rsidRDefault="0FC420B0" w:rsidP="00BD563B">
      <w:pPr>
        <w:rPr>
          <w:rFonts w:eastAsia="Arial" w:cs="Arial"/>
          <w:color w:val="000000"/>
          <w:szCs w:val="20"/>
          <w:lang w:val="de-CH"/>
        </w:rPr>
      </w:pPr>
      <w:r w:rsidRPr="007F2468">
        <w:rPr>
          <w:rFonts w:eastAsia="Arial" w:cs="Arial"/>
          <w:color w:val="000000"/>
          <w:szCs w:val="20"/>
          <w:lang w:val="de-CH"/>
        </w:rPr>
        <w:t>Katja Hartmann, Media Relations Manager</w:t>
      </w:r>
      <w:r w:rsidRPr="007F2468">
        <w:rPr>
          <w:szCs w:val="20"/>
          <w:lang w:val="de-CH"/>
        </w:rPr>
        <w:br/>
      </w:r>
      <w:r w:rsidRPr="007F2468">
        <w:rPr>
          <w:rFonts w:eastAsia="Arial" w:cs="Arial"/>
          <w:color w:val="000000"/>
          <w:szCs w:val="20"/>
          <w:lang w:val="de-CH"/>
        </w:rPr>
        <w:t>Bühler AG, 9240 Uzwil, Schweiz</w:t>
      </w:r>
      <w:r w:rsidRPr="007F2468">
        <w:rPr>
          <w:szCs w:val="20"/>
          <w:lang w:val="de-CH"/>
        </w:rPr>
        <w:br/>
      </w:r>
      <w:r w:rsidRPr="007F2468">
        <w:rPr>
          <w:rFonts w:eastAsia="Arial" w:cs="Arial"/>
          <w:color w:val="000000"/>
          <w:szCs w:val="20"/>
          <w:lang w:val="de-CH"/>
        </w:rPr>
        <w:t xml:space="preserve">Mobile:  +41 79 483 68 07  </w:t>
      </w:r>
      <w:r w:rsidRPr="007F2468">
        <w:rPr>
          <w:szCs w:val="20"/>
          <w:lang w:val="de-CH"/>
        </w:rPr>
        <w:br/>
      </w:r>
      <w:r w:rsidRPr="007F2468">
        <w:rPr>
          <w:rFonts w:eastAsia="Arial" w:cs="Arial"/>
          <w:color w:val="000000"/>
          <w:szCs w:val="20"/>
          <w:lang w:val="de-CH"/>
        </w:rPr>
        <w:t xml:space="preserve">E-mail: </w:t>
      </w:r>
      <w:hyperlink r:id="rId16">
        <w:r w:rsidRPr="007F2468">
          <w:rPr>
            <w:rStyle w:val="Hyperlink"/>
            <w:rFonts w:eastAsia="Arial" w:cs="Arial"/>
            <w:szCs w:val="20"/>
            <w:lang w:val="de-CH"/>
          </w:rPr>
          <w:t>katja.hartmann@buhlergroup.com</w:t>
        </w:r>
      </w:hyperlink>
    </w:p>
    <w:p w14:paraId="173D4F36" w14:textId="4CD5CE15" w:rsidR="5F29A047" w:rsidRPr="00215F45" w:rsidRDefault="5F29A047" w:rsidP="6D51C5B9">
      <w:pPr>
        <w:spacing w:after="160" w:line="259" w:lineRule="auto"/>
        <w:rPr>
          <w:rFonts w:eastAsia="Arial" w:cs="Arial"/>
          <w:b/>
          <w:bCs/>
          <w:color w:val="000000" w:themeColor="text1"/>
          <w:szCs w:val="20"/>
          <w:lang w:val="en-ZA"/>
        </w:rPr>
      </w:pPr>
      <w:r w:rsidRPr="6D51C5B9">
        <w:rPr>
          <w:rFonts w:eastAsia="Arial" w:cs="Arial"/>
          <w:b/>
          <w:bCs/>
          <w:color w:val="000000" w:themeColor="text1"/>
          <w:szCs w:val="20"/>
          <w:lang w:val="en-US"/>
        </w:rPr>
        <w:t xml:space="preserve">About Bühler </w:t>
      </w:r>
    </w:p>
    <w:p w14:paraId="0093BB9F" w14:textId="77777777" w:rsidR="006839DB" w:rsidRPr="000D1E6B" w:rsidRDefault="006839DB" w:rsidP="006839DB">
      <w:pPr>
        <w:rPr>
          <w:rFonts w:cs="Arial"/>
          <w:sz w:val="18"/>
          <w:szCs w:val="18"/>
        </w:rPr>
      </w:pPr>
      <w:r w:rsidRPr="000D1E6B">
        <w:rPr>
          <w:rFonts w:cs="Arial"/>
          <w:sz w:val="18"/>
          <w:szCs w:val="18"/>
        </w:rPr>
        <w:t xml:space="preserve">Bühler is driven by its purpose of creating innovations for a better world, balancing the needs of </w:t>
      </w:r>
      <w:bookmarkStart w:id="0" w:name="_Int_fXxbqHfA"/>
      <w:r w:rsidRPr="000D1E6B">
        <w:rPr>
          <w:rFonts w:cs="Arial"/>
          <w:sz w:val="18"/>
          <w:szCs w:val="18"/>
        </w:rPr>
        <w:t>economy</w:t>
      </w:r>
      <w:bookmarkEnd w:id="0"/>
      <w:r w:rsidRPr="000D1E6B">
        <w:rPr>
          <w:rFonts w:cs="Arial"/>
          <w:sz w:val="18"/>
          <w:szCs w:val="18"/>
        </w:rPr>
        <w:t>, humanity, and nature in all its decision-making processes. Billions of people come into contact with Bühler technologies as they cover their basic needs for food and mobility every day. Two billion people each day enjoy foods produced on Bühler equipment; and one billion people travel in vehicles manufactured using parts produced with Bühler solutions. Countless people wear eyeglasses, use smart phones, and read newspapers and magazines – all of which depend on Bühler process technologies and solutions. As a technology partner with this global relevance, Bühler is in a unique position to help</w:t>
      </w:r>
      <w:r w:rsidRPr="000D1E6B">
        <w:rPr>
          <w:rFonts w:eastAsia="Calibri" w:cs="Arial"/>
          <w:sz w:val="18"/>
          <w:szCs w:val="18"/>
        </w:rPr>
        <w:t xml:space="preserve"> unlock new pathways to profitable sustainability and, through its solutions and services, turn global challenges into opportunities</w:t>
      </w:r>
      <w:r w:rsidRPr="000D1E6B">
        <w:rPr>
          <w:rFonts w:cs="Arial"/>
          <w:sz w:val="18"/>
          <w:szCs w:val="18"/>
        </w:rPr>
        <w:t xml:space="preserve">. </w:t>
      </w:r>
    </w:p>
    <w:p w14:paraId="3E91866C" w14:textId="77777777" w:rsidR="006839DB" w:rsidRPr="000D1E6B" w:rsidRDefault="006839DB" w:rsidP="006839DB">
      <w:pPr>
        <w:rPr>
          <w:rFonts w:cs="Arial"/>
          <w:sz w:val="18"/>
          <w:szCs w:val="18"/>
        </w:rPr>
      </w:pPr>
      <w:r w:rsidRPr="000D1E6B">
        <w:rPr>
          <w:rFonts w:cs="Arial"/>
          <w:sz w:val="18"/>
          <w:szCs w:val="18"/>
        </w:rPr>
        <w:t xml:space="preserve">For this reason, in 2019, Bühler committed to having the solutions ready to multiply that reduce energy, waste, and water by 50% in the value chains of its customers. In 2025, it established that in 11 of the key 15 value chains, reductions of at least 50% are feasible in one or more key environmental dimensions. Across all value chains, savings of more than 35% are achievable in at least one category. The company is now focused on driving </w:t>
      </w:r>
      <w:r w:rsidRPr="000D1E6B">
        <w:rPr>
          <w:rFonts w:cs="Arial"/>
          <w:sz w:val="18"/>
          <w:szCs w:val="18"/>
        </w:rPr>
        <w:lastRenderedPageBreak/>
        <w:t xml:space="preserve">adoption and scaling these solutions further to multiply impact. In its own operations, Bühler has developed a pathway to achieve a 60% reduction in greenhouse gas emissions by 2030 (Greenhouse Gas Protocol Scopes 1 &amp; 2, against a 2019 </w:t>
      </w:r>
      <w:bookmarkStart w:id="1" w:name="_Int_UmTpotwT"/>
      <w:r w:rsidRPr="000D1E6B">
        <w:rPr>
          <w:rFonts w:cs="Arial"/>
          <w:sz w:val="18"/>
          <w:szCs w:val="18"/>
        </w:rPr>
        <w:t>baseline).</w:t>
      </w:r>
      <w:bookmarkEnd w:id="1"/>
    </w:p>
    <w:p w14:paraId="22AC398B" w14:textId="197BF9F3" w:rsidR="00771D2D" w:rsidRPr="00E10ACE" w:rsidRDefault="006839DB" w:rsidP="00E10ACE">
      <w:pPr>
        <w:rPr>
          <w:rFonts w:cs="Arial"/>
          <w:sz w:val="18"/>
          <w:szCs w:val="18"/>
        </w:rPr>
      </w:pPr>
      <w:r w:rsidRPr="000D1E6B">
        <w:rPr>
          <w:rFonts w:cs="Arial"/>
          <w:sz w:val="18"/>
          <w:szCs w:val="18"/>
        </w:rPr>
        <w:t xml:space="preserve">Bühler spends up to 5% of its turnover on research and development annually to </w:t>
      </w:r>
      <w:r w:rsidRPr="000D1E6B">
        <w:rPr>
          <w:rStyle w:val="ui-provider"/>
          <w:rFonts w:cs="Arial"/>
          <w:sz w:val="18"/>
          <w:szCs w:val="18"/>
        </w:rPr>
        <w:t>improve both the commercial and sustainability performance of its solutions, products, and services.</w:t>
      </w:r>
      <w:r w:rsidRPr="000D1E6B">
        <w:rPr>
          <w:rFonts w:cs="Arial"/>
          <w:sz w:val="18"/>
          <w:szCs w:val="18"/>
        </w:rPr>
        <w:t xml:space="preserve"> In 2025, the company employed 12,090 people who generated a turnover of CHF 2.8 billion. As a Swiss family-owned company with a history spanning 166 years, Bühler is active in over 140 countries around the world and operates a global network of 105 service stations, 27 manufacturing sites, and research and training centers in 26 locations.</w:t>
      </w:r>
      <w:r w:rsidR="00E10ACE">
        <w:rPr>
          <w:rFonts w:cs="Arial"/>
          <w:sz w:val="18"/>
          <w:szCs w:val="18"/>
        </w:rPr>
        <w:br/>
      </w:r>
      <w:r w:rsidR="00E10ACE">
        <w:rPr>
          <w:rFonts w:cs="Arial"/>
          <w:sz w:val="18"/>
          <w:szCs w:val="18"/>
        </w:rPr>
        <w:br/>
      </w:r>
      <w:hyperlink r:id="rId17" w:history="1">
        <w:r w:rsidR="00010282" w:rsidRPr="00A83A16">
          <w:rPr>
            <w:rStyle w:val="Hyperlink"/>
            <w:rFonts w:eastAsia="Arial" w:cs="Arial"/>
            <w:szCs w:val="20"/>
            <w:lang w:val="en-US"/>
          </w:rPr>
          <w:t>www.buhlergroup.com</w:t>
        </w:r>
      </w:hyperlink>
      <w:r w:rsidR="00771D2D">
        <w:rPr>
          <w:rFonts w:eastAsia="Arial" w:cs="Arial"/>
          <w:color w:val="000000" w:themeColor="text1"/>
          <w:szCs w:val="20"/>
          <w:lang w:val="en-US"/>
        </w:rPr>
        <w:t xml:space="preserve"> </w:t>
      </w:r>
    </w:p>
    <w:sectPr w:rsidR="00771D2D" w:rsidRPr="00E10ACE" w:rsidSect="00A90A80">
      <w:headerReference w:type="default" r:id="rId18"/>
      <w:footerReference w:type="even" r:id="rId19"/>
      <w:footerReference w:type="default" r:id="rId20"/>
      <w:headerReference w:type="first" r:id="rId21"/>
      <w:footerReference w:type="first" r:id="rId22"/>
      <w:pgSz w:w="11907" w:h="16840" w:code="9"/>
      <w:pgMar w:top="3402" w:right="851" w:bottom="2127" w:left="1871" w:header="851" w:footer="85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DD808" w14:textId="77777777" w:rsidR="00B92803" w:rsidRDefault="00B92803">
      <w:r>
        <w:separator/>
      </w:r>
    </w:p>
  </w:endnote>
  <w:endnote w:type="continuationSeparator" w:id="0">
    <w:p w14:paraId="5765AC80" w14:textId="77777777" w:rsidR="00B92803" w:rsidRDefault="00B92803">
      <w:r>
        <w:continuationSeparator/>
      </w:r>
    </w:p>
  </w:endnote>
  <w:endnote w:type="continuationNotice" w:id="1">
    <w:p w14:paraId="3E0F7D7D" w14:textId="77777777" w:rsidR="00B92803" w:rsidRDefault="00B928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imes">
    <w:altName w:val="Sylfaen"/>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Logo">
    <w:altName w:val="Courier New"/>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4BA1D" w14:textId="77777777" w:rsidR="00B119C8" w:rsidRDefault="00B119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55772">
      <w:rPr>
        <w:rStyle w:val="PageNumber"/>
        <w:noProof/>
      </w:rPr>
      <w:t>1</w:t>
    </w:r>
    <w:r>
      <w:rPr>
        <w:rStyle w:val="PageNumber"/>
      </w:rPr>
      <w:fldChar w:fldCharType="end"/>
    </w:r>
  </w:p>
  <w:p w14:paraId="4B94D5A5" w14:textId="77777777" w:rsidR="00B119C8" w:rsidRDefault="00B119C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7B169" w14:textId="77777777" w:rsidR="00B119C8" w:rsidRDefault="00B119C8">
    <w:pPr>
      <w:pStyle w:val="BIgnore"/>
      <w:spacing w:before="600" w:after="100" w:afterAutospacing="1"/>
      <w:jc w:val="right"/>
      <w:rPr>
        <w:sz w:val="14"/>
      </w:rPr>
    </w:pPr>
    <w:r>
      <w:rPr>
        <w:sz w:val="14"/>
      </w:rPr>
      <w:t xml:space="preserve">Page </w:t>
    </w:r>
    <w:r>
      <w:rPr>
        <w:rStyle w:val="PageNumber"/>
        <w:i/>
        <w:sz w:val="14"/>
      </w:rPr>
      <w:fldChar w:fldCharType="begin"/>
    </w:r>
    <w:r>
      <w:rPr>
        <w:rStyle w:val="PageNumber"/>
        <w:i/>
        <w:sz w:val="14"/>
      </w:rPr>
      <w:instrText xml:space="preserve"> PAGE </w:instrText>
    </w:r>
    <w:r>
      <w:rPr>
        <w:rStyle w:val="PageNumber"/>
        <w:i/>
        <w:sz w:val="14"/>
      </w:rPr>
      <w:fldChar w:fldCharType="separate"/>
    </w:r>
    <w:r w:rsidR="001E15FA">
      <w:rPr>
        <w:rStyle w:val="PageNumber"/>
        <w:i/>
        <w:noProof/>
        <w:sz w:val="14"/>
      </w:rPr>
      <w:t>2</w:t>
    </w:r>
    <w:r>
      <w:rPr>
        <w:rStyle w:val="PageNumber"/>
        <w:i/>
        <w:sz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BCFCF" w14:textId="1B2C6B1F" w:rsidR="00B119C8" w:rsidRPr="008B11B6" w:rsidRDefault="00B119C8" w:rsidP="008B11B6">
    <w:pPr>
      <w:pStyle w:val="Footer"/>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7FE4E" w14:textId="77777777" w:rsidR="00B92803" w:rsidRDefault="00B92803">
      <w:r>
        <w:separator/>
      </w:r>
    </w:p>
  </w:footnote>
  <w:footnote w:type="continuationSeparator" w:id="0">
    <w:p w14:paraId="1B77A083" w14:textId="77777777" w:rsidR="00B92803" w:rsidRDefault="00B92803">
      <w:r>
        <w:continuationSeparator/>
      </w:r>
    </w:p>
  </w:footnote>
  <w:footnote w:type="continuationNotice" w:id="1">
    <w:p w14:paraId="058882A1" w14:textId="77777777" w:rsidR="00B92803" w:rsidRDefault="00B928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9F818" w14:textId="5BAF974B" w:rsidR="00BD563B" w:rsidRDefault="00BD563B" w:rsidP="000323B5">
    <w:pPr>
      <w:pStyle w:val="Header"/>
    </w:pPr>
  </w:p>
  <w:p w14:paraId="7A4C0BA2" w14:textId="77777777" w:rsidR="00BD563B" w:rsidRDefault="00BD563B" w:rsidP="000323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Ind w:w="8" w:type="dxa"/>
      <w:tblLayout w:type="fixed"/>
      <w:tblCellMar>
        <w:left w:w="0" w:type="dxa"/>
        <w:right w:w="0" w:type="dxa"/>
      </w:tblCellMar>
      <w:tblLook w:val="0000" w:firstRow="0" w:lastRow="0" w:firstColumn="0" w:lastColumn="0" w:noHBand="0" w:noVBand="0"/>
    </w:tblPr>
    <w:tblGrid>
      <w:gridCol w:w="5387"/>
      <w:gridCol w:w="3969"/>
    </w:tblGrid>
    <w:tr w:rsidR="00B119C8" w:rsidRPr="008B11B6" w14:paraId="5A39BBE3" w14:textId="77777777" w:rsidTr="3A758101">
      <w:trPr>
        <w:cantSplit/>
        <w:trHeight w:val="991"/>
      </w:trPr>
      <w:tc>
        <w:tcPr>
          <w:tcW w:w="5387" w:type="dxa"/>
        </w:tcPr>
        <w:p w14:paraId="57BA250E" w14:textId="77777777" w:rsidR="008B11B6" w:rsidRDefault="008B11B6" w:rsidP="008B11B6">
          <w:pPr>
            <w:pStyle w:val="BIgnore"/>
            <w:spacing w:before="0" w:after="40"/>
            <w:rPr>
              <w:b/>
              <w:spacing w:val="10"/>
              <w:sz w:val="2"/>
            </w:rPr>
          </w:pPr>
          <w:r w:rsidRPr="008B11B6">
            <w:rPr>
              <w:b/>
              <w:spacing w:val="10"/>
              <w:sz w:val="2"/>
            </w:rPr>
            <w:t>B1 Business</w:t>
          </w:r>
        </w:p>
        <w:p w14:paraId="41C8F396" w14:textId="44B46602" w:rsidR="00B119C8" w:rsidRPr="008B11B6" w:rsidRDefault="00B119C8" w:rsidP="008B11B6">
          <w:pPr>
            <w:pStyle w:val="BIgnore"/>
            <w:spacing w:before="0" w:after="40"/>
            <w:rPr>
              <w:b/>
              <w:spacing w:val="10"/>
              <w:sz w:val="2"/>
            </w:rPr>
          </w:pPr>
        </w:p>
      </w:tc>
      <w:tc>
        <w:tcPr>
          <w:tcW w:w="3969" w:type="dxa"/>
        </w:tcPr>
        <w:p w14:paraId="72A3D3EC" w14:textId="0D418742" w:rsidR="00B119C8" w:rsidRPr="008B11B6" w:rsidRDefault="00980AC0" w:rsidP="008B11B6">
          <w:pPr>
            <w:pStyle w:val="BIgnore"/>
            <w:spacing w:before="0"/>
            <w:jc w:val="right"/>
            <w:rPr>
              <w:rFonts w:ascii="Logo" w:hAnsi="Logo"/>
              <w:sz w:val="2"/>
            </w:rPr>
          </w:pPr>
          <w:r>
            <w:rPr>
              <w:noProof/>
              <w:sz w:val="2"/>
              <w:lang w:val="de-CH" w:eastAsia="de-CH"/>
            </w:rPr>
            <w:drawing>
              <wp:inline distT="0" distB="0" distL="0" distR="0" wp14:anchorId="6A3B15CB" wp14:editId="04856A09">
                <wp:extent cx="1440180" cy="266700"/>
                <wp:effectExtent l="0" t="0" r="0" b="0"/>
                <wp:docPr id="1" name="Grafik 15461181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1546118142"/>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266700"/>
                        </a:xfrm>
                        <a:prstGeom prst="rect">
                          <a:avLst/>
                        </a:prstGeom>
                        <a:noFill/>
                        <a:ln>
                          <a:noFill/>
                        </a:ln>
                      </pic:spPr>
                    </pic:pic>
                  </a:graphicData>
                </a:graphic>
              </wp:inline>
            </w:drawing>
          </w:r>
        </w:p>
      </w:tc>
    </w:tr>
  </w:tbl>
  <w:p w14:paraId="001257E4" w14:textId="535443A6" w:rsidR="00B119C8" w:rsidRPr="008B11B6" w:rsidRDefault="00657182" w:rsidP="00DA5914">
    <w:pPr>
      <w:pStyle w:val="BIgnore"/>
      <w:spacing w:before="0"/>
      <w:rPr>
        <w:sz w:val="2"/>
      </w:rPr>
    </w:pPr>
    <w:r>
      <w:t>Industry interview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072D83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CB467E4"/>
    <w:multiLevelType w:val="hybridMultilevel"/>
    <w:tmpl w:val="D2A80CC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79380B"/>
    <w:multiLevelType w:val="hybridMultilevel"/>
    <w:tmpl w:val="74DEF51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77D20BC"/>
    <w:multiLevelType w:val="multilevel"/>
    <w:tmpl w:val="48A42EEE"/>
    <w:lvl w:ilvl="0">
      <w:start w:val="1"/>
      <w:numFmt w:val="bullet"/>
      <w:pStyle w:val="BListDisc"/>
      <w:lvlText w:val=""/>
      <w:lvlJc w:val="left"/>
      <w:pPr>
        <w:tabs>
          <w:tab w:val="num" w:pos="360"/>
        </w:tabs>
        <w:ind w:left="360" w:hanging="360"/>
      </w:pPr>
      <w:rPr>
        <w:rFonts w:ascii="Wingdings 2" w:hAnsi="Wingdings 2"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27D"/>
    <w:rsid w:val="00003B51"/>
    <w:rsid w:val="00006AE9"/>
    <w:rsid w:val="00010282"/>
    <w:rsid w:val="0001097A"/>
    <w:rsid w:val="00013314"/>
    <w:rsid w:val="00014BE9"/>
    <w:rsid w:val="000169DD"/>
    <w:rsid w:val="000178EF"/>
    <w:rsid w:val="00030066"/>
    <w:rsid w:val="00031BCE"/>
    <w:rsid w:val="000323B5"/>
    <w:rsid w:val="00033536"/>
    <w:rsid w:val="00035724"/>
    <w:rsid w:val="000359A5"/>
    <w:rsid w:val="0003788C"/>
    <w:rsid w:val="000429F4"/>
    <w:rsid w:val="00050BE4"/>
    <w:rsid w:val="00051F0A"/>
    <w:rsid w:val="00053958"/>
    <w:rsid w:val="000550F4"/>
    <w:rsid w:val="000631BC"/>
    <w:rsid w:val="00071127"/>
    <w:rsid w:val="00074F20"/>
    <w:rsid w:val="00080848"/>
    <w:rsid w:val="00080FFA"/>
    <w:rsid w:val="00084A04"/>
    <w:rsid w:val="00087105"/>
    <w:rsid w:val="00087FC5"/>
    <w:rsid w:val="00091695"/>
    <w:rsid w:val="00091704"/>
    <w:rsid w:val="000A37A1"/>
    <w:rsid w:val="000A388D"/>
    <w:rsid w:val="000A3980"/>
    <w:rsid w:val="000A4D76"/>
    <w:rsid w:val="000A5E61"/>
    <w:rsid w:val="000A63A5"/>
    <w:rsid w:val="000B2042"/>
    <w:rsid w:val="000B3B20"/>
    <w:rsid w:val="000B53D3"/>
    <w:rsid w:val="000B7926"/>
    <w:rsid w:val="000C01C7"/>
    <w:rsid w:val="000C3266"/>
    <w:rsid w:val="000C6216"/>
    <w:rsid w:val="000C7AC3"/>
    <w:rsid w:val="000D02D1"/>
    <w:rsid w:val="000D081B"/>
    <w:rsid w:val="000D367C"/>
    <w:rsid w:val="000D65CF"/>
    <w:rsid w:val="000D75B6"/>
    <w:rsid w:val="000E087E"/>
    <w:rsid w:val="000E1823"/>
    <w:rsid w:val="000E3CBC"/>
    <w:rsid w:val="000E5A4C"/>
    <w:rsid w:val="000E61D9"/>
    <w:rsid w:val="000F0A40"/>
    <w:rsid w:val="000F19A7"/>
    <w:rsid w:val="000F21D0"/>
    <w:rsid w:val="000F2558"/>
    <w:rsid w:val="000F3C0A"/>
    <w:rsid w:val="000F69C5"/>
    <w:rsid w:val="0010052E"/>
    <w:rsid w:val="001009D0"/>
    <w:rsid w:val="0010244A"/>
    <w:rsid w:val="00104320"/>
    <w:rsid w:val="0010434A"/>
    <w:rsid w:val="00104E07"/>
    <w:rsid w:val="00111905"/>
    <w:rsid w:val="00112341"/>
    <w:rsid w:val="0011716D"/>
    <w:rsid w:val="001174F9"/>
    <w:rsid w:val="00123953"/>
    <w:rsid w:val="0012589C"/>
    <w:rsid w:val="00130219"/>
    <w:rsid w:val="00130D7F"/>
    <w:rsid w:val="00130F5B"/>
    <w:rsid w:val="00135A63"/>
    <w:rsid w:val="00136567"/>
    <w:rsid w:val="0014013C"/>
    <w:rsid w:val="00140AD2"/>
    <w:rsid w:val="00142DB4"/>
    <w:rsid w:val="00142E87"/>
    <w:rsid w:val="001463FE"/>
    <w:rsid w:val="0014664F"/>
    <w:rsid w:val="00152957"/>
    <w:rsid w:val="00152F54"/>
    <w:rsid w:val="00153A99"/>
    <w:rsid w:val="0015481B"/>
    <w:rsid w:val="00155536"/>
    <w:rsid w:val="001565E7"/>
    <w:rsid w:val="00165092"/>
    <w:rsid w:val="001712C0"/>
    <w:rsid w:val="0017178C"/>
    <w:rsid w:val="001724F4"/>
    <w:rsid w:val="00175092"/>
    <w:rsid w:val="00177147"/>
    <w:rsid w:val="00182626"/>
    <w:rsid w:val="00190A98"/>
    <w:rsid w:val="00190FAC"/>
    <w:rsid w:val="001917B0"/>
    <w:rsid w:val="00193A26"/>
    <w:rsid w:val="001942C4"/>
    <w:rsid w:val="0019484E"/>
    <w:rsid w:val="00197334"/>
    <w:rsid w:val="001A2325"/>
    <w:rsid w:val="001A4970"/>
    <w:rsid w:val="001A5FB7"/>
    <w:rsid w:val="001B3032"/>
    <w:rsid w:val="001B7B5F"/>
    <w:rsid w:val="001C1FC6"/>
    <w:rsid w:val="001C35F1"/>
    <w:rsid w:val="001C3C30"/>
    <w:rsid w:val="001C4172"/>
    <w:rsid w:val="001C52DF"/>
    <w:rsid w:val="001D04D6"/>
    <w:rsid w:val="001D1897"/>
    <w:rsid w:val="001D2296"/>
    <w:rsid w:val="001D32B0"/>
    <w:rsid w:val="001E15FA"/>
    <w:rsid w:val="001E28DB"/>
    <w:rsid w:val="001E2FCF"/>
    <w:rsid w:val="001E78B4"/>
    <w:rsid w:val="001F38BA"/>
    <w:rsid w:val="001F4E94"/>
    <w:rsid w:val="001F7AE8"/>
    <w:rsid w:val="00200585"/>
    <w:rsid w:val="00200A4A"/>
    <w:rsid w:val="00200CE4"/>
    <w:rsid w:val="002016DF"/>
    <w:rsid w:val="0020249D"/>
    <w:rsid w:val="002024CD"/>
    <w:rsid w:val="0020353F"/>
    <w:rsid w:val="00205E8B"/>
    <w:rsid w:val="00210EE1"/>
    <w:rsid w:val="0021218F"/>
    <w:rsid w:val="00215F45"/>
    <w:rsid w:val="00220931"/>
    <w:rsid w:val="00222040"/>
    <w:rsid w:val="002260DE"/>
    <w:rsid w:val="00232ACA"/>
    <w:rsid w:val="00233559"/>
    <w:rsid w:val="00234DC0"/>
    <w:rsid w:val="0024442C"/>
    <w:rsid w:val="00244CD0"/>
    <w:rsid w:val="0024600E"/>
    <w:rsid w:val="00247F69"/>
    <w:rsid w:val="00254EAA"/>
    <w:rsid w:val="00255775"/>
    <w:rsid w:val="0025776C"/>
    <w:rsid w:val="00260AA9"/>
    <w:rsid w:val="00260DE3"/>
    <w:rsid w:val="0026300E"/>
    <w:rsid w:val="002635F6"/>
    <w:rsid w:val="00267520"/>
    <w:rsid w:val="002678D0"/>
    <w:rsid w:val="0027042F"/>
    <w:rsid w:val="0027046E"/>
    <w:rsid w:val="00272C24"/>
    <w:rsid w:val="00274604"/>
    <w:rsid w:val="00275534"/>
    <w:rsid w:val="00277072"/>
    <w:rsid w:val="00295EAF"/>
    <w:rsid w:val="002A0295"/>
    <w:rsid w:val="002A6AC6"/>
    <w:rsid w:val="002A7E61"/>
    <w:rsid w:val="002B39C1"/>
    <w:rsid w:val="002B57CC"/>
    <w:rsid w:val="002B7CE6"/>
    <w:rsid w:val="002C01BF"/>
    <w:rsid w:val="002C263C"/>
    <w:rsid w:val="002C59A3"/>
    <w:rsid w:val="002D0385"/>
    <w:rsid w:val="002D3140"/>
    <w:rsid w:val="002D39A2"/>
    <w:rsid w:val="002F1875"/>
    <w:rsid w:val="002F2C0A"/>
    <w:rsid w:val="002F5C02"/>
    <w:rsid w:val="00302F5C"/>
    <w:rsid w:val="003076AE"/>
    <w:rsid w:val="00313157"/>
    <w:rsid w:val="00324BB6"/>
    <w:rsid w:val="0032517F"/>
    <w:rsid w:val="0032768E"/>
    <w:rsid w:val="00332867"/>
    <w:rsid w:val="0033543B"/>
    <w:rsid w:val="00337594"/>
    <w:rsid w:val="00342568"/>
    <w:rsid w:val="00345788"/>
    <w:rsid w:val="00345DA7"/>
    <w:rsid w:val="00350259"/>
    <w:rsid w:val="0035033A"/>
    <w:rsid w:val="00350828"/>
    <w:rsid w:val="0035111E"/>
    <w:rsid w:val="00354D95"/>
    <w:rsid w:val="00356ECA"/>
    <w:rsid w:val="00364042"/>
    <w:rsid w:val="00365C02"/>
    <w:rsid w:val="00365CDE"/>
    <w:rsid w:val="00366C5A"/>
    <w:rsid w:val="00367783"/>
    <w:rsid w:val="003740D9"/>
    <w:rsid w:val="00374F6E"/>
    <w:rsid w:val="003757CB"/>
    <w:rsid w:val="00375C48"/>
    <w:rsid w:val="0038127D"/>
    <w:rsid w:val="0038204A"/>
    <w:rsid w:val="0038322C"/>
    <w:rsid w:val="00387B0B"/>
    <w:rsid w:val="00390CB2"/>
    <w:rsid w:val="0039131B"/>
    <w:rsid w:val="00392469"/>
    <w:rsid w:val="00394397"/>
    <w:rsid w:val="0039440E"/>
    <w:rsid w:val="00395699"/>
    <w:rsid w:val="0039694C"/>
    <w:rsid w:val="003A38BA"/>
    <w:rsid w:val="003A4F1F"/>
    <w:rsid w:val="003B3241"/>
    <w:rsid w:val="003B41DC"/>
    <w:rsid w:val="003B5EA3"/>
    <w:rsid w:val="003B5F82"/>
    <w:rsid w:val="003B7DD0"/>
    <w:rsid w:val="003C3C96"/>
    <w:rsid w:val="003C42C5"/>
    <w:rsid w:val="003C45FB"/>
    <w:rsid w:val="003C6655"/>
    <w:rsid w:val="003C7353"/>
    <w:rsid w:val="003D5832"/>
    <w:rsid w:val="003D5E4B"/>
    <w:rsid w:val="003D662D"/>
    <w:rsid w:val="003D6830"/>
    <w:rsid w:val="003D71A0"/>
    <w:rsid w:val="003E3385"/>
    <w:rsid w:val="003E6EE6"/>
    <w:rsid w:val="003E7E5C"/>
    <w:rsid w:val="003F10FC"/>
    <w:rsid w:val="003F1FC1"/>
    <w:rsid w:val="003F3CB2"/>
    <w:rsid w:val="00400897"/>
    <w:rsid w:val="00404F2D"/>
    <w:rsid w:val="004051F3"/>
    <w:rsid w:val="0041348C"/>
    <w:rsid w:val="00416082"/>
    <w:rsid w:val="004210BD"/>
    <w:rsid w:val="0042390E"/>
    <w:rsid w:val="0042416C"/>
    <w:rsid w:val="00427D3D"/>
    <w:rsid w:val="0043026D"/>
    <w:rsid w:val="004304EC"/>
    <w:rsid w:val="004333CB"/>
    <w:rsid w:val="00441CF2"/>
    <w:rsid w:val="00444447"/>
    <w:rsid w:val="00445A57"/>
    <w:rsid w:val="00447789"/>
    <w:rsid w:val="0045019C"/>
    <w:rsid w:val="00450413"/>
    <w:rsid w:val="00452E91"/>
    <w:rsid w:val="00456B5C"/>
    <w:rsid w:val="00462093"/>
    <w:rsid w:val="004638AD"/>
    <w:rsid w:val="00466D91"/>
    <w:rsid w:val="00470CD3"/>
    <w:rsid w:val="00473C93"/>
    <w:rsid w:val="00477A40"/>
    <w:rsid w:val="00481E7F"/>
    <w:rsid w:val="00490082"/>
    <w:rsid w:val="004902BD"/>
    <w:rsid w:val="0049155A"/>
    <w:rsid w:val="00491CB3"/>
    <w:rsid w:val="00492800"/>
    <w:rsid w:val="004A0238"/>
    <w:rsid w:val="004A02B0"/>
    <w:rsid w:val="004A1C23"/>
    <w:rsid w:val="004B1D9A"/>
    <w:rsid w:val="004C17C5"/>
    <w:rsid w:val="004C40FF"/>
    <w:rsid w:val="004C4E0F"/>
    <w:rsid w:val="004C7450"/>
    <w:rsid w:val="004D0E55"/>
    <w:rsid w:val="004D1EE0"/>
    <w:rsid w:val="004D3FD6"/>
    <w:rsid w:val="004D454C"/>
    <w:rsid w:val="004D675B"/>
    <w:rsid w:val="004D6EB3"/>
    <w:rsid w:val="004D74BE"/>
    <w:rsid w:val="004E1E66"/>
    <w:rsid w:val="004E380C"/>
    <w:rsid w:val="004E45B2"/>
    <w:rsid w:val="004E4EEF"/>
    <w:rsid w:val="004E5599"/>
    <w:rsid w:val="004F3CF7"/>
    <w:rsid w:val="004F4104"/>
    <w:rsid w:val="004F58FD"/>
    <w:rsid w:val="004F686D"/>
    <w:rsid w:val="00500B58"/>
    <w:rsid w:val="005015D1"/>
    <w:rsid w:val="00503547"/>
    <w:rsid w:val="00506C3E"/>
    <w:rsid w:val="0051481E"/>
    <w:rsid w:val="00514D8B"/>
    <w:rsid w:val="00521013"/>
    <w:rsid w:val="005252FC"/>
    <w:rsid w:val="00525439"/>
    <w:rsid w:val="00526436"/>
    <w:rsid w:val="0052696C"/>
    <w:rsid w:val="00526BD0"/>
    <w:rsid w:val="00530DB2"/>
    <w:rsid w:val="00530DF2"/>
    <w:rsid w:val="00531729"/>
    <w:rsid w:val="0053665C"/>
    <w:rsid w:val="00540FDF"/>
    <w:rsid w:val="0054701D"/>
    <w:rsid w:val="00550C75"/>
    <w:rsid w:val="005527A1"/>
    <w:rsid w:val="0055326B"/>
    <w:rsid w:val="00563860"/>
    <w:rsid w:val="00565FEC"/>
    <w:rsid w:val="005704E7"/>
    <w:rsid w:val="00570A54"/>
    <w:rsid w:val="005732D6"/>
    <w:rsid w:val="005732EB"/>
    <w:rsid w:val="00575B68"/>
    <w:rsid w:val="00582EE2"/>
    <w:rsid w:val="00583359"/>
    <w:rsid w:val="005833EE"/>
    <w:rsid w:val="0058544F"/>
    <w:rsid w:val="005950D7"/>
    <w:rsid w:val="00597EB8"/>
    <w:rsid w:val="005A0AB8"/>
    <w:rsid w:val="005A0CBB"/>
    <w:rsid w:val="005A41EB"/>
    <w:rsid w:val="005B1463"/>
    <w:rsid w:val="005B149F"/>
    <w:rsid w:val="005B296C"/>
    <w:rsid w:val="005B3E59"/>
    <w:rsid w:val="005B45BD"/>
    <w:rsid w:val="005B5C93"/>
    <w:rsid w:val="005B62AE"/>
    <w:rsid w:val="005C0579"/>
    <w:rsid w:val="005C264B"/>
    <w:rsid w:val="005C319E"/>
    <w:rsid w:val="005C5BFA"/>
    <w:rsid w:val="005D6C8D"/>
    <w:rsid w:val="005D70D7"/>
    <w:rsid w:val="005E15F1"/>
    <w:rsid w:val="005E27A4"/>
    <w:rsid w:val="005E2F3B"/>
    <w:rsid w:val="005E480B"/>
    <w:rsid w:val="005E4F50"/>
    <w:rsid w:val="005F0BAE"/>
    <w:rsid w:val="005F14B5"/>
    <w:rsid w:val="005F2D93"/>
    <w:rsid w:val="005F30EE"/>
    <w:rsid w:val="005F7BC7"/>
    <w:rsid w:val="005F7BE3"/>
    <w:rsid w:val="0060049E"/>
    <w:rsid w:val="00602214"/>
    <w:rsid w:val="0060399F"/>
    <w:rsid w:val="0060406F"/>
    <w:rsid w:val="006046D0"/>
    <w:rsid w:val="006056AF"/>
    <w:rsid w:val="00607097"/>
    <w:rsid w:val="00607571"/>
    <w:rsid w:val="00607C36"/>
    <w:rsid w:val="0061044B"/>
    <w:rsid w:val="00615132"/>
    <w:rsid w:val="00621862"/>
    <w:rsid w:val="006229FD"/>
    <w:rsid w:val="006245D7"/>
    <w:rsid w:val="00626980"/>
    <w:rsid w:val="00631178"/>
    <w:rsid w:val="00632301"/>
    <w:rsid w:val="0063685F"/>
    <w:rsid w:val="00640223"/>
    <w:rsid w:val="0064061C"/>
    <w:rsid w:val="00640742"/>
    <w:rsid w:val="00642E89"/>
    <w:rsid w:val="00645C96"/>
    <w:rsid w:val="00651EC7"/>
    <w:rsid w:val="0065259C"/>
    <w:rsid w:val="006530CB"/>
    <w:rsid w:val="00653218"/>
    <w:rsid w:val="00657182"/>
    <w:rsid w:val="00657A9F"/>
    <w:rsid w:val="00657D7F"/>
    <w:rsid w:val="00663A3D"/>
    <w:rsid w:val="006653F0"/>
    <w:rsid w:val="0066668C"/>
    <w:rsid w:val="00672569"/>
    <w:rsid w:val="00673580"/>
    <w:rsid w:val="00676400"/>
    <w:rsid w:val="006770D4"/>
    <w:rsid w:val="0067781E"/>
    <w:rsid w:val="00680DFF"/>
    <w:rsid w:val="00680F9D"/>
    <w:rsid w:val="00681133"/>
    <w:rsid w:val="006814A0"/>
    <w:rsid w:val="0068255E"/>
    <w:rsid w:val="00682DFA"/>
    <w:rsid w:val="006839BA"/>
    <w:rsid w:val="006839DB"/>
    <w:rsid w:val="00684857"/>
    <w:rsid w:val="00687839"/>
    <w:rsid w:val="006915C8"/>
    <w:rsid w:val="00692154"/>
    <w:rsid w:val="00692B2F"/>
    <w:rsid w:val="00693078"/>
    <w:rsid w:val="00693BBB"/>
    <w:rsid w:val="00694D52"/>
    <w:rsid w:val="00695067"/>
    <w:rsid w:val="006951DB"/>
    <w:rsid w:val="006A007D"/>
    <w:rsid w:val="006A295D"/>
    <w:rsid w:val="006A4952"/>
    <w:rsid w:val="006A6564"/>
    <w:rsid w:val="006A7CBD"/>
    <w:rsid w:val="006B1A85"/>
    <w:rsid w:val="006B3F2C"/>
    <w:rsid w:val="006B4029"/>
    <w:rsid w:val="006C40D4"/>
    <w:rsid w:val="006C576D"/>
    <w:rsid w:val="006C6F5D"/>
    <w:rsid w:val="006D00F9"/>
    <w:rsid w:val="006D1DA6"/>
    <w:rsid w:val="006D1ED7"/>
    <w:rsid w:val="006D3AF6"/>
    <w:rsid w:val="006D62A4"/>
    <w:rsid w:val="006D6D4A"/>
    <w:rsid w:val="006E2B2D"/>
    <w:rsid w:val="006E4C29"/>
    <w:rsid w:val="006E5564"/>
    <w:rsid w:val="006F28BD"/>
    <w:rsid w:val="006F3DFB"/>
    <w:rsid w:val="00700214"/>
    <w:rsid w:val="00700CB4"/>
    <w:rsid w:val="007016FD"/>
    <w:rsid w:val="007157FF"/>
    <w:rsid w:val="00720C43"/>
    <w:rsid w:val="00721FD8"/>
    <w:rsid w:val="00722181"/>
    <w:rsid w:val="00732E78"/>
    <w:rsid w:val="00735F67"/>
    <w:rsid w:val="0073625B"/>
    <w:rsid w:val="0074056B"/>
    <w:rsid w:val="00742189"/>
    <w:rsid w:val="00742A45"/>
    <w:rsid w:val="00743FCD"/>
    <w:rsid w:val="00745022"/>
    <w:rsid w:val="00746502"/>
    <w:rsid w:val="0074679E"/>
    <w:rsid w:val="00750F3B"/>
    <w:rsid w:val="00750FC6"/>
    <w:rsid w:val="00754888"/>
    <w:rsid w:val="0075614B"/>
    <w:rsid w:val="00756196"/>
    <w:rsid w:val="00760D26"/>
    <w:rsid w:val="00764684"/>
    <w:rsid w:val="00767470"/>
    <w:rsid w:val="0077045F"/>
    <w:rsid w:val="00770DEC"/>
    <w:rsid w:val="00771D2D"/>
    <w:rsid w:val="00772594"/>
    <w:rsid w:val="007757A9"/>
    <w:rsid w:val="007762A3"/>
    <w:rsid w:val="007763B1"/>
    <w:rsid w:val="00785575"/>
    <w:rsid w:val="00786803"/>
    <w:rsid w:val="00786C29"/>
    <w:rsid w:val="0079035D"/>
    <w:rsid w:val="00790B8D"/>
    <w:rsid w:val="00795372"/>
    <w:rsid w:val="00796953"/>
    <w:rsid w:val="007A3674"/>
    <w:rsid w:val="007A3E1A"/>
    <w:rsid w:val="007A483C"/>
    <w:rsid w:val="007A6DA7"/>
    <w:rsid w:val="007A71A0"/>
    <w:rsid w:val="007B161C"/>
    <w:rsid w:val="007B6080"/>
    <w:rsid w:val="007C178F"/>
    <w:rsid w:val="007C3F80"/>
    <w:rsid w:val="007C49C8"/>
    <w:rsid w:val="007C6C0C"/>
    <w:rsid w:val="007D06AF"/>
    <w:rsid w:val="007E03D6"/>
    <w:rsid w:val="007E15AB"/>
    <w:rsid w:val="007E175C"/>
    <w:rsid w:val="007E177D"/>
    <w:rsid w:val="007E1A0A"/>
    <w:rsid w:val="007E2E4D"/>
    <w:rsid w:val="007E4006"/>
    <w:rsid w:val="007E4706"/>
    <w:rsid w:val="007E559D"/>
    <w:rsid w:val="007E64AE"/>
    <w:rsid w:val="007F00A7"/>
    <w:rsid w:val="007F0D41"/>
    <w:rsid w:val="007F2468"/>
    <w:rsid w:val="007F689C"/>
    <w:rsid w:val="00800403"/>
    <w:rsid w:val="00803322"/>
    <w:rsid w:val="00804CC9"/>
    <w:rsid w:val="00805C4B"/>
    <w:rsid w:val="00810DA3"/>
    <w:rsid w:val="008140F6"/>
    <w:rsid w:val="00814393"/>
    <w:rsid w:val="00817016"/>
    <w:rsid w:val="008172E7"/>
    <w:rsid w:val="0082078B"/>
    <w:rsid w:val="00824AC5"/>
    <w:rsid w:val="00825D9B"/>
    <w:rsid w:val="00826ACA"/>
    <w:rsid w:val="00830EA1"/>
    <w:rsid w:val="008325E7"/>
    <w:rsid w:val="00832A4A"/>
    <w:rsid w:val="0083331A"/>
    <w:rsid w:val="008339DE"/>
    <w:rsid w:val="008366C2"/>
    <w:rsid w:val="00837E46"/>
    <w:rsid w:val="0084025A"/>
    <w:rsid w:val="008452AE"/>
    <w:rsid w:val="0084575D"/>
    <w:rsid w:val="00846B47"/>
    <w:rsid w:val="00854987"/>
    <w:rsid w:val="00861942"/>
    <w:rsid w:val="00867776"/>
    <w:rsid w:val="008719F1"/>
    <w:rsid w:val="00872B10"/>
    <w:rsid w:val="00873DB7"/>
    <w:rsid w:val="008744FE"/>
    <w:rsid w:val="00875148"/>
    <w:rsid w:val="008843D7"/>
    <w:rsid w:val="00885CD2"/>
    <w:rsid w:val="00885DD3"/>
    <w:rsid w:val="00885EBD"/>
    <w:rsid w:val="008872D0"/>
    <w:rsid w:val="008932B3"/>
    <w:rsid w:val="00894034"/>
    <w:rsid w:val="00895704"/>
    <w:rsid w:val="00896256"/>
    <w:rsid w:val="008A38B2"/>
    <w:rsid w:val="008A5D7F"/>
    <w:rsid w:val="008B11B6"/>
    <w:rsid w:val="008B164B"/>
    <w:rsid w:val="008B5BF4"/>
    <w:rsid w:val="008B6691"/>
    <w:rsid w:val="008C1893"/>
    <w:rsid w:val="008C4F4B"/>
    <w:rsid w:val="008D00A4"/>
    <w:rsid w:val="008D0B47"/>
    <w:rsid w:val="008D595F"/>
    <w:rsid w:val="008E1584"/>
    <w:rsid w:val="008E5A89"/>
    <w:rsid w:val="008E685A"/>
    <w:rsid w:val="008F151F"/>
    <w:rsid w:val="008F1A7E"/>
    <w:rsid w:val="008F2A89"/>
    <w:rsid w:val="008F3878"/>
    <w:rsid w:val="008F6819"/>
    <w:rsid w:val="008F70AE"/>
    <w:rsid w:val="00900E7B"/>
    <w:rsid w:val="009028F4"/>
    <w:rsid w:val="009029D4"/>
    <w:rsid w:val="009032FB"/>
    <w:rsid w:val="0090343C"/>
    <w:rsid w:val="00903BA1"/>
    <w:rsid w:val="00904B04"/>
    <w:rsid w:val="00907DF8"/>
    <w:rsid w:val="00912D0D"/>
    <w:rsid w:val="00914BA9"/>
    <w:rsid w:val="00920AE2"/>
    <w:rsid w:val="00921308"/>
    <w:rsid w:val="0092486C"/>
    <w:rsid w:val="00924A10"/>
    <w:rsid w:val="00925815"/>
    <w:rsid w:val="009274CF"/>
    <w:rsid w:val="00932C1E"/>
    <w:rsid w:val="00935682"/>
    <w:rsid w:val="00943728"/>
    <w:rsid w:val="00943BAA"/>
    <w:rsid w:val="00946ACB"/>
    <w:rsid w:val="0095003C"/>
    <w:rsid w:val="00951119"/>
    <w:rsid w:val="00951259"/>
    <w:rsid w:val="00952166"/>
    <w:rsid w:val="00953B6A"/>
    <w:rsid w:val="009572A1"/>
    <w:rsid w:val="00957EE4"/>
    <w:rsid w:val="0096023B"/>
    <w:rsid w:val="00960E48"/>
    <w:rsid w:val="00961D49"/>
    <w:rsid w:val="00966F0E"/>
    <w:rsid w:val="00967014"/>
    <w:rsid w:val="009678FD"/>
    <w:rsid w:val="009700C6"/>
    <w:rsid w:val="0097187C"/>
    <w:rsid w:val="0097235B"/>
    <w:rsid w:val="00973E86"/>
    <w:rsid w:val="00980AC0"/>
    <w:rsid w:val="0098101E"/>
    <w:rsid w:val="00981C66"/>
    <w:rsid w:val="0098492B"/>
    <w:rsid w:val="00984AAE"/>
    <w:rsid w:val="009A342A"/>
    <w:rsid w:val="009A4518"/>
    <w:rsid w:val="009A466C"/>
    <w:rsid w:val="009A4FA0"/>
    <w:rsid w:val="009A578F"/>
    <w:rsid w:val="009B0B3D"/>
    <w:rsid w:val="009B1418"/>
    <w:rsid w:val="009B27DC"/>
    <w:rsid w:val="009B34E6"/>
    <w:rsid w:val="009B45B8"/>
    <w:rsid w:val="009B59F0"/>
    <w:rsid w:val="009B7DA4"/>
    <w:rsid w:val="009C1535"/>
    <w:rsid w:val="009C17E6"/>
    <w:rsid w:val="009C21AA"/>
    <w:rsid w:val="009C2589"/>
    <w:rsid w:val="009C3772"/>
    <w:rsid w:val="009C57F9"/>
    <w:rsid w:val="009C6092"/>
    <w:rsid w:val="009C6E87"/>
    <w:rsid w:val="009D2F72"/>
    <w:rsid w:val="009D79A5"/>
    <w:rsid w:val="009E0B77"/>
    <w:rsid w:val="009E176A"/>
    <w:rsid w:val="009E4277"/>
    <w:rsid w:val="009E4FEC"/>
    <w:rsid w:val="009E5E0D"/>
    <w:rsid w:val="009F0427"/>
    <w:rsid w:val="009F3C95"/>
    <w:rsid w:val="009F3F69"/>
    <w:rsid w:val="009F3F7A"/>
    <w:rsid w:val="009F76C3"/>
    <w:rsid w:val="00A006D8"/>
    <w:rsid w:val="00A00B41"/>
    <w:rsid w:val="00A02106"/>
    <w:rsid w:val="00A045DE"/>
    <w:rsid w:val="00A04FEE"/>
    <w:rsid w:val="00A10D6B"/>
    <w:rsid w:val="00A10DF9"/>
    <w:rsid w:val="00A110E8"/>
    <w:rsid w:val="00A12204"/>
    <w:rsid w:val="00A16715"/>
    <w:rsid w:val="00A23C0D"/>
    <w:rsid w:val="00A256C0"/>
    <w:rsid w:val="00A2696C"/>
    <w:rsid w:val="00A27CD0"/>
    <w:rsid w:val="00A30E6F"/>
    <w:rsid w:val="00A4468B"/>
    <w:rsid w:val="00A5098F"/>
    <w:rsid w:val="00A51141"/>
    <w:rsid w:val="00A525A0"/>
    <w:rsid w:val="00A61D07"/>
    <w:rsid w:val="00A6459B"/>
    <w:rsid w:val="00A72592"/>
    <w:rsid w:val="00A72976"/>
    <w:rsid w:val="00A76877"/>
    <w:rsid w:val="00A87571"/>
    <w:rsid w:val="00A879FB"/>
    <w:rsid w:val="00A90A80"/>
    <w:rsid w:val="00A91E4E"/>
    <w:rsid w:val="00A92AD7"/>
    <w:rsid w:val="00A94F48"/>
    <w:rsid w:val="00A95FBF"/>
    <w:rsid w:val="00A96432"/>
    <w:rsid w:val="00AA28A3"/>
    <w:rsid w:val="00AA5B9F"/>
    <w:rsid w:val="00AA67C1"/>
    <w:rsid w:val="00AA6CFF"/>
    <w:rsid w:val="00AA73BA"/>
    <w:rsid w:val="00AB0EBC"/>
    <w:rsid w:val="00AB23F9"/>
    <w:rsid w:val="00AB3372"/>
    <w:rsid w:val="00AB3903"/>
    <w:rsid w:val="00AB5CAE"/>
    <w:rsid w:val="00AC06F8"/>
    <w:rsid w:val="00AC2932"/>
    <w:rsid w:val="00AC3E64"/>
    <w:rsid w:val="00AC5408"/>
    <w:rsid w:val="00AD36FC"/>
    <w:rsid w:val="00AD75C4"/>
    <w:rsid w:val="00AD7C2A"/>
    <w:rsid w:val="00AE1A1E"/>
    <w:rsid w:val="00AE29A3"/>
    <w:rsid w:val="00AE5F5C"/>
    <w:rsid w:val="00AE7ED7"/>
    <w:rsid w:val="00AF2FBC"/>
    <w:rsid w:val="00AF4C43"/>
    <w:rsid w:val="00AF66A4"/>
    <w:rsid w:val="00B00583"/>
    <w:rsid w:val="00B02C4E"/>
    <w:rsid w:val="00B02F49"/>
    <w:rsid w:val="00B062D8"/>
    <w:rsid w:val="00B06A82"/>
    <w:rsid w:val="00B06BED"/>
    <w:rsid w:val="00B072C2"/>
    <w:rsid w:val="00B077A8"/>
    <w:rsid w:val="00B077D1"/>
    <w:rsid w:val="00B119C8"/>
    <w:rsid w:val="00B12913"/>
    <w:rsid w:val="00B12C86"/>
    <w:rsid w:val="00B217BE"/>
    <w:rsid w:val="00B21BA2"/>
    <w:rsid w:val="00B23999"/>
    <w:rsid w:val="00B23BA3"/>
    <w:rsid w:val="00B30B02"/>
    <w:rsid w:val="00B31EC9"/>
    <w:rsid w:val="00B33E5A"/>
    <w:rsid w:val="00B340BD"/>
    <w:rsid w:val="00B36682"/>
    <w:rsid w:val="00B43DAF"/>
    <w:rsid w:val="00B43FC2"/>
    <w:rsid w:val="00B44B5F"/>
    <w:rsid w:val="00B4601E"/>
    <w:rsid w:val="00B47A60"/>
    <w:rsid w:val="00B508E3"/>
    <w:rsid w:val="00B54D5F"/>
    <w:rsid w:val="00B555B3"/>
    <w:rsid w:val="00B55772"/>
    <w:rsid w:val="00B56BEF"/>
    <w:rsid w:val="00B60236"/>
    <w:rsid w:val="00B60CD5"/>
    <w:rsid w:val="00B61353"/>
    <w:rsid w:val="00B66ABE"/>
    <w:rsid w:val="00B73A84"/>
    <w:rsid w:val="00B750CA"/>
    <w:rsid w:val="00B7527D"/>
    <w:rsid w:val="00B805F3"/>
    <w:rsid w:val="00B81CF5"/>
    <w:rsid w:val="00B86FF4"/>
    <w:rsid w:val="00B90643"/>
    <w:rsid w:val="00B92803"/>
    <w:rsid w:val="00B930EE"/>
    <w:rsid w:val="00B968BB"/>
    <w:rsid w:val="00BA04E2"/>
    <w:rsid w:val="00BA1DDD"/>
    <w:rsid w:val="00BA2C8B"/>
    <w:rsid w:val="00BA561E"/>
    <w:rsid w:val="00BA651E"/>
    <w:rsid w:val="00BA6D3D"/>
    <w:rsid w:val="00BB3A98"/>
    <w:rsid w:val="00BB5457"/>
    <w:rsid w:val="00BB6328"/>
    <w:rsid w:val="00BB76C1"/>
    <w:rsid w:val="00BD3D10"/>
    <w:rsid w:val="00BD4FF2"/>
    <w:rsid w:val="00BD51D5"/>
    <w:rsid w:val="00BD563B"/>
    <w:rsid w:val="00BD760A"/>
    <w:rsid w:val="00BE0E92"/>
    <w:rsid w:val="00BE258C"/>
    <w:rsid w:val="00BE4F6A"/>
    <w:rsid w:val="00BE5717"/>
    <w:rsid w:val="00BE5A13"/>
    <w:rsid w:val="00BE6F9D"/>
    <w:rsid w:val="00BF15E0"/>
    <w:rsid w:val="00BF1CDA"/>
    <w:rsid w:val="00BF4609"/>
    <w:rsid w:val="00BF4DDE"/>
    <w:rsid w:val="00C00A85"/>
    <w:rsid w:val="00C0586C"/>
    <w:rsid w:val="00C1350C"/>
    <w:rsid w:val="00C14561"/>
    <w:rsid w:val="00C1754E"/>
    <w:rsid w:val="00C209AC"/>
    <w:rsid w:val="00C21494"/>
    <w:rsid w:val="00C24602"/>
    <w:rsid w:val="00C27675"/>
    <w:rsid w:val="00C365BD"/>
    <w:rsid w:val="00C3677A"/>
    <w:rsid w:val="00C379F9"/>
    <w:rsid w:val="00C42CB0"/>
    <w:rsid w:val="00C42DEC"/>
    <w:rsid w:val="00C438A7"/>
    <w:rsid w:val="00C43C41"/>
    <w:rsid w:val="00C479A9"/>
    <w:rsid w:val="00C51817"/>
    <w:rsid w:val="00C528CF"/>
    <w:rsid w:val="00C54F45"/>
    <w:rsid w:val="00C56CC3"/>
    <w:rsid w:val="00C574F0"/>
    <w:rsid w:val="00C61CCA"/>
    <w:rsid w:val="00C6552E"/>
    <w:rsid w:val="00C65D91"/>
    <w:rsid w:val="00C66836"/>
    <w:rsid w:val="00C67B81"/>
    <w:rsid w:val="00C723FF"/>
    <w:rsid w:val="00C73415"/>
    <w:rsid w:val="00C83990"/>
    <w:rsid w:val="00C84124"/>
    <w:rsid w:val="00C8462A"/>
    <w:rsid w:val="00C878CE"/>
    <w:rsid w:val="00C87C01"/>
    <w:rsid w:val="00C92AEC"/>
    <w:rsid w:val="00C933C1"/>
    <w:rsid w:val="00C9395D"/>
    <w:rsid w:val="00C95364"/>
    <w:rsid w:val="00CA34B0"/>
    <w:rsid w:val="00CA4AED"/>
    <w:rsid w:val="00CB1D80"/>
    <w:rsid w:val="00CB21F6"/>
    <w:rsid w:val="00CB53FB"/>
    <w:rsid w:val="00CB5B4B"/>
    <w:rsid w:val="00CB6F9D"/>
    <w:rsid w:val="00CC3886"/>
    <w:rsid w:val="00CC7484"/>
    <w:rsid w:val="00CD17E8"/>
    <w:rsid w:val="00CD2843"/>
    <w:rsid w:val="00CD4CD6"/>
    <w:rsid w:val="00CE1B21"/>
    <w:rsid w:val="00CE2F9B"/>
    <w:rsid w:val="00CE5456"/>
    <w:rsid w:val="00CE5513"/>
    <w:rsid w:val="00CF1786"/>
    <w:rsid w:val="00CF42C3"/>
    <w:rsid w:val="00CF44FF"/>
    <w:rsid w:val="00D00326"/>
    <w:rsid w:val="00D02C69"/>
    <w:rsid w:val="00D07310"/>
    <w:rsid w:val="00D102C2"/>
    <w:rsid w:val="00D1090D"/>
    <w:rsid w:val="00D112F7"/>
    <w:rsid w:val="00D13112"/>
    <w:rsid w:val="00D13A07"/>
    <w:rsid w:val="00D13B50"/>
    <w:rsid w:val="00D13D18"/>
    <w:rsid w:val="00D167A5"/>
    <w:rsid w:val="00D22E03"/>
    <w:rsid w:val="00D26089"/>
    <w:rsid w:val="00D26DFC"/>
    <w:rsid w:val="00D30B80"/>
    <w:rsid w:val="00D31949"/>
    <w:rsid w:val="00D319EB"/>
    <w:rsid w:val="00D322DA"/>
    <w:rsid w:val="00D406DB"/>
    <w:rsid w:val="00D425B9"/>
    <w:rsid w:val="00D43976"/>
    <w:rsid w:val="00D452DF"/>
    <w:rsid w:val="00D4567B"/>
    <w:rsid w:val="00D47649"/>
    <w:rsid w:val="00D50AA0"/>
    <w:rsid w:val="00D51A93"/>
    <w:rsid w:val="00D5249D"/>
    <w:rsid w:val="00D52B02"/>
    <w:rsid w:val="00D530D9"/>
    <w:rsid w:val="00D53240"/>
    <w:rsid w:val="00D5481F"/>
    <w:rsid w:val="00D55374"/>
    <w:rsid w:val="00D564C8"/>
    <w:rsid w:val="00D6097C"/>
    <w:rsid w:val="00D62E0B"/>
    <w:rsid w:val="00D62E56"/>
    <w:rsid w:val="00D63374"/>
    <w:rsid w:val="00D6365D"/>
    <w:rsid w:val="00D673A4"/>
    <w:rsid w:val="00D7242E"/>
    <w:rsid w:val="00D7250C"/>
    <w:rsid w:val="00D73C08"/>
    <w:rsid w:val="00D75364"/>
    <w:rsid w:val="00D7796A"/>
    <w:rsid w:val="00D80183"/>
    <w:rsid w:val="00D81972"/>
    <w:rsid w:val="00D82D37"/>
    <w:rsid w:val="00D8544C"/>
    <w:rsid w:val="00D86395"/>
    <w:rsid w:val="00D87715"/>
    <w:rsid w:val="00D92EF4"/>
    <w:rsid w:val="00D94CDA"/>
    <w:rsid w:val="00D969F4"/>
    <w:rsid w:val="00D97039"/>
    <w:rsid w:val="00D972A2"/>
    <w:rsid w:val="00DA5914"/>
    <w:rsid w:val="00DA6BBB"/>
    <w:rsid w:val="00DA6E9E"/>
    <w:rsid w:val="00DA7370"/>
    <w:rsid w:val="00DA73B4"/>
    <w:rsid w:val="00DA7966"/>
    <w:rsid w:val="00DA7C65"/>
    <w:rsid w:val="00DB1193"/>
    <w:rsid w:val="00DB4341"/>
    <w:rsid w:val="00DB5DB6"/>
    <w:rsid w:val="00DC3C1A"/>
    <w:rsid w:val="00DD1B65"/>
    <w:rsid w:val="00DD1BC1"/>
    <w:rsid w:val="00DD3EC0"/>
    <w:rsid w:val="00DD485F"/>
    <w:rsid w:val="00DD66CF"/>
    <w:rsid w:val="00DE2282"/>
    <w:rsid w:val="00DE2CFC"/>
    <w:rsid w:val="00DE365F"/>
    <w:rsid w:val="00DE3E5F"/>
    <w:rsid w:val="00DF0C47"/>
    <w:rsid w:val="00DF3AB3"/>
    <w:rsid w:val="00DF45D0"/>
    <w:rsid w:val="00DF6E62"/>
    <w:rsid w:val="00DF71AF"/>
    <w:rsid w:val="00E00098"/>
    <w:rsid w:val="00E033BF"/>
    <w:rsid w:val="00E0647D"/>
    <w:rsid w:val="00E10ACE"/>
    <w:rsid w:val="00E11725"/>
    <w:rsid w:val="00E12DD9"/>
    <w:rsid w:val="00E22049"/>
    <w:rsid w:val="00E23C3E"/>
    <w:rsid w:val="00E260B4"/>
    <w:rsid w:val="00E31ADF"/>
    <w:rsid w:val="00E3458D"/>
    <w:rsid w:val="00E34F92"/>
    <w:rsid w:val="00E404D9"/>
    <w:rsid w:val="00E42044"/>
    <w:rsid w:val="00E423E2"/>
    <w:rsid w:val="00E50481"/>
    <w:rsid w:val="00E52158"/>
    <w:rsid w:val="00E5254A"/>
    <w:rsid w:val="00E535B2"/>
    <w:rsid w:val="00E53E27"/>
    <w:rsid w:val="00E54044"/>
    <w:rsid w:val="00E55B0B"/>
    <w:rsid w:val="00E57EA5"/>
    <w:rsid w:val="00E6369F"/>
    <w:rsid w:val="00E644CB"/>
    <w:rsid w:val="00E65F00"/>
    <w:rsid w:val="00E67CDE"/>
    <w:rsid w:val="00E70834"/>
    <w:rsid w:val="00E74B4C"/>
    <w:rsid w:val="00E75E79"/>
    <w:rsid w:val="00E776C0"/>
    <w:rsid w:val="00E81F06"/>
    <w:rsid w:val="00E85170"/>
    <w:rsid w:val="00E859B6"/>
    <w:rsid w:val="00E904AC"/>
    <w:rsid w:val="00E91FBD"/>
    <w:rsid w:val="00E9530C"/>
    <w:rsid w:val="00E95B52"/>
    <w:rsid w:val="00EA6367"/>
    <w:rsid w:val="00EB0024"/>
    <w:rsid w:val="00EB03A6"/>
    <w:rsid w:val="00EB2255"/>
    <w:rsid w:val="00EB227E"/>
    <w:rsid w:val="00EB2D56"/>
    <w:rsid w:val="00EB39FA"/>
    <w:rsid w:val="00EB635B"/>
    <w:rsid w:val="00EB664B"/>
    <w:rsid w:val="00EB726B"/>
    <w:rsid w:val="00EC1EFE"/>
    <w:rsid w:val="00EC5679"/>
    <w:rsid w:val="00EC654A"/>
    <w:rsid w:val="00ED0019"/>
    <w:rsid w:val="00ED2025"/>
    <w:rsid w:val="00ED6CBE"/>
    <w:rsid w:val="00EE1105"/>
    <w:rsid w:val="00EE3645"/>
    <w:rsid w:val="00EE6AEF"/>
    <w:rsid w:val="00EE6F80"/>
    <w:rsid w:val="00EF2E3F"/>
    <w:rsid w:val="00EF39DF"/>
    <w:rsid w:val="00EF5047"/>
    <w:rsid w:val="00EF5CF4"/>
    <w:rsid w:val="00F0048D"/>
    <w:rsid w:val="00F107F5"/>
    <w:rsid w:val="00F15EE8"/>
    <w:rsid w:val="00F17CC1"/>
    <w:rsid w:val="00F21A96"/>
    <w:rsid w:val="00F23E52"/>
    <w:rsid w:val="00F277AE"/>
    <w:rsid w:val="00F27EDB"/>
    <w:rsid w:val="00F34C00"/>
    <w:rsid w:val="00F40BA1"/>
    <w:rsid w:val="00F45AF1"/>
    <w:rsid w:val="00F47724"/>
    <w:rsid w:val="00F518C0"/>
    <w:rsid w:val="00F528C4"/>
    <w:rsid w:val="00F56F01"/>
    <w:rsid w:val="00F60ED7"/>
    <w:rsid w:val="00F63CDD"/>
    <w:rsid w:val="00F654DB"/>
    <w:rsid w:val="00F65522"/>
    <w:rsid w:val="00F66943"/>
    <w:rsid w:val="00F67B3E"/>
    <w:rsid w:val="00F67D54"/>
    <w:rsid w:val="00F748EF"/>
    <w:rsid w:val="00F74F65"/>
    <w:rsid w:val="00F7695E"/>
    <w:rsid w:val="00F76B75"/>
    <w:rsid w:val="00F8170D"/>
    <w:rsid w:val="00F829A0"/>
    <w:rsid w:val="00F85115"/>
    <w:rsid w:val="00F86885"/>
    <w:rsid w:val="00F86DEC"/>
    <w:rsid w:val="00F87482"/>
    <w:rsid w:val="00F97CEA"/>
    <w:rsid w:val="00FA05B0"/>
    <w:rsid w:val="00FA1CB3"/>
    <w:rsid w:val="00FA2097"/>
    <w:rsid w:val="00FA5273"/>
    <w:rsid w:val="00FA5BE5"/>
    <w:rsid w:val="00FA6763"/>
    <w:rsid w:val="00FB1392"/>
    <w:rsid w:val="00FB2B72"/>
    <w:rsid w:val="00FB512F"/>
    <w:rsid w:val="00FB542A"/>
    <w:rsid w:val="00FB5DFE"/>
    <w:rsid w:val="00FB66E4"/>
    <w:rsid w:val="00FB7683"/>
    <w:rsid w:val="00FC36EC"/>
    <w:rsid w:val="00FC439A"/>
    <w:rsid w:val="00FC6CA2"/>
    <w:rsid w:val="00FC7168"/>
    <w:rsid w:val="00FC7A8D"/>
    <w:rsid w:val="00FC7C39"/>
    <w:rsid w:val="00FD0377"/>
    <w:rsid w:val="00FD16B5"/>
    <w:rsid w:val="00FD2AE7"/>
    <w:rsid w:val="00FD4D7C"/>
    <w:rsid w:val="00FE1646"/>
    <w:rsid w:val="00FE2BCE"/>
    <w:rsid w:val="00FF0FBD"/>
    <w:rsid w:val="00FF16AE"/>
    <w:rsid w:val="00FF2A05"/>
    <w:rsid w:val="00FF3389"/>
    <w:rsid w:val="00FF4466"/>
    <w:rsid w:val="00FF6E75"/>
    <w:rsid w:val="0BCCC7A5"/>
    <w:rsid w:val="0FC420B0"/>
    <w:rsid w:val="1534260D"/>
    <w:rsid w:val="160A8E3A"/>
    <w:rsid w:val="2C1EEC7E"/>
    <w:rsid w:val="3A758101"/>
    <w:rsid w:val="4DB2E08A"/>
    <w:rsid w:val="5F29A047"/>
    <w:rsid w:val="6D51C5B9"/>
    <w:rsid w:val="6E816325"/>
    <w:rsid w:val="71C52ED5"/>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178C36"/>
  <w15:chartTrackingRefBased/>
  <w15:docId w15:val="{6CD7259A-54EE-45AD-A57C-08758BF99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80" w:line="288" w:lineRule="auto"/>
    </w:pPr>
    <w:rPr>
      <w:rFonts w:ascii="Arial" w:hAnsi="Arial"/>
      <w:szCs w:val="24"/>
      <w:lang w:val="en-GB"/>
    </w:rPr>
  </w:style>
  <w:style w:type="paragraph" w:styleId="Heading1">
    <w:name w:val="heading 1"/>
    <w:basedOn w:val="Normal"/>
    <w:next w:val="Normal"/>
    <w:qFormat/>
    <w:pPr>
      <w:spacing w:before="240"/>
      <w:outlineLvl w:val="0"/>
    </w:pPr>
    <w:rPr>
      <w:rFonts w:ascii="Helvetica" w:hAnsi="Helvetica"/>
      <w:b/>
      <w:sz w:val="24"/>
      <w:u w:val="single"/>
    </w:rPr>
  </w:style>
  <w:style w:type="paragraph" w:styleId="Heading2">
    <w:name w:val="heading 2"/>
    <w:basedOn w:val="Normal"/>
    <w:next w:val="Normal"/>
    <w:qFormat/>
    <w:pPr>
      <w:spacing w:before="120"/>
      <w:outlineLvl w:val="1"/>
    </w:pPr>
    <w:rPr>
      <w:rFonts w:ascii="Helvetica" w:hAnsi="Helvetica"/>
      <w:b/>
      <w:sz w:val="24"/>
    </w:rPr>
  </w:style>
  <w:style w:type="paragraph" w:styleId="Heading3">
    <w:name w:val="heading 3"/>
    <w:basedOn w:val="Normal"/>
    <w:next w:val="Normal"/>
    <w:qFormat/>
    <w:pPr>
      <w:ind w:left="354"/>
      <w:outlineLvl w:val="2"/>
    </w:pPr>
    <w:rPr>
      <w:rFonts w:ascii="Helvetica" w:hAnsi="Helvetica"/>
      <w:b/>
      <w:sz w:val="24"/>
    </w:rPr>
  </w:style>
  <w:style w:type="paragraph" w:styleId="Heading4">
    <w:name w:val="heading 4"/>
    <w:basedOn w:val="Normal"/>
    <w:next w:val="Normal"/>
    <w:qFormat/>
    <w:pPr>
      <w:keepNext/>
      <w:spacing w:before="600"/>
      <w:outlineLvl w:val="3"/>
    </w:pPr>
    <w:rPr>
      <w:b/>
      <w:i/>
      <w:sz w:val="16"/>
    </w:rPr>
  </w:style>
  <w:style w:type="paragraph" w:styleId="Heading5">
    <w:name w:val="heading 5"/>
    <w:basedOn w:val="Normal"/>
    <w:next w:val="Normal"/>
    <w:qFormat/>
    <w:pPr>
      <w:keepNext/>
      <w:outlineLvl w:val="4"/>
    </w:pPr>
    <w:rPr>
      <w:b/>
      <w:bCs/>
      <w:lang w:val="en-US"/>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paragraph" w:styleId="Heading7">
    <w:name w:val="heading 7"/>
    <w:basedOn w:val="Normal"/>
    <w:next w:val="Normal"/>
    <w:qFormat/>
    <w:pPr>
      <w:keepNext/>
      <w:outlineLvl w:val="6"/>
    </w:pPr>
    <w:rPr>
      <w:sz w:val="40"/>
      <w:lang w:val="de-CH"/>
    </w:rPr>
  </w:style>
  <w:style w:type="paragraph" w:styleId="Heading8">
    <w:name w:val="heading 8"/>
    <w:basedOn w:val="Normal"/>
    <w:next w:val="Normal"/>
    <w:qFormat/>
    <w:pPr>
      <w:keepNext/>
      <w:spacing w:before="1320" w:after="400"/>
      <w:outlineLvl w:val="7"/>
    </w:pPr>
    <w:rPr>
      <w:rFonts w:cs="Arial"/>
      <w:b/>
      <w:bCs/>
      <w:sz w:val="36"/>
      <w:lang w:val="de-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Caption">
    <w:name w:val="caption"/>
    <w:basedOn w:val="Normal"/>
    <w:next w:val="Normal"/>
    <w:qFormat/>
    <w:pPr>
      <w:tabs>
        <w:tab w:val="right" w:pos="9356"/>
      </w:tabs>
      <w:spacing w:before="600"/>
      <w:ind w:right="360"/>
    </w:pPr>
    <w:rPr>
      <w:i/>
      <w:sz w:val="16"/>
    </w:rPr>
  </w:style>
  <w:style w:type="paragraph" w:styleId="BodyTextIndent">
    <w:name w:val="Body Text Indent"/>
    <w:basedOn w:val="Normal"/>
    <w:pPr>
      <w:ind w:left="540" w:hanging="540"/>
    </w:pPr>
    <w:rPr>
      <w:sz w:val="22"/>
    </w:rPr>
  </w:style>
  <w:style w:type="paragraph" w:styleId="BodyText3">
    <w:name w:val="Body Text 3"/>
    <w:basedOn w:val="Normal"/>
    <w:pPr>
      <w:jc w:val="both"/>
    </w:pPr>
    <w:rPr>
      <w:sz w:val="22"/>
    </w:rPr>
  </w:style>
  <w:style w:type="paragraph" w:styleId="BodyText">
    <w:name w:val="Body Text"/>
    <w:basedOn w:val="Normal"/>
    <w:rPr>
      <w:b/>
      <w:bCs/>
      <w:sz w:val="22"/>
    </w:rPr>
  </w:style>
  <w:style w:type="paragraph" w:customStyle="1" w:styleId="Lead">
    <w:name w:val="Lead"/>
    <w:basedOn w:val="Normal"/>
    <w:pPr>
      <w:spacing w:after="80"/>
    </w:pPr>
    <w:rPr>
      <w:b/>
      <w:sz w:val="21"/>
    </w:rPr>
  </w:style>
  <w:style w:type="paragraph" w:customStyle="1" w:styleId="Titel1">
    <w:name w:val="Titel1"/>
    <w:basedOn w:val="Normal"/>
    <w:pPr>
      <w:spacing w:after="240"/>
    </w:pPr>
    <w:rPr>
      <w:b/>
      <w:sz w:val="28"/>
    </w:rPr>
  </w:style>
  <w:style w:type="paragraph" w:styleId="BodyText2">
    <w:name w:val="Body Text 2"/>
    <w:basedOn w:val="Normal"/>
    <w:pPr>
      <w:spacing w:after="120" w:line="264" w:lineRule="auto"/>
    </w:pPr>
    <w:rPr>
      <w:sz w:val="21"/>
    </w:rPr>
  </w:style>
  <w:style w:type="character" w:styleId="Hyperlink">
    <w:name w:val="Hyperlink"/>
    <w:rPr>
      <w:color w:val="0000FF"/>
      <w:u w:val="single"/>
    </w:rPr>
  </w:style>
  <w:style w:type="paragraph" w:customStyle="1" w:styleId="BDocTitle1">
    <w:name w:val="B_DocTitle1"/>
    <w:basedOn w:val="BDocTitle"/>
    <w:pPr>
      <w:spacing w:before="0" w:after="240"/>
    </w:pPr>
    <w:rPr>
      <w:bCs w:val="0"/>
      <w:sz w:val="24"/>
    </w:rPr>
  </w:style>
  <w:style w:type="paragraph" w:customStyle="1" w:styleId="BCaption">
    <w:name w:val="B_Caption"/>
    <w:basedOn w:val="Normal"/>
    <w:pPr>
      <w:spacing w:after="120"/>
    </w:pPr>
    <w:rPr>
      <w:sz w:val="21"/>
      <w:lang w:val="de-DE"/>
    </w:rPr>
  </w:style>
  <w:style w:type="paragraph" w:customStyle="1" w:styleId="BAbstract">
    <w:name w:val="B_Abstract"/>
    <w:basedOn w:val="Heading5"/>
    <w:rPr>
      <w:rFonts w:cs="Arial"/>
      <w:lang w:val="de-CH"/>
    </w:rPr>
  </w:style>
  <w:style w:type="paragraph" w:customStyle="1" w:styleId="BIgnore">
    <w:name w:val="B_Ignore"/>
    <w:basedOn w:val="Normal"/>
    <w:pPr>
      <w:spacing w:before="880"/>
    </w:pPr>
    <w:rPr>
      <w:sz w:val="40"/>
    </w:rPr>
  </w:style>
  <w:style w:type="paragraph" w:customStyle="1" w:styleId="BThumbnail">
    <w:name w:val="B_Thumbnail"/>
    <w:basedOn w:val="Normal"/>
    <w:pPr>
      <w:spacing w:after="120"/>
    </w:pPr>
    <w:rPr>
      <w:sz w:val="21"/>
      <w:lang w:val="de-DE"/>
    </w:rPr>
  </w:style>
  <w:style w:type="paragraph" w:customStyle="1" w:styleId="BListDisc">
    <w:name w:val="B_ListDisc"/>
    <w:basedOn w:val="Normal"/>
    <w:pPr>
      <w:numPr>
        <w:numId w:val="1"/>
      </w:numPr>
      <w:spacing w:after="120"/>
    </w:pPr>
    <w:rPr>
      <w:sz w:val="21"/>
      <w:szCs w:val="20"/>
      <w:lang w:val="de-CH"/>
    </w:rPr>
  </w:style>
  <w:style w:type="paragraph" w:customStyle="1" w:styleId="BTitle1">
    <w:name w:val="B_Title1"/>
    <w:basedOn w:val="Heading1"/>
    <w:next w:val="Normal"/>
    <w:pPr>
      <w:keepNext/>
      <w:spacing w:after="120"/>
    </w:pPr>
    <w:rPr>
      <w:rFonts w:ascii="Arial" w:hAnsi="Arial"/>
      <w:kern w:val="28"/>
      <w:szCs w:val="20"/>
      <w:u w:val="none"/>
      <w:lang w:val="de-DE"/>
    </w:rPr>
  </w:style>
  <w:style w:type="paragraph" w:customStyle="1" w:styleId="BTable">
    <w:name w:val="B_Table"/>
    <w:basedOn w:val="Normal"/>
    <w:pPr>
      <w:spacing w:before="60" w:after="60"/>
    </w:pPr>
    <w:rPr>
      <w:sz w:val="22"/>
      <w:szCs w:val="20"/>
      <w:lang w:val="de-CH"/>
    </w:rPr>
  </w:style>
  <w:style w:type="paragraph" w:customStyle="1" w:styleId="BTableBorder">
    <w:name w:val="B_TableBorder"/>
    <w:basedOn w:val="Normal"/>
    <w:pPr>
      <w:spacing w:before="60" w:after="60"/>
    </w:pPr>
    <w:rPr>
      <w:sz w:val="22"/>
      <w:szCs w:val="20"/>
      <w:lang w:val="de-CH"/>
    </w:rPr>
  </w:style>
  <w:style w:type="character" w:styleId="FollowedHyperlink">
    <w:name w:val="FollowedHyperlink"/>
    <w:rPr>
      <w:color w:val="800080"/>
      <w:u w:val="single"/>
    </w:rPr>
  </w:style>
  <w:style w:type="paragraph" w:customStyle="1" w:styleId="BDocTitle">
    <w:name w:val="B_DocTitle"/>
    <w:basedOn w:val="Heading8"/>
    <w:pPr>
      <w:spacing w:before="400" w:after="280"/>
    </w:pPr>
  </w:style>
  <w:style w:type="paragraph" w:customStyle="1" w:styleId="BalloonText1">
    <w:name w:val="Balloon Text1"/>
    <w:basedOn w:val="Normal"/>
    <w:semiHidden/>
    <w:rPr>
      <w:rFonts w:ascii="Tahoma" w:hAnsi="Tahoma" w:cs="Tahoma"/>
      <w:sz w:val="16"/>
      <w:szCs w:val="16"/>
    </w:rPr>
  </w:style>
  <w:style w:type="paragraph" w:styleId="NormalWeb">
    <w:name w:val="Normal (Web)"/>
    <w:basedOn w:val="Normal"/>
    <w:uiPriority w:val="99"/>
    <w:rsid w:val="00525439"/>
    <w:pPr>
      <w:spacing w:before="100" w:beforeAutospacing="1" w:after="100" w:afterAutospacing="1" w:line="240" w:lineRule="auto"/>
    </w:pPr>
    <w:rPr>
      <w:rFonts w:ascii="Times New Roman" w:hAnsi="Times New Roman"/>
      <w:sz w:val="24"/>
      <w:lang w:val="de-CH" w:eastAsia="de-CH"/>
    </w:rPr>
  </w:style>
  <w:style w:type="character" w:customStyle="1" w:styleId="text">
    <w:name w:val="text"/>
    <w:rsid w:val="00AF66A4"/>
  </w:style>
  <w:style w:type="character" w:styleId="Emphasis">
    <w:name w:val="Emphasis"/>
    <w:uiPriority w:val="20"/>
    <w:qFormat/>
    <w:rsid w:val="00AA73BA"/>
    <w:rPr>
      <w:i/>
      <w:iCs/>
    </w:rPr>
  </w:style>
  <w:style w:type="table" w:styleId="TableGrid">
    <w:name w:val="Table Grid"/>
    <w:basedOn w:val="TableNormal"/>
    <w:uiPriority w:val="59"/>
    <w:rsid w:val="001F7AE8"/>
    <w:rPr>
      <w:rFonts w:ascii="Arial" w:eastAsia="Arial Unicode MS" w:hAnsi="Arial" w:cs="Arial Unicode MS"/>
      <w:lang w:eastAsia="zh-CN"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D6097C"/>
    <w:rPr>
      <w:sz w:val="16"/>
      <w:szCs w:val="16"/>
    </w:rPr>
  </w:style>
  <w:style w:type="paragraph" w:styleId="CommentText">
    <w:name w:val="annotation text"/>
    <w:basedOn w:val="Normal"/>
    <w:link w:val="CommentTextChar"/>
    <w:rsid w:val="00D6097C"/>
    <w:rPr>
      <w:szCs w:val="20"/>
    </w:rPr>
  </w:style>
  <w:style w:type="character" w:customStyle="1" w:styleId="CommentTextChar">
    <w:name w:val="Comment Text Char"/>
    <w:link w:val="CommentText"/>
    <w:rsid w:val="00D6097C"/>
    <w:rPr>
      <w:rFonts w:ascii="Arial" w:hAnsi="Arial"/>
      <w:lang w:val="en-GB" w:eastAsia="en-US"/>
    </w:rPr>
  </w:style>
  <w:style w:type="paragraph" w:styleId="CommentSubject">
    <w:name w:val="annotation subject"/>
    <w:basedOn w:val="CommentText"/>
    <w:next w:val="CommentText"/>
    <w:link w:val="CommentSubjectChar"/>
    <w:rsid w:val="00D6097C"/>
    <w:rPr>
      <w:b/>
      <w:bCs/>
    </w:rPr>
  </w:style>
  <w:style w:type="character" w:customStyle="1" w:styleId="CommentSubjectChar">
    <w:name w:val="Comment Subject Char"/>
    <w:link w:val="CommentSubject"/>
    <w:rsid w:val="00D6097C"/>
    <w:rPr>
      <w:rFonts w:ascii="Arial" w:hAnsi="Arial"/>
      <w:b/>
      <w:bCs/>
      <w:lang w:val="en-GB" w:eastAsia="en-US"/>
    </w:rPr>
  </w:style>
  <w:style w:type="paragraph" w:styleId="BalloonText">
    <w:name w:val="Balloon Text"/>
    <w:basedOn w:val="Normal"/>
    <w:link w:val="BalloonTextChar"/>
    <w:rsid w:val="00D6097C"/>
    <w:pPr>
      <w:spacing w:after="0" w:line="240" w:lineRule="auto"/>
    </w:pPr>
    <w:rPr>
      <w:rFonts w:ascii="Tahoma" w:hAnsi="Tahoma"/>
      <w:sz w:val="16"/>
      <w:szCs w:val="16"/>
    </w:rPr>
  </w:style>
  <w:style w:type="character" w:customStyle="1" w:styleId="BalloonTextChar">
    <w:name w:val="Balloon Text Char"/>
    <w:link w:val="BalloonText"/>
    <w:rsid w:val="00D6097C"/>
    <w:rPr>
      <w:rFonts w:ascii="Tahoma" w:hAnsi="Tahoma" w:cs="Tahoma"/>
      <w:sz w:val="16"/>
      <w:szCs w:val="16"/>
      <w:lang w:val="en-GB" w:eastAsia="en-US"/>
    </w:rPr>
  </w:style>
  <w:style w:type="character" w:customStyle="1" w:styleId="leadin1">
    <w:name w:val="leadin1"/>
    <w:rsid w:val="00583359"/>
    <w:rPr>
      <w:b/>
      <w:bCs/>
      <w:vanish w:val="0"/>
      <w:webHidden w:val="0"/>
      <w:color w:val="000000"/>
      <w:specVanish w:val="0"/>
    </w:rPr>
  </w:style>
  <w:style w:type="character" w:customStyle="1" w:styleId="text8">
    <w:name w:val="text8"/>
    <w:rsid w:val="00295EAF"/>
    <w:rPr>
      <w:b w:val="0"/>
      <w:bCs w:val="0"/>
      <w:color w:val="505050"/>
    </w:rPr>
  </w:style>
  <w:style w:type="character" w:styleId="Strong">
    <w:name w:val="Strong"/>
    <w:uiPriority w:val="22"/>
    <w:qFormat/>
    <w:rsid w:val="00FB66E4"/>
    <w:rPr>
      <w:b/>
      <w:bCs/>
    </w:rPr>
  </w:style>
  <w:style w:type="character" w:styleId="UnresolvedMention">
    <w:name w:val="Unresolved Mention"/>
    <w:uiPriority w:val="99"/>
    <w:semiHidden/>
    <w:unhideWhenUsed/>
    <w:rsid w:val="00FB66E4"/>
    <w:rPr>
      <w:color w:val="605E5C"/>
      <w:shd w:val="clear" w:color="auto" w:fill="E1DFDD"/>
    </w:rPr>
  </w:style>
  <w:style w:type="character" w:customStyle="1" w:styleId="ui-provider">
    <w:name w:val="ui-provider"/>
    <w:basedOn w:val="DefaultParagraphFont"/>
    <w:rsid w:val="6D51C5B9"/>
  </w:style>
  <w:style w:type="paragraph" w:styleId="Revision">
    <w:name w:val="Revision"/>
    <w:hidden/>
    <w:uiPriority w:val="99"/>
    <w:semiHidden/>
    <w:rsid w:val="0010434A"/>
    <w:rPr>
      <w:rFonts w:ascii="Arial" w:hAnsi="Arial"/>
      <w:szCs w:val="24"/>
      <w:lang w:val="en-GB"/>
    </w:rPr>
  </w:style>
  <w:style w:type="character" w:styleId="Mention">
    <w:name w:val="Mention"/>
    <w:basedOn w:val="DefaultParagraphFont"/>
    <w:uiPriority w:val="99"/>
    <w:unhideWhenUsed/>
    <w:rsid w:val="0001097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175829">
      <w:bodyDiv w:val="1"/>
      <w:marLeft w:val="0"/>
      <w:marRight w:val="0"/>
      <w:marTop w:val="0"/>
      <w:marBottom w:val="0"/>
      <w:divBdr>
        <w:top w:val="none" w:sz="0" w:space="0" w:color="auto"/>
        <w:left w:val="none" w:sz="0" w:space="0" w:color="auto"/>
        <w:bottom w:val="none" w:sz="0" w:space="0" w:color="auto"/>
        <w:right w:val="none" w:sz="0" w:space="0" w:color="auto"/>
      </w:divBdr>
    </w:div>
    <w:div w:id="588541441">
      <w:bodyDiv w:val="1"/>
      <w:marLeft w:val="0"/>
      <w:marRight w:val="0"/>
      <w:marTop w:val="0"/>
      <w:marBottom w:val="0"/>
      <w:divBdr>
        <w:top w:val="none" w:sz="0" w:space="0" w:color="auto"/>
        <w:left w:val="none" w:sz="0" w:space="0" w:color="auto"/>
        <w:bottom w:val="none" w:sz="0" w:space="0" w:color="auto"/>
        <w:right w:val="none" w:sz="0" w:space="0" w:color="auto"/>
      </w:divBdr>
    </w:div>
    <w:div w:id="1131249018">
      <w:bodyDiv w:val="1"/>
      <w:marLeft w:val="0"/>
      <w:marRight w:val="0"/>
      <w:marTop w:val="0"/>
      <w:marBottom w:val="0"/>
      <w:divBdr>
        <w:top w:val="none" w:sz="0" w:space="0" w:color="auto"/>
        <w:left w:val="none" w:sz="0" w:space="0" w:color="auto"/>
        <w:bottom w:val="none" w:sz="0" w:space="0" w:color="auto"/>
        <w:right w:val="none" w:sz="0" w:space="0" w:color="auto"/>
      </w:divBdr>
      <w:divsChild>
        <w:div w:id="1629777955">
          <w:marLeft w:val="0"/>
          <w:marRight w:val="0"/>
          <w:marTop w:val="0"/>
          <w:marBottom w:val="0"/>
          <w:divBdr>
            <w:top w:val="none" w:sz="0" w:space="0" w:color="auto"/>
            <w:left w:val="none" w:sz="0" w:space="0" w:color="auto"/>
            <w:bottom w:val="none" w:sz="0" w:space="0" w:color="auto"/>
            <w:right w:val="none" w:sz="0" w:space="0" w:color="auto"/>
          </w:divBdr>
          <w:divsChild>
            <w:div w:id="1473064405">
              <w:marLeft w:val="0"/>
              <w:marRight w:val="0"/>
              <w:marTop w:val="0"/>
              <w:marBottom w:val="0"/>
              <w:divBdr>
                <w:top w:val="none" w:sz="0" w:space="0" w:color="auto"/>
                <w:left w:val="none" w:sz="0" w:space="0" w:color="auto"/>
                <w:bottom w:val="none" w:sz="0" w:space="0" w:color="auto"/>
                <w:right w:val="none" w:sz="0" w:space="0" w:color="auto"/>
              </w:divBdr>
              <w:divsChild>
                <w:div w:id="641495674">
                  <w:marLeft w:val="0"/>
                  <w:marRight w:val="0"/>
                  <w:marTop w:val="0"/>
                  <w:marBottom w:val="0"/>
                  <w:divBdr>
                    <w:top w:val="none" w:sz="0" w:space="0" w:color="auto"/>
                    <w:left w:val="none" w:sz="0" w:space="0" w:color="auto"/>
                    <w:bottom w:val="none" w:sz="0" w:space="0" w:color="auto"/>
                    <w:right w:val="none" w:sz="0" w:space="0" w:color="auto"/>
                  </w:divBdr>
                  <w:divsChild>
                    <w:div w:id="808517890">
                      <w:marLeft w:val="0"/>
                      <w:marRight w:val="0"/>
                      <w:marTop w:val="0"/>
                      <w:marBottom w:val="0"/>
                      <w:divBdr>
                        <w:top w:val="none" w:sz="0" w:space="0" w:color="auto"/>
                        <w:left w:val="none" w:sz="0" w:space="0" w:color="auto"/>
                        <w:bottom w:val="none" w:sz="0" w:space="0" w:color="auto"/>
                        <w:right w:val="none" w:sz="0" w:space="0" w:color="auto"/>
                      </w:divBdr>
                      <w:divsChild>
                        <w:div w:id="1763800664">
                          <w:marLeft w:val="0"/>
                          <w:marRight w:val="0"/>
                          <w:marTop w:val="0"/>
                          <w:marBottom w:val="0"/>
                          <w:divBdr>
                            <w:top w:val="none" w:sz="0" w:space="0" w:color="auto"/>
                            <w:left w:val="none" w:sz="0" w:space="0" w:color="auto"/>
                            <w:bottom w:val="none" w:sz="0" w:space="0" w:color="auto"/>
                            <w:right w:val="none" w:sz="0" w:space="0" w:color="auto"/>
                          </w:divBdr>
                          <w:divsChild>
                            <w:div w:id="909076487">
                              <w:marLeft w:val="0"/>
                              <w:marRight w:val="0"/>
                              <w:marTop w:val="0"/>
                              <w:marBottom w:val="0"/>
                              <w:divBdr>
                                <w:top w:val="none" w:sz="0" w:space="0" w:color="auto"/>
                                <w:left w:val="none" w:sz="0" w:space="0" w:color="auto"/>
                                <w:bottom w:val="none" w:sz="0" w:space="0" w:color="auto"/>
                                <w:right w:val="none" w:sz="0" w:space="0" w:color="auto"/>
                              </w:divBdr>
                              <w:divsChild>
                                <w:div w:id="1127165149">
                                  <w:marLeft w:val="0"/>
                                  <w:marRight w:val="0"/>
                                  <w:marTop w:val="0"/>
                                  <w:marBottom w:val="0"/>
                                  <w:divBdr>
                                    <w:top w:val="none" w:sz="0" w:space="0" w:color="auto"/>
                                    <w:left w:val="none" w:sz="0" w:space="0" w:color="auto"/>
                                    <w:bottom w:val="none" w:sz="0" w:space="0" w:color="auto"/>
                                    <w:right w:val="none" w:sz="0" w:space="0" w:color="auto"/>
                                  </w:divBdr>
                                  <w:divsChild>
                                    <w:div w:id="1829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9437018">
          <w:marLeft w:val="0"/>
          <w:marRight w:val="0"/>
          <w:marTop w:val="0"/>
          <w:marBottom w:val="0"/>
          <w:divBdr>
            <w:top w:val="none" w:sz="0" w:space="0" w:color="auto"/>
            <w:left w:val="none" w:sz="0" w:space="0" w:color="auto"/>
            <w:bottom w:val="none" w:sz="0" w:space="0" w:color="auto"/>
            <w:right w:val="none" w:sz="0" w:space="0" w:color="auto"/>
          </w:divBdr>
          <w:divsChild>
            <w:div w:id="1454210047">
              <w:marLeft w:val="0"/>
              <w:marRight w:val="0"/>
              <w:marTop w:val="0"/>
              <w:marBottom w:val="0"/>
              <w:divBdr>
                <w:top w:val="none" w:sz="0" w:space="0" w:color="auto"/>
                <w:left w:val="none" w:sz="0" w:space="0" w:color="auto"/>
                <w:bottom w:val="none" w:sz="0" w:space="0" w:color="auto"/>
                <w:right w:val="none" w:sz="0" w:space="0" w:color="auto"/>
              </w:divBdr>
              <w:divsChild>
                <w:div w:id="1317028901">
                  <w:marLeft w:val="0"/>
                  <w:marRight w:val="0"/>
                  <w:marTop w:val="0"/>
                  <w:marBottom w:val="0"/>
                  <w:divBdr>
                    <w:top w:val="none" w:sz="0" w:space="0" w:color="auto"/>
                    <w:left w:val="none" w:sz="0" w:space="0" w:color="auto"/>
                    <w:bottom w:val="none" w:sz="0" w:space="0" w:color="auto"/>
                    <w:right w:val="none" w:sz="0" w:space="0" w:color="auto"/>
                  </w:divBdr>
                  <w:divsChild>
                    <w:div w:id="975066073">
                      <w:marLeft w:val="0"/>
                      <w:marRight w:val="0"/>
                      <w:marTop w:val="0"/>
                      <w:marBottom w:val="0"/>
                      <w:divBdr>
                        <w:top w:val="none" w:sz="0" w:space="0" w:color="auto"/>
                        <w:left w:val="none" w:sz="0" w:space="0" w:color="auto"/>
                        <w:bottom w:val="none" w:sz="0" w:space="0" w:color="auto"/>
                        <w:right w:val="none" w:sz="0" w:space="0" w:color="auto"/>
                      </w:divBdr>
                      <w:divsChild>
                        <w:div w:id="1726642042">
                          <w:marLeft w:val="0"/>
                          <w:marRight w:val="0"/>
                          <w:marTop w:val="0"/>
                          <w:marBottom w:val="0"/>
                          <w:divBdr>
                            <w:top w:val="none" w:sz="0" w:space="0" w:color="auto"/>
                            <w:left w:val="none" w:sz="0" w:space="0" w:color="auto"/>
                            <w:bottom w:val="none" w:sz="0" w:space="0" w:color="auto"/>
                            <w:right w:val="none" w:sz="0" w:space="0" w:color="auto"/>
                          </w:divBdr>
                          <w:divsChild>
                            <w:div w:id="427777130">
                              <w:marLeft w:val="0"/>
                              <w:marRight w:val="0"/>
                              <w:marTop w:val="0"/>
                              <w:marBottom w:val="0"/>
                              <w:divBdr>
                                <w:top w:val="none" w:sz="0" w:space="0" w:color="auto"/>
                                <w:left w:val="none" w:sz="0" w:space="0" w:color="auto"/>
                                <w:bottom w:val="none" w:sz="0" w:space="0" w:color="auto"/>
                                <w:right w:val="none" w:sz="0" w:space="0" w:color="auto"/>
                              </w:divBdr>
                              <w:divsChild>
                                <w:div w:id="222520691">
                                  <w:marLeft w:val="0"/>
                                  <w:marRight w:val="0"/>
                                  <w:marTop w:val="0"/>
                                  <w:marBottom w:val="0"/>
                                  <w:divBdr>
                                    <w:top w:val="none" w:sz="0" w:space="0" w:color="auto"/>
                                    <w:left w:val="none" w:sz="0" w:space="0" w:color="auto"/>
                                    <w:bottom w:val="none" w:sz="0" w:space="0" w:color="auto"/>
                                    <w:right w:val="none" w:sz="0" w:space="0" w:color="auto"/>
                                  </w:divBdr>
                                  <w:divsChild>
                                    <w:div w:id="374428968">
                                      <w:marLeft w:val="0"/>
                                      <w:marRight w:val="0"/>
                                      <w:marTop w:val="0"/>
                                      <w:marBottom w:val="0"/>
                                      <w:divBdr>
                                        <w:top w:val="none" w:sz="0" w:space="0" w:color="auto"/>
                                        <w:left w:val="none" w:sz="0" w:space="0" w:color="auto"/>
                                        <w:bottom w:val="none" w:sz="0" w:space="0" w:color="auto"/>
                                        <w:right w:val="none" w:sz="0" w:space="0" w:color="auto"/>
                                      </w:divBdr>
                                      <w:divsChild>
                                        <w:div w:id="13618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4994250">
          <w:marLeft w:val="0"/>
          <w:marRight w:val="0"/>
          <w:marTop w:val="0"/>
          <w:marBottom w:val="0"/>
          <w:divBdr>
            <w:top w:val="none" w:sz="0" w:space="0" w:color="auto"/>
            <w:left w:val="none" w:sz="0" w:space="0" w:color="auto"/>
            <w:bottom w:val="none" w:sz="0" w:space="0" w:color="auto"/>
            <w:right w:val="none" w:sz="0" w:space="0" w:color="auto"/>
          </w:divBdr>
          <w:divsChild>
            <w:div w:id="14893513">
              <w:marLeft w:val="0"/>
              <w:marRight w:val="0"/>
              <w:marTop w:val="0"/>
              <w:marBottom w:val="0"/>
              <w:divBdr>
                <w:top w:val="none" w:sz="0" w:space="0" w:color="auto"/>
                <w:left w:val="none" w:sz="0" w:space="0" w:color="auto"/>
                <w:bottom w:val="none" w:sz="0" w:space="0" w:color="auto"/>
                <w:right w:val="none" w:sz="0" w:space="0" w:color="auto"/>
              </w:divBdr>
              <w:divsChild>
                <w:div w:id="40255416">
                  <w:marLeft w:val="0"/>
                  <w:marRight w:val="0"/>
                  <w:marTop w:val="0"/>
                  <w:marBottom w:val="0"/>
                  <w:divBdr>
                    <w:top w:val="none" w:sz="0" w:space="0" w:color="auto"/>
                    <w:left w:val="none" w:sz="0" w:space="0" w:color="auto"/>
                    <w:bottom w:val="none" w:sz="0" w:space="0" w:color="auto"/>
                    <w:right w:val="none" w:sz="0" w:space="0" w:color="auto"/>
                  </w:divBdr>
                  <w:divsChild>
                    <w:div w:id="747116903">
                      <w:marLeft w:val="0"/>
                      <w:marRight w:val="0"/>
                      <w:marTop w:val="0"/>
                      <w:marBottom w:val="0"/>
                      <w:divBdr>
                        <w:top w:val="none" w:sz="0" w:space="0" w:color="auto"/>
                        <w:left w:val="none" w:sz="0" w:space="0" w:color="auto"/>
                        <w:bottom w:val="none" w:sz="0" w:space="0" w:color="auto"/>
                        <w:right w:val="none" w:sz="0" w:space="0" w:color="auto"/>
                      </w:divBdr>
                      <w:divsChild>
                        <w:div w:id="1024406529">
                          <w:marLeft w:val="0"/>
                          <w:marRight w:val="0"/>
                          <w:marTop w:val="0"/>
                          <w:marBottom w:val="0"/>
                          <w:divBdr>
                            <w:top w:val="none" w:sz="0" w:space="0" w:color="auto"/>
                            <w:left w:val="none" w:sz="0" w:space="0" w:color="auto"/>
                            <w:bottom w:val="none" w:sz="0" w:space="0" w:color="auto"/>
                            <w:right w:val="none" w:sz="0" w:space="0" w:color="auto"/>
                          </w:divBdr>
                          <w:divsChild>
                            <w:div w:id="2027318631">
                              <w:marLeft w:val="0"/>
                              <w:marRight w:val="0"/>
                              <w:marTop w:val="0"/>
                              <w:marBottom w:val="0"/>
                              <w:divBdr>
                                <w:top w:val="none" w:sz="0" w:space="0" w:color="auto"/>
                                <w:left w:val="none" w:sz="0" w:space="0" w:color="auto"/>
                                <w:bottom w:val="none" w:sz="0" w:space="0" w:color="auto"/>
                                <w:right w:val="none" w:sz="0" w:space="0" w:color="auto"/>
                              </w:divBdr>
                              <w:divsChild>
                                <w:div w:id="793906880">
                                  <w:marLeft w:val="0"/>
                                  <w:marRight w:val="0"/>
                                  <w:marTop w:val="0"/>
                                  <w:marBottom w:val="0"/>
                                  <w:divBdr>
                                    <w:top w:val="none" w:sz="0" w:space="0" w:color="auto"/>
                                    <w:left w:val="none" w:sz="0" w:space="0" w:color="auto"/>
                                    <w:bottom w:val="none" w:sz="0" w:space="0" w:color="auto"/>
                                    <w:right w:val="none" w:sz="0" w:space="0" w:color="auto"/>
                                  </w:divBdr>
                                  <w:divsChild>
                                    <w:div w:id="114284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6713424">
      <w:bodyDiv w:val="1"/>
      <w:marLeft w:val="0"/>
      <w:marRight w:val="0"/>
      <w:marTop w:val="0"/>
      <w:marBottom w:val="0"/>
      <w:divBdr>
        <w:top w:val="none" w:sz="0" w:space="0" w:color="auto"/>
        <w:left w:val="none" w:sz="0" w:space="0" w:color="auto"/>
        <w:bottom w:val="none" w:sz="0" w:space="0" w:color="auto"/>
        <w:right w:val="none" w:sz="0" w:space="0" w:color="auto"/>
      </w:divBdr>
    </w:div>
    <w:div w:id="1405955079">
      <w:bodyDiv w:val="1"/>
      <w:marLeft w:val="0"/>
      <w:marRight w:val="0"/>
      <w:marTop w:val="0"/>
      <w:marBottom w:val="0"/>
      <w:divBdr>
        <w:top w:val="none" w:sz="0" w:space="0" w:color="auto"/>
        <w:left w:val="none" w:sz="0" w:space="0" w:color="auto"/>
        <w:bottom w:val="none" w:sz="0" w:space="0" w:color="auto"/>
        <w:right w:val="none" w:sz="0" w:space="0" w:color="auto"/>
      </w:divBdr>
    </w:div>
    <w:div w:id="1571648826">
      <w:bodyDiv w:val="1"/>
      <w:marLeft w:val="0"/>
      <w:marRight w:val="0"/>
      <w:marTop w:val="0"/>
      <w:marBottom w:val="0"/>
      <w:divBdr>
        <w:top w:val="none" w:sz="0" w:space="0" w:color="auto"/>
        <w:left w:val="none" w:sz="0" w:space="0" w:color="auto"/>
        <w:bottom w:val="none" w:sz="0" w:space="0" w:color="auto"/>
        <w:right w:val="none" w:sz="0" w:space="0" w:color="auto"/>
      </w:divBdr>
      <w:divsChild>
        <w:div w:id="1901477629">
          <w:marLeft w:val="0"/>
          <w:marRight w:val="0"/>
          <w:marTop w:val="0"/>
          <w:marBottom w:val="0"/>
          <w:divBdr>
            <w:top w:val="none" w:sz="0" w:space="0" w:color="auto"/>
            <w:left w:val="none" w:sz="0" w:space="0" w:color="auto"/>
            <w:bottom w:val="none" w:sz="0" w:space="0" w:color="auto"/>
            <w:right w:val="none" w:sz="0" w:space="0" w:color="auto"/>
          </w:divBdr>
          <w:divsChild>
            <w:div w:id="2029210182">
              <w:marLeft w:val="0"/>
              <w:marRight w:val="0"/>
              <w:marTop w:val="0"/>
              <w:marBottom w:val="0"/>
              <w:divBdr>
                <w:top w:val="none" w:sz="0" w:space="0" w:color="auto"/>
                <w:left w:val="none" w:sz="0" w:space="0" w:color="auto"/>
                <w:bottom w:val="none" w:sz="0" w:space="0" w:color="auto"/>
                <w:right w:val="none" w:sz="0" w:space="0" w:color="auto"/>
              </w:divBdr>
              <w:divsChild>
                <w:div w:id="2137334476">
                  <w:marLeft w:val="0"/>
                  <w:marRight w:val="0"/>
                  <w:marTop w:val="0"/>
                  <w:marBottom w:val="0"/>
                  <w:divBdr>
                    <w:top w:val="none" w:sz="0" w:space="0" w:color="auto"/>
                    <w:left w:val="none" w:sz="0" w:space="0" w:color="auto"/>
                    <w:bottom w:val="none" w:sz="0" w:space="0" w:color="auto"/>
                    <w:right w:val="none" w:sz="0" w:space="0" w:color="auto"/>
                  </w:divBdr>
                  <w:divsChild>
                    <w:div w:id="674112725">
                      <w:marLeft w:val="0"/>
                      <w:marRight w:val="0"/>
                      <w:marTop w:val="0"/>
                      <w:marBottom w:val="0"/>
                      <w:divBdr>
                        <w:top w:val="none" w:sz="0" w:space="0" w:color="auto"/>
                        <w:left w:val="none" w:sz="0" w:space="0" w:color="auto"/>
                        <w:bottom w:val="none" w:sz="0" w:space="0" w:color="auto"/>
                        <w:right w:val="none" w:sz="0" w:space="0" w:color="auto"/>
                      </w:divBdr>
                      <w:divsChild>
                        <w:div w:id="871650071">
                          <w:marLeft w:val="0"/>
                          <w:marRight w:val="0"/>
                          <w:marTop w:val="0"/>
                          <w:marBottom w:val="0"/>
                          <w:divBdr>
                            <w:top w:val="none" w:sz="0" w:space="0" w:color="auto"/>
                            <w:left w:val="none" w:sz="0" w:space="0" w:color="auto"/>
                            <w:bottom w:val="none" w:sz="0" w:space="0" w:color="auto"/>
                            <w:right w:val="none" w:sz="0" w:space="0" w:color="auto"/>
                          </w:divBdr>
                          <w:divsChild>
                            <w:div w:id="1024793356">
                              <w:marLeft w:val="0"/>
                              <w:marRight w:val="0"/>
                              <w:marTop w:val="0"/>
                              <w:marBottom w:val="0"/>
                              <w:divBdr>
                                <w:top w:val="none" w:sz="0" w:space="0" w:color="auto"/>
                                <w:left w:val="none" w:sz="0" w:space="0" w:color="auto"/>
                                <w:bottom w:val="none" w:sz="0" w:space="0" w:color="auto"/>
                                <w:right w:val="none" w:sz="0" w:space="0" w:color="auto"/>
                              </w:divBdr>
                              <w:divsChild>
                                <w:div w:id="816998779">
                                  <w:marLeft w:val="0"/>
                                  <w:marRight w:val="0"/>
                                  <w:marTop w:val="0"/>
                                  <w:marBottom w:val="0"/>
                                  <w:divBdr>
                                    <w:top w:val="none" w:sz="0" w:space="0" w:color="auto"/>
                                    <w:left w:val="none" w:sz="0" w:space="0" w:color="auto"/>
                                    <w:bottom w:val="none" w:sz="0" w:space="0" w:color="auto"/>
                                    <w:right w:val="none" w:sz="0" w:space="0" w:color="auto"/>
                                  </w:divBdr>
                                  <w:divsChild>
                                    <w:div w:id="122586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3514889">
          <w:marLeft w:val="0"/>
          <w:marRight w:val="0"/>
          <w:marTop w:val="0"/>
          <w:marBottom w:val="0"/>
          <w:divBdr>
            <w:top w:val="none" w:sz="0" w:space="0" w:color="auto"/>
            <w:left w:val="none" w:sz="0" w:space="0" w:color="auto"/>
            <w:bottom w:val="none" w:sz="0" w:space="0" w:color="auto"/>
            <w:right w:val="none" w:sz="0" w:space="0" w:color="auto"/>
          </w:divBdr>
          <w:divsChild>
            <w:div w:id="1774476142">
              <w:marLeft w:val="0"/>
              <w:marRight w:val="0"/>
              <w:marTop w:val="0"/>
              <w:marBottom w:val="0"/>
              <w:divBdr>
                <w:top w:val="none" w:sz="0" w:space="0" w:color="auto"/>
                <w:left w:val="none" w:sz="0" w:space="0" w:color="auto"/>
                <w:bottom w:val="none" w:sz="0" w:space="0" w:color="auto"/>
                <w:right w:val="none" w:sz="0" w:space="0" w:color="auto"/>
              </w:divBdr>
              <w:divsChild>
                <w:div w:id="669915491">
                  <w:marLeft w:val="0"/>
                  <w:marRight w:val="0"/>
                  <w:marTop w:val="0"/>
                  <w:marBottom w:val="0"/>
                  <w:divBdr>
                    <w:top w:val="none" w:sz="0" w:space="0" w:color="auto"/>
                    <w:left w:val="none" w:sz="0" w:space="0" w:color="auto"/>
                    <w:bottom w:val="none" w:sz="0" w:space="0" w:color="auto"/>
                    <w:right w:val="none" w:sz="0" w:space="0" w:color="auto"/>
                  </w:divBdr>
                  <w:divsChild>
                    <w:div w:id="1813282058">
                      <w:marLeft w:val="0"/>
                      <w:marRight w:val="0"/>
                      <w:marTop w:val="0"/>
                      <w:marBottom w:val="0"/>
                      <w:divBdr>
                        <w:top w:val="none" w:sz="0" w:space="0" w:color="auto"/>
                        <w:left w:val="none" w:sz="0" w:space="0" w:color="auto"/>
                        <w:bottom w:val="none" w:sz="0" w:space="0" w:color="auto"/>
                        <w:right w:val="none" w:sz="0" w:space="0" w:color="auto"/>
                      </w:divBdr>
                      <w:divsChild>
                        <w:div w:id="579293816">
                          <w:marLeft w:val="0"/>
                          <w:marRight w:val="0"/>
                          <w:marTop w:val="0"/>
                          <w:marBottom w:val="0"/>
                          <w:divBdr>
                            <w:top w:val="none" w:sz="0" w:space="0" w:color="auto"/>
                            <w:left w:val="none" w:sz="0" w:space="0" w:color="auto"/>
                            <w:bottom w:val="none" w:sz="0" w:space="0" w:color="auto"/>
                            <w:right w:val="none" w:sz="0" w:space="0" w:color="auto"/>
                          </w:divBdr>
                          <w:divsChild>
                            <w:div w:id="1660616892">
                              <w:marLeft w:val="0"/>
                              <w:marRight w:val="0"/>
                              <w:marTop w:val="0"/>
                              <w:marBottom w:val="0"/>
                              <w:divBdr>
                                <w:top w:val="none" w:sz="0" w:space="0" w:color="auto"/>
                                <w:left w:val="none" w:sz="0" w:space="0" w:color="auto"/>
                                <w:bottom w:val="none" w:sz="0" w:space="0" w:color="auto"/>
                                <w:right w:val="none" w:sz="0" w:space="0" w:color="auto"/>
                              </w:divBdr>
                              <w:divsChild>
                                <w:div w:id="1339115347">
                                  <w:marLeft w:val="0"/>
                                  <w:marRight w:val="0"/>
                                  <w:marTop w:val="0"/>
                                  <w:marBottom w:val="0"/>
                                  <w:divBdr>
                                    <w:top w:val="none" w:sz="0" w:space="0" w:color="auto"/>
                                    <w:left w:val="none" w:sz="0" w:space="0" w:color="auto"/>
                                    <w:bottom w:val="none" w:sz="0" w:space="0" w:color="auto"/>
                                    <w:right w:val="none" w:sz="0" w:space="0" w:color="auto"/>
                                  </w:divBdr>
                                  <w:divsChild>
                                    <w:div w:id="772629656">
                                      <w:marLeft w:val="0"/>
                                      <w:marRight w:val="0"/>
                                      <w:marTop w:val="0"/>
                                      <w:marBottom w:val="0"/>
                                      <w:divBdr>
                                        <w:top w:val="none" w:sz="0" w:space="0" w:color="auto"/>
                                        <w:left w:val="none" w:sz="0" w:space="0" w:color="auto"/>
                                        <w:bottom w:val="none" w:sz="0" w:space="0" w:color="auto"/>
                                        <w:right w:val="none" w:sz="0" w:space="0" w:color="auto"/>
                                      </w:divBdr>
                                      <w:divsChild>
                                        <w:div w:id="40403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6837012">
          <w:marLeft w:val="0"/>
          <w:marRight w:val="0"/>
          <w:marTop w:val="0"/>
          <w:marBottom w:val="0"/>
          <w:divBdr>
            <w:top w:val="none" w:sz="0" w:space="0" w:color="auto"/>
            <w:left w:val="none" w:sz="0" w:space="0" w:color="auto"/>
            <w:bottom w:val="none" w:sz="0" w:space="0" w:color="auto"/>
            <w:right w:val="none" w:sz="0" w:space="0" w:color="auto"/>
          </w:divBdr>
          <w:divsChild>
            <w:div w:id="225455135">
              <w:marLeft w:val="0"/>
              <w:marRight w:val="0"/>
              <w:marTop w:val="0"/>
              <w:marBottom w:val="0"/>
              <w:divBdr>
                <w:top w:val="none" w:sz="0" w:space="0" w:color="auto"/>
                <w:left w:val="none" w:sz="0" w:space="0" w:color="auto"/>
                <w:bottom w:val="none" w:sz="0" w:space="0" w:color="auto"/>
                <w:right w:val="none" w:sz="0" w:space="0" w:color="auto"/>
              </w:divBdr>
              <w:divsChild>
                <w:div w:id="1868329282">
                  <w:marLeft w:val="0"/>
                  <w:marRight w:val="0"/>
                  <w:marTop w:val="0"/>
                  <w:marBottom w:val="0"/>
                  <w:divBdr>
                    <w:top w:val="none" w:sz="0" w:space="0" w:color="auto"/>
                    <w:left w:val="none" w:sz="0" w:space="0" w:color="auto"/>
                    <w:bottom w:val="none" w:sz="0" w:space="0" w:color="auto"/>
                    <w:right w:val="none" w:sz="0" w:space="0" w:color="auto"/>
                  </w:divBdr>
                  <w:divsChild>
                    <w:div w:id="765152057">
                      <w:marLeft w:val="0"/>
                      <w:marRight w:val="0"/>
                      <w:marTop w:val="0"/>
                      <w:marBottom w:val="0"/>
                      <w:divBdr>
                        <w:top w:val="none" w:sz="0" w:space="0" w:color="auto"/>
                        <w:left w:val="none" w:sz="0" w:space="0" w:color="auto"/>
                        <w:bottom w:val="none" w:sz="0" w:space="0" w:color="auto"/>
                        <w:right w:val="none" w:sz="0" w:space="0" w:color="auto"/>
                      </w:divBdr>
                      <w:divsChild>
                        <w:div w:id="1175920580">
                          <w:marLeft w:val="0"/>
                          <w:marRight w:val="0"/>
                          <w:marTop w:val="0"/>
                          <w:marBottom w:val="0"/>
                          <w:divBdr>
                            <w:top w:val="none" w:sz="0" w:space="0" w:color="auto"/>
                            <w:left w:val="none" w:sz="0" w:space="0" w:color="auto"/>
                            <w:bottom w:val="none" w:sz="0" w:space="0" w:color="auto"/>
                            <w:right w:val="none" w:sz="0" w:space="0" w:color="auto"/>
                          </w:divBdr>
                          <w:divsChild>
                            <w:div w:id="1146314407">
                              <w:marLeft w:val="0"/>
                              <w:marRight w:val="0"/>
                              <w:marTop w:val="0"/>
                              <w:marBottom w:val="0"/>
                              <w:divBdr>
                                <w:top w:val="none" w:sz="0" w:space="0" w:color="auto"/>
                                <w:left w:val="none" w:sz="0" w:space="0" w:color="auto"/>
                                <w:bottom w:val="none" w:sz="0" w:space="0" w:color="auto"/>
                                <w:right w:val="none" w:sz="0" w:space="0" w:color="auto"/>
                              </w:divBdr>
                              <w:divsChild>
                                <w:div w:id="1643123258">
                                  <w:marLeft w:val="0"/>
                                  <w:marRight w:val="0"/>
                                  <w:marTop w:val="0"/>
                                  <w:marBottom w:val="0"/>
                                  <w:divBdr>
                                    <w:top w:val="none" w:sz="0" w:space="0" w:color="auto"/>
                                    <w:left w:val="none" w:sz="0" w:space="0" w:color="auto"/>
                                    <w:bottom w:val="none" w:sz="0" w:space="0" w:color="auto"/>
                                    <w:right w:val="none" w:sz="0" w:space="0" w:color="auto"/>
                                  </w:divBdr>
                                  <w:divsChild>
                                    <w:div w:id="20448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2320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tel:+41719553757"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mailto:taryn.browne@buhlergroup.com" TargetMode="External"/><Relationship Id="rId17" Type="http://schemas.openxmlformats.org/officeDocument/2006/relationships/hyperlink" Target="http://www.buhlergroup.com" TargetMode="External"/><Relationship Id="rId2" Type="http://schemas.openxmlformats.org/officeDocument/2006/relationships/customXml" Target="../customXml/item2.xml"/><Relationship Id="rId16" Type="http://schemas.openxmlformats.org/officeDocument/2006/relationships/hyperlink" Target="mailto:katja.hartmann@buhlergroup.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dalen.jacomino_panto@buhlergroup.com"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tel:+41799005388"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B_Language xmlns="15657174-b275-4df9-8273-b6354f804d01">EN</B_Language>
    <oc6a0dc9bbd44e3f88a27f1a5d274f02 xmlns="15657174-b275-4df9-8273-b6354f804d01">
      <Terms xmlns="http://schemas.microsoft.com/office/infopath/2007/PartnerControls">
        <TermInfo xmlns="http://schemas.microsoft.com/office/infopath/2007/PartnerControls">
          <TermName xmlns="http://schemas.microsoft.com/office/infopath/2007/PartnerControls">All</TermName>
          <TermId xmlns="http://schemas.microsoft.com/office/infopath/2007/PartnerControls">614171d0-d120-492a-bfd2-709fe8eb6763</TermId>
        </TermInfo>
      </Terms>
    </oc6a0dc9bbd44e3f88a27f1a5d274f02>
    <j52faedc5f3547a9912483a9c2c110ad xmlns="15657174-b275-4df9-8273-b6354f804d01">
      <Terms xmlns="http://schemas.microsoft.com/office/infopath/2007/PartnerControls"/>
    </j52faedc5f3547a9912483a9c2c110ad>
    <TaxKeywordTaxHTField xmlns="15657174-b275-4df9-8273-b6354f804d01">
      <Terms xmlns="http://schemas.microsoft.com/office/infopath/2007/PartnerControls"/>
    </TaxKeywordTaxHTField>
    <nd0329a7d139476498b3fbab36f42831 xmlns="15657174-b275-4df9-8273-b6354f804d01">
      <Terms xmlns="http://schemas.microsoft.com/office/infopath/2007/PartnerControls">
        <TermInfo xmlns="http://schemas.microsoft.com/office/infopath/2007/PartnerControls">
          <TermName xmlns="http://schemas.microsoft.com/office/infopath/2007/PartnerControls">Group</TermName>
          <TermId xmlns="http://schemas.microsoft.com/office/infopath/2007/PartnerControls">35df618a-5438-4f31-9af6-8bc52b68925d</TermId>
        </TermInfo>
      </Terms>
    </nd0329a7d139476498b3fbab36f42831>
    <TaxCatchAll xmlns="15657174-b275-4df9-8273-b6354f804d01">
      <Value>19</Value>
      <Value>11</Value>
      <Value>3</Value>
    </TaxCatchAll>
    <k061faf1c7db4b90950b9cc6eda4cdd3 xmlns="15657174-b275-4df9-8273-b6354f804d01">
      <Terms xmlns="http://schemas.microsoft.com/office/infopath/2007/PartnerControls">
        <TermInfo xmlns="http://schemas.microsoft.com/office/infopath/2007/PartnerControls">
          <TermName xmlns="http://schemas.microsoft.com/office/infopath/2007/PartnerControls">Marketing Communication (MarCom)</TermName>
          <TermId xmlns="http://schemas.microsoft.com/office/infopath/2007/PartnerControls">7bb60188-c3e7-44ef-9e98-6eba46fb2954</TermId>
        </TermInfo>
      </Terms>
    </k061faf1c7db4b90950b9cc6eda4cdd3>
    <f25f315c07f9439fa4dd99a56a3d9aa8 xmlns="15657174-b275-4df9-8273-b6354f804d01">
      <Terms xmlns="http://schemas.microsoft.com/office/infopath/2007/PartnerControls"/>
    </f25f315c07f9439fa4dd99a56a3d9aa8>
    <B_Doc_Classification xmlns="15657174-b275-4df9-8273-b6354f804d01">B1 Business</B_Doc_Classification>
    <lcf76f155ced4ddcb4097134ff3c332f xmlns="e06a9054-35bb-467d-a027-a7ac5314e28a">
      <Terms xmlns="http://schemas.microsoft.com/office/infopath/2007/PartnerControls"/>
    </lcf76f155ced4ddcb4097134ff3c332f>
    <SharedWithUsers xmlns="15657174-b275-4df9-8273-b6354f804d01">
      <UserInfo>
        <DisplayName>UNGERER Eugenie, MKT, BHAG</DisplayName>
        <AccountId>545</AccountId>
        <AccountType/>
      </UserInfo>
      <UserInfo>
        <DisplayName>Maganto Isabel, MSPM, BUZ</DisplayName>
        <AccountId>3054</AccountId>
        <AccountType/>
      </UserInfo>
    </SharedWithUsers>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B_Base" ma:contentTypeID="0x010100E1B4D8F5DE9419409FD49EBFB803B7C000EBA4AF81D8619E4389D07864AD70C61C" ma:contentTypeVersion="22" ma:contentTypeDescription="Create a new document." ma:contentTypeScope="" ma:versionID="b678426cf22e3afce9d0725e03e7b352">
  <xsd:schema xmlns:xsd="http://www.w3.org/2001/XMLSchema" xmlns:xs="http://www.w3.org/2001/XMLSchema" xmlns:p="http://schemas.microsoft.com/office/2006/metadata/properties" xmlns:ns1="http://schemas.microsoft.com/sharepoint/v3" xmlns:ns2="15657174-b275-4df9-8273-b6354f804d01" xmlns:ns3="e06a9054-35bb-467d-a027-a7ac5314e28a" targetNamespace="http://schemas.microsoft.com/office/2006/metadata/properties" ma:root="true" ma:fieldsID="d66d46da1d60753faeaee14485afd3a0" ns1:_="" ns2:_="" ns3:_="">
    <xsd:import namespace="http://schemas.microsoft.com/sharepoint/v3"/>
    <xsd:import namespace="15657174-b275-4df9-8273-b6354f804d01"/>
    <xsd:import namespace="e06a9054-35bb-467d-a027-a7ac5314e28a"/>
    <xsd:element name="properties">
      <xsd:complexType>
        <xsd:sequence>
          <xsd:element name="documentManagement">
            <xsd:complexType>
              <xsd:all>
                <xsd:element ref="ns2:TaxCatchAll" minOccurs="0"/>
                <xsd:element ref="ns2:TaxCatchAllLabel" minOccurs="0"/>
                <xsd:element ref="ns2:B_Language" minOccurs="0"/>
                <xsd:element ref="ns2:B_Doc_Classification" minOccurs="0"/>
                <xsd:element ref="ns2:TaxKeywordTaxHTField" minOccurs="0"/>
                <xsd:element ref="ns2:k061faf1c7db4b90950b9cc6eda4cdd3" minOccurs="0"/>
                <xsd:element ref="ns2:f25f315c07f9439fa4dd99a56a3d9aa8" minOccurs="0"/>
                <xsd:element ref="ns2:nd0329a7d139476498b3fbab36f42831" minOccurs="0"/>
                <xsd:element ref="ns2:oc6a0dc9bbd44e3f88a27f1a5d274f02" minOccurs="0"/>
                <xsd:element ref="ns2:j52faedc5f3547a9912483a9c2c110ad" minOccurs="0"/>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2:SharedWithUsers" minOccurs="0"/>
                <xsd:element ref="ns2:SharedWithDetail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657174-b275-4df9-8273-b6354f804d01"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6f9f0d3f-a047-4c96-8a44-e7e993632947}" ma:internalName="TaxCatchAll" ma:showField="CatchAllData" ma:web="15657174-b275-4df9-8273-b6354f804d01">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6f9f0d3f-a047-4c96-8a44-e7e993632947}" ma:internalName="TaxCatchAllLabel" ma:readOnly="true" ma:showField="CatchAllDataLabel" ma:web="15657174-b275-4df9-8273-b6354f804d01">
      <xsd:complexType>
        <xsd:complexContent>
          <xsd:extension base="dms:MultiChoiceLookup">
            <xsd:sequence>
              <xsd:element name="Value" type="dms:Lookup" maxOccurs="unbounded" minOccurs="0" nillable="true"/>
            </xsd:sequence>
          </xsd:extension>
        </xsd:complexContent>
      </xsd:complexType>
    </xsd:element>
    <xsd:element name="B_Language" ma:index="15" nillable="true" ma:displayName="Lang" ma:default="EN" ma:internalName="B_Language">
      <xsd:simpleType>
        <xsd:restriction base="dms:Choice">
          <xsd:enumeration value="CS"/>
          <xsd:enumeration value="DA"/>
          <xsd:enumeration value="DE"/>
          <xsd:enumeration value="EN"/>
          <xsd:enumeration value="ES"/>
          <xsd:enumeration value="FI"/>
          <xsd:enumeration value="FR"/>
          <xsd:enumeration value="IT"/>
          <xsd:enumeration value="JA"/>
          <xsd:enumeration value="KO"/>
          <xsd:enumeration value="NL"/>
          <xsd:enumeration value="NO"/>
          <xsd:enumeration value="PL"/>
          <xsd:enumeration value="PT"/>
          <xsd:enumeration value="RU"/>
          <xsd:enumeration value="SV"/>
          <xsd:enumeration value="ZH"/>
        </xsd:restriction>
      </xsd:simpleType>
    </xsd:element>
    <xsd:element name="B_Doc_Classification" ma:index="16" nillable="true" ma:displayName="Doc Classification" ma:default="Commercial" ma:internalName="B_Doc_Classification">
      <xsd:simpleType>
        <xsd:restriction base="dms:Choice">
          <xsd:enumeration value="Commercial"/>
          <xsd:enumeration value="Confidential"/>
          <xsd:enumeration value="For internal use only"/>
        </xsd:restriction>
      </xsd:simpleType>
    </xsd:element>
    <xsd:element name="TaxKeywordTaxHTField" ma:index="17" nillable="true" ma:taxonomy="true" ma:internalName="TaxKeywordTaxHTField" ma:taxonomyFieldName="TaxKeyword" ma:displayName="Keyword" ma:fieldId="{23f27201-bee3-471e-b2e7-b64fd8b7ca38}" ma:taxonomyMulti="true" ma:sspId="2357a364-65da-470a-9b5b-23a52125fdeb" ma:termSetId="00000000-0000-0000-0000-000000000000" ma:anchorId="00000000-0000-0000-0000-000000000000" ma:open="true" ma:isKeyword="true">
      <xsd:complexType>
        <xsd:sequence>
          <xsd:element ref="pc:Terms" minOccurs="0" maxOccurs="1"/>
        </xsd:sequence>
      </xsd:complexType>
    </xsd:element>
    <xsd:element name="k061faf1c7db4b90950b9cc6eda4cdd3" ma:index="19" nillable="true" ma:taxonomy="true" ma:internalName="k061faf1c7db4b90950b9cc6eda4cdd3" ma:taxonomyFieldName="B_Business_Process" ma:displayName="Business Process" ma:default="" ma:fieldId="{4061faf1-c7db-4b90-950b-9cc6eda4cdd3}" ma:taxonomyMulti="true" ma:sspId="2357a364-65da-470a-9b5b-23a52125fdeb" ma:termSetId="c1459c76-ec0e-48fe-8f49-9ab9b5ff513c" ma:anchorId="00000000-0000-0000-0000-000000000000" ma:open="false" ma:isKeyword="false">
      <xsd:complexType>
        <xsd:sequence>
          <xsd:element ref="pc:Terms" minOccurs="0" maxOccurs="1"/>
        </xsd:sequence>
      </xsd:complexType>
    </xsd:element>
    <xsd:element name="f25f315c07f9439fa4dd99a56a3d9aa8" ma:index="20" nillable="true" ma:taxonomy="true" ma:internalName="f25f315c07f9439fa4dd99a56a3d9aa8" ma:taxonomyFieldName="B_Doc_Type" ma:displayName="Document Type" ma:fieldId="{f25f315c-07f9-439f-a4dd-99a56a3d9aa8}" ma:sspId="2357a364-65da-470a-9b5b-23a52125fdeb" ma:termSetId="fb4ffb98-f7eb-4162-bc57-924a8fc617d7" ma:anchorId="00000000-0000-0000-0000-000000000000" ma:open="false" ma:isKeyword="false">
      <xsd:complexType>
        <xsd:sequence>
          <xsd:element ref="pc:Terms" minOccurs="0" maxOccurs="1"/>
        </xsd:sequence>
      </xsd:complexType>
    </xsd:element>
    <xsd:element name="nd0329a7d139476498b3fbab36f42831" ma:index="21" nillable="true" ma:taxonomy="true" ma:internalName="nd0329a7d139476498b3fbab36f42831" ma:taxonomyFieldName="B_SAS" ma:displayName="SAS" ma:default="" ma:fieldId="{7d0329a7-d139-4764-98b3-fbab36f42831}" ma:taxonomyMulti="true" ma:sspId="2357a364-65da-470a-9b5b-23a52125fdeb" ma:termSetId="dd90a035-0c44-4625-877b-ffb11c60cb30" ma:anchorId="00000000-0000-0000-0000-000000000000" ma:open="false" ma:isKeyword="false">
      <xsd:complexType>
        <xsd:sequence>
          <xsd:element ref="pc:Terms" minOccurs="0" maxOccurs="1"/>
        </xsd:sequence>
      </xsd:complexType>
    </xsd:element>
    <xsd:element name="oc6a0dc9bbd44e3f88a27f1a5d274f02" ma:index="22" nillable="true" ma:taxonomy="true" ma:internalName="oc6a0dc9bbd44e3f88a27f1a5d274f02" ma:taxonomyFieldName="B_Business" ma:displayName="Business" ma:default="" ma:fieldId="{8c6a0dc9-bbd4-4e3f-88a2-7f1a5d274f02}" ma:taxonomyMulti="true" ma:sspId="2357a364-65da-470a-9b5b-23a52125fdeb" ma:termSetId="37b8c747-4a3e-48a3-befe-dfbd37fbabfd" ma:anchorId="00000000-0000-0000-0000-000000000000" ma:open="false" ma:isKeyword="false">
      <xsd:complexType>
        <xsd:sequence>
          <xsd:element ref="pc:Terms" minOccurs="0" maxOccurs="1"/>
        </xsd:sequence>
      </xsd:complexType>
    </xsd:element>
    <xsd:element name="j52faedc5f3547a9912483a9c2c110ad" ma:index="23" nillable="true" ma:taxonomy="true" ma:internalName="j52faedc5f3547a9912483a9c2c110ad" ma:taxonomyFieldName="B_Expertise" ma:displayName="Expertise" ma:default="" ma:fieldId="{352faedc-5f35-47a9-9124-83a9c2c110ad}" ma:taxonomyMulti="true" ma:sspId="2357a364-65da-470a-9b5b-23a52125fdeb" ma:termSetId="9c3c2670-9076-4781-acc9-e9504db2ecf9" ma:anchorId="00000000-0000-0000-0000-000000000000" ma:open="false" ma:isKeyword="false">
      <xsd:complexType>
        <xsd:sequence>
          <xsd:element ref="pc:Terms" minOccurs="0" maxOccurs="1"/>
        </xsd:sequence>
      </xsd:complex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6a9054-35bb-467d-a027-a7ac5314e28a"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DateTaken" ma:index="26" nillable="true" ma:displayName="MediaServiceDateTaken" ma:hidden="true" ma:internalName="MediaServiceDateTaken" ma:readOnly="true">
      <xsd:simpleType>
        <xsd:restriction base="dms:Text"/>
      </xsd:simpleType>
    </xsd:element>
    <xsd:element name="MediaServiceAutoTags" ma:index="27" nillable="true" ma:displayName="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Location" ma:index="37" nillable="true" ma:displayName="Location" ma:internalName="MediaServiceLocation" ma:readOnly="true">
      <xsd:simpleType>
        <xsd:restriction base="dms:Text"/>
      </xsd:simpleType>
    </xsd:element>
    <xsd:element name="MediaLengthInSeconds" ma:index="38" nillable="true" ma:displayName="Length (seconds)" ma:internalName="MediaLengthInSeconds" ma:readOnly="true">
      <xsd:simpleType>
        <xsd:restriction base="dms:Unknown"/>
      </xsd:simpleType>
    </xsd:element>
    <xsd:element name="lcf76f155ced4ddcb4097134ff3c332f" ma:index="40" nillable="true" ma:taxonomy="true" ma:internalName="lcf76f155ced4ddcb4097134ff3c332f" ma:taxonomyFieldName="MediaServiceImageTags" ma:displayName="Image Tags" ma:readOnly="false" ma:fieldId="{5cf76f15-5ced-4ddc-b409-7134ff3c332f}" ma:taxonomyMulti="true" ma:sspId="2357a364-65da-470a-9b5b-23a52125fd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FD1153-B08D-40E8-9ACF-4D73631B0CD8}">
  <ds:schemaRefs>
    <ds:schemaRef ds:uri="http://schemas.openxmlformats.org/officeDocument/2006/bibliography"/>
  </ds:schemaRefs>
</ds:datastoreItem>
</file>

<file path=customXml/itemProps2.xml><?xml version="1.0" encoding="utf-8"?>
<ds:datastoreItem xmlns:ds="http://schemas.openxmlformats.org/officeDocument/2006/customXml" ds:itemID="{753C8544-82F0-48E1-9400-DD54204F7ED3}">
  <ds:schemaRefs>
    <ds:schemaRef ds:uri="http://schemas.microsoft.com/sharepoint/v3/contenttype/forms"/>
  </ds:schemaRefs>
</ds:datastoreItem>
</file>

<file path=customXml/itemProps3.xml><?xml version="1.0" encoding="utf-8"?>
<ds:datastoreItem xmlns:ds="http://schemas.openxmlformats.org/officeDocument/2006/customXml" ds:itemID="{5074F4E9-419E-494B-BF1C-8C8D8000ECAD}">
  <ds:schemaRefs>
    <ds:schemaRef ds:uri="http://schemas.microsoft.com/office/2006/metadata/properties"/>
    <ds:schemaRef ds:uri="http://schemas.microsoft.com/office/infopath/2007/PartnerControls"/>
    <ds:schemaRef ds:uri="http://schemas.microsoft.com/sharepoint/v3"/>
    <ds:schemaRef ds:uri="15657174-b275-4df9-8273-b6354f804d01"/>
    <ds:schemaRef ds:uri="e06a9054-35bb-467d-a027-a7ac5314e28a"/>
  </ds:schemaRefs>
</ds:datastoreItem>
</file>

<file path=customXml/itemProps4.xml><?xml version="1.0" encoding="utf-8"?>
<ds:datastoreItem xmlns:ds="http://schemas.openxmlformats.org/officeDocument/2006/customXml" ds:itemID="{4F20D6B7-FB8C-4B21-A6D1-578B50A3293E}">
  <ds:schemaRefs>
    <ds:schemaRef ds:uri="http://schemas.microsoft.com/office/2006/metadata/longProperties"/>
  </ds:schemaRefs>
</ds:datastoreItem>
</file>

<file path=customXml/itemProps5.xml><?xml version="1.0" encoding="utf-8"?>
<ds:datastoreItem xmlns:ds="http://schemas.openxmlformats.org/officeDocument/2006/customXml" ds:itemID="{E0D66165-9DB3-4DF9-8FB0-2C8270D67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657174-b275-4df9-8273-b6354f804d01"/>
    <ds:schemaRef ds:uri="e06a9054-35bb-467d-a027-a7ac5314e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1428</Words>
  <Characters>8144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Buehler AG</Company>
  <LinksUpToDate>false</LinksUpToDate>
  <CharactersWithSpaces>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u24844</dc:creator>
  <cp:keywords/>
  <dc:description>Vorlage BUZ-Brief, Schrift Arial_x000d_
1. Seite: Fuss Tel./Fax/Tx._x000d_
2. Seite: Fuss Seitennummer</dc:description>
  <cp:lastModifiedBy>Richalda De Wet</cp:lastModifiedBy>
  <cp:revision>3</cp:revision>
  <cp:lastPrinted>2025-07-02T08:44:00Z</cp:lastPrinted>
  <dcterms:created xsi:type="dcterms:W3CDTF">2026-04-21T07:52:00Z</dcterms:created>
  <dcterms:modified xsi:type="dcterms:W3CDTF">2026-04-21T08:13:00Z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Owner">
    <vt:lpwstr>Boendel Burkhard, CC1, BMGT</vt:lpwstr>
  </property>
  <property fmtid="{D5CDD505-2E9C-101B-9397-08002B2CF9AE}" pid="3" name="Order">
    <vt:lpwstr>400.000000000000</vt:lpwstr>
  </property>
  <property fmtid="{D5CDD505-2E9C-101B-9397-08002B2CF9AE}" pid="4" name="ContentTypeId">
    <vt:lpwstr>0x010100E1B4D8F5DE9419409FD49EBFB803B7C000EBA4AF81D8619E4389D07864AD70C61C</vt:lpwstr>
  </property>
  <property fmtid="{D5CDD505-2E9C-101B-9397-08002B2CF9AE}" pid="5" name="B_SAS">
    <vt:lpwstr>3;#Group|35df618a-5438-4f31-9af6-8bc52b68925d</vt:lpwstr>
  </property>
  <property fmtid="{D5CDD505-2E9C-101B-9397-08002B2CF9AE}" pid="6" name="B_Business_Process">
    <vt:lpwstr>19;#Marketing Communication (MarCom)|7bb60188-c3e7-44ef-9e98-6eba46fb2954</vt:lpwstr>
  </property>
  <property fmtid="{D5CDD505-2E9C-101B-9397-08002B2CF9AE}" pid="7" name="B_Business">
    <vt:lpwstr>11;#All|614171d0-d120-492a-bfd2-709fe8eb6763</vt:lpwstr>
  </property>
  <property fmtid="{D5CDD505-2E9C-101B-9397-08002B2CF9AE}" pid="8" name="TaxKeyword">
    <vt:lpwstr/>
  </property>
  <property fmtid="{D5CDD505-2E9C-101B-9397-08002B2CF9AE}" pid="9" name="B_Expertise">
    <vt:lpwstr/>
  </property>
  <property fmtid="{D5CDD505-2E9C-101B-9397-08002B2CF9AE}" pid="10" name="B_Doc_Type">
    <vt:lpwstr/>
  </property>
  <property fmtid="{D5CDD505-2E9C-101B-9397-08002B2CF9AE}" pid="11" name="MediaServiceImageTags">
    <vt:lpwstr/>
  </property>
  <property fmtid="{D5CDD505-2E9C-101B-9397-08002B2CF9AE}" pid="12" name="footer1">
    <vt:lpwstr/>
  </property>
  <property fmtid="{D5CDD505-2E9C-101B-9397-08002B2CF9AE}" pid="13" name="footer2">
    <vt:lpwstr/>
  </property>
  <property fmtid="{D5CDD505-2E9C-101B-9397-08002B2CF9AE}" pid="14" name="footer3">
    <vt:lpwstr/>
  </property>
  <property fmtid="{D5CDD505-2E9C-101B-9397-08002B2CF9AE}" pid="15" name="footer4">
    <vt:lpwstr/>
  </property>
  <property fmtid="{D5CDD505-2E9C-101B-9397-08002B2CF9AE}" pid="16" name="footer5">
    <vt:lpwstr/>
  </property>
  <property fmtid="{D5CDD505-2E9C-101B-9397-08002B2CF9AE}" pid="17" name="footer6">
    <vt:lpwstr/>
  </property>
  <property fmtid="{D5CDD505-2E9C-101B-9397-08002B2CF9AE}" pid="18" name="footer7">
    <vt:lpwstr/>
  </property>
  <property fmtid="{D5CDD505-2E9C-101B-9397-08002B2CF9AE}" pid="19" name="footer8">
    <vt:lpwstr/>
  </property>
  <property fmtid="{D5CDD505-2E9C-101B-9397-08002B2CF9AE}" pid="20" name="footer9">
    <vt:lpwstr/>
  </property>
  <property fmtid="{D5CDD505-2E9C-101B-9397-08002B2CF9AE}" pid="21" name="footer10">
    <vt:lpwstr/>
  </property>
  <property fmtid="{D5CDD505-2E9C-101B-9397-08002B2CF9AE}" pid="22" name="footer11">
    <vt:lpwstr/>
  </property>
  <property fmtid="{D5CDD505-2E9C-101B-9397-08002B2CF9AE}" pid="23" name="footer12">
    <vt:lpwstr/>
  </property>
  <property fmtid="{D5CDD505-2E9C-101B-9397-08002B2CF9AE}" pid="24" name="footer13">
    <vt:lpwstr/>
  </property>
  <property fmtid="{D5CDD505-2E9C-101B-9397-08002B2CF9AE}" pid="25" name="footer14">
    <vt:lpwstr/>
  </property>
  <property fmtid="{D5CDD505-2E9C-101B-9397-08002B2CF9AE}" pid="26" name="footer15">
    <vt:lpwstr/>
  </property>
  <property fmtid="{D5CDD505-2E9C-101B-9397-08002B2CF9AE}" pid="27" name="footer16">
    <vt:lpwstr/>
  </property>
  <property fmtid="{D5CDD505-2E9C-101B-9397-08002B2CF9AE}" pid="28" name="footer17">
    <vt:lpwstr/>
  </property>
  <property fmtid="{D5CDD505-2E9C-101B-9397-08002B2CF9AE}" pid="29" name="footer18">
    <vt:lpwstr/>
  </property>
  <property fmtid="{D5CDD505-2E9C-101B-9397-08002B2CF9AE}" pid="30" name="footer19">
    <vt:lpwstr/>
  </property>
  <property fmtid="{D5CDD505-2E9C-101B-9397-08002B2CF9AE}" pid="31" name="footer20">
    <vt:lpwstr/>
  </property>
  <property fmtid="{D5CDD505-2E9C-101B-9397-08002B2CF9AE}" pid="32" name="footer21">
    <vt:lpwstr/>
  </property>
  <property fmtid="{D5CDD505-2E9C-101B-9397-08002B2CF9AE}" pid="33" name="footer22">
    <vt:lpwstr/>
  </property>
  <property fmtid="{D5CDD505-2E9C-101B-9397-08002B2CF9AE}" pid="34" name="footer23">
    <vt:lpwstr/>
  </property>
  <property fmtid="{D5CDD505-2E9C-101B-9397-08002B2CF9AE}" pid="35" name="footer24">
    <vt:lpwstr/>
  </property>
  <property fmtid="{D5CDD505-2E9C-101B-9397-08002B2CF9AE}" pid="36" name="Classification">
    <vt:lpwstr>B1 Business</vt:lpwstr>
  </property>
  <property fmtid="{D5CDD505-2E9C-101B-9397-08002B2CF9AE}" pid="37" name="cbxKlass2Sprache">
    <vt:lpwstr>-1</vt:lpwstr>
  </property>
  <property fmtid="{D5CDD505-2E9C-101B-9397-08002B2CF9AE}" pid="38" name="GrammarlyDocumentId">
    <vt:lpwstr>1ff6bf891f5e1dca4ff9435fcd13ea0955b2377f372020e500275038eb40fb25</vt:lpwstr>
  </property>
</Properties>
</file>