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25EB0" w14:textId="6A2589CC" w:rsidR="00CC444E" w:rsidRDefault="00F80130" w:rsidP="000E6182">
      <w:pPr>
        <w:spacing w:line="240" w:lineRule="auto"/>
        <w:rPr>
          <w:rFonts w:ascii="Arial" w:hAnsi="Arial" w:cs="Arial"/>
          <w:b/>
          <w:sz w:val="52"/>
          <w:szCs w:val="52"/>
        </w:rPr>
      </w:pPr>
      <w:bookmarkStart w:id="0" w:name="_Hlk133217497"/>
      <w:r>
        <w:rPr>
          <w:rFonts w:ascii="Arial" w:hAnsi="Arial" w:cs="Arial"/>
          <w:b/>
          <w:sz w:val="52"/>
          <w:szCs w:val="52"/>
        </w:rPr>
        <w:t>NEWS ARTICL</w:t>
      </w:r>
      <w:r w:rsidR="00601E31">
        <w:rPr>
          <w:rFonts w:ascii="Arial" w:hAnsi="Arial" w:cs="Arial"/>
          <w:b/>
          <w:sz w:val="52"/>
          <w:szCs w:val="52"/>
        </w:rPr>
        <w:t>E</w:t>
      </w:r>
    </w:p>
    <w:p w14:paraId="70E7616C" w14:textId="7952F972" w:rsidR="006547AF" w:rsidRPr="00DF5031" w:rsidRDefault="006F76BF" w:rsidP="000E6182">
      <w:pPr>
        <w:spacing w:line="240" w:lineRule="auto"/>
        <w:rPr>
          <w:rFonts w:ascii="Arial" w:hAnsi="Arial" w:cs="Arial"/>
          <w:sz w:val="28"/>
          <w:szCs w:val="28"/>
        </w:rPr>
      </w:pPr>
      <w:r w:rsidRPr="006F76BF">
        <w:rPr>
          <w:rFonts w:ascii="Arial" w:hAnsi="Arial" w:cs="Arial"/>
          <w:sz w:val="28"/>
          <w:szCs w:val="28"/>
        </w:rPr>
        <w:t>Aurex Constructors marks World Engineering Day by powering a greener future</w:t>
      </w:r>
    </w:p>
    <w:p w14:paraId="09DA65E6" w14:textId="1DA5C980" w:rsidR="00703CA9" w:rsidRDefault="009C1EBB" w:rsidP="006F76BF">
      <w:r>
        <w:rPr>
          <w:rFonts w:cs="Calibri"/>
          <w:b/>
          <w:iCs/>
        </w:rPr>
        <w:t>26 February</w:t>
      </w:r>
      <w:r w:rsidR="006F76BF">
        <w:rPr>
          <w:rFonts w:cs="Calibri"/>
          <w:b/>
          <w:iCs/>
        </w:rPr>
        <w:t xml:space="preserve"> </w:t>
      </w:r>
      <w:r w:rsidR="00C63E6F">
        <w:rPr>
          <w:rFonts w:cs="Calibri"/>
          <w:b/>
          <w:iCs/>
        </w:rPr>
        <w:t>2</w:t>
      </w:r>
      <w:r w:rsidR="005B41B0">
        <w:rPr>
          <w:rFonts w:cs="Calibri"/>
          <w:b/>
          <w:iCs/>
        </w:rPr>
        <w:t>0</w:t>
      </w:r>
      <w:bookmarkStart w:id="1" w:name="_Hlk520717785"/>
      <w:bookmarkStart w:id="2" w:name="_Hlk528068001"/>
      <w:r w:rsidR="00F80130">
        <w:rPr>
          <w:rFonts w:cs="Calibri"/>
          <w:b/>
          <w:iCs/>
        </w:rPr>
        <w:t>2</w:t>
      </w:r>
      <w:r w:rsidR="00BF4BF8">
        <w:rPr>
          <w:rFonts w:cs="Calibri"/>
          <w:b/>
          <w:iCs/>
        </w:rPr>
        <w:t>6</w:t>
      </w:r>
      <w:r w:rsidR="00D46076" w:rsidRPr="00413AB6">
        <w:rPr>
          <w:rFonts w:cs="Calibri"/>
          <w:bCs/>
          <w:iCs/>
        </w:rPr>
        <w:t>:</w:t>
      </w:r>
      <w:bookmarkStart w:id="3" w:name="_Hlk532475602"/>
      <w:r w:rsidR="0063109B" w:rsidRPr="0063109B">
        <w:t xml:space="preserve"> </w:t>
      </w:r>
      <w:r w:rsidR="00703CA9" w:rsidRPr="00703CA9">
        <w:t xml:space="preserve">As the global community marks World Engineering Day for Sustainable Development on 4 March, </w:t>
      </w:r>
      <w:hyperlink r:id="rId11" w:history="1">
        <w:r w:rsidR="00703CA9" w:rsidRPr="006F76BF">
          <w:rPr>
            <w:rStyle w:val="Hyperlink"/>
            <w:rFonts w:cs="Calibri"/>
            <w:bCs/>
            <w:iCs/>
          </w:rPr>
          <w:t>Aurex Constructors</w:t>
        </w:r>
      </w:hyperlink>
      <w:r w:rsidR="00703CA9">
        <w:t xml:space="preserve"> </w:t>
      </w:r>
      <w:r w:rsidR="00703CA9" w:rsidRPr="00703CA9">
        <w:t>is celebrating more than 13 years of delivering photovoltaic (PV) plant installations</w:t>
      </w:r>
      <w:r w:rsidR="004739ED">
        <w:t>. I</w:t>
      </w:r>
      <w:r w:rsidR="00703CA9" w:rsidRPr="00703CA9">
        <w:t xml:space="preserve">ts engineering division </w:t>
      </w:r>
      <w:r w:rsidR="004739ED">
        <w:t xml:space="preserve">was </w:t>
      </w:r>
      <w:r w:rsidR="00703CA9" w:rsidRPr="00703CA9">
        <w:t>established in March 2023 to further strengthen its technical capabilities and drive sustainable innovation in South Africa.</w:t>
      </w:r>
    </w:p>
    <w:p w14:paraId="11F867DE" w14:textId="254F993B" w:rsidR="006F76BF" w:rsidRPr="006F76BF" w:rsidRDefault="006F76BF" w:rsidP="006F76BF">
      <w:pPr>
        <w:rPr>
          <w:rFonts w:cs="Calibri"/>
          <w:bCs/>
          <w:iCs/>
        </w:rPr>
      </w:pPr>
      <w:r w:rsidRPr="006F76BF">
        <w:rPr>
          <w:rFonts w:cs="Calibri"/>
          <w:bCs/>
          <w:iCs/>
        </w:rPr>
        <w:t>This year’s theme, ‘Smart Engineering for a Sustainable Future Through Innovation and Digitalisation’, underscores the importance of resilient, responsible, and forward-thinking engineering in supporting critical systems such as infrastructure, energy, water, industry, and food production.</w:t>
      </w:r>
    </w:p>
    <w:p w14:paraId="4A85787E" w14:textId="048F5B93" w:rsidR="006F76BF" w:rsidRPr="006F76BF" w:rsidRDefault="006F76BF" w:rsidP="006F76BF">
      <w:pPr>
        <w:rPr>
          <w:rFonts w:cs="Calibri"/>
          <w:bCs/>
          <w:iCs/>
        </w:rPr>
      </w:pPr>
      <w:r w:rsidRPr="006F76BF">
        <w:rPr>
          <w:rFonts w:cs="Calibri"/>
          <w:bCs/>
          <w:iCs/>
        </w:rPr>
        <w:t>Proclaimed by UNESCO in 2019 and celebrated annually on 4 March, World Engineering Day recognises the vital contribution engineers make toward achieving the United Nations Sustainable Development Goals (SDGs). The 2026 theme places sustainability and innovation firmly at the centre of global development</w:t>
      </w:r>
      <w:r>
        <w:rPr>
          <w:rFonts w:cs="Calibri"/>
          <w:bCs/>
          <w:iCs/>
        </w:rPr>
        <w:t>,</w:t>
      </w:r>
      <w:r w:rsidRPr="006F76BF">
        <w:rPr>
          <w:rFonts w:cs="Calibri"/>
          <w:bCs/>
          <w:iCs/>
        </w:rPr>
        <w:t xml:space="preserve"> principles that are deeply embedded in Aurex</w:t>
      </w:r>
      <w:r>
        <w:rPr>
          <w:rFonts w:cs="Calibri"/>
          <w:bCs/>
          <w:iCs/>
        </w:rPr>
        <w:t xml:space="preserve"> Constructors</w:t>
      </w:r>
      <w:r w:rsidRPr="006F76BF">
        <w:rPr>
          <w:rFonts w:cs="Calibri"/>
          <w:bCs/>
          <w:iCs/>
        </w:rPr>
        <w:t>’ renewable operations.</w:t>
      </w:r>
    </w:p>
    <w:p w14:paraId="3E385212" w14:textId="0C4C73BF" w:rsidR="006F76BF" w:rsidRPr="006F76BF" w:rsidRDefault="006F76BF" w:rsidP="006F76BF">
      <w:pPr>
        <w:rPr>
          <w:rFonts w:cs="Calibri"/>
          <w:b/>
          <w:iCs/>
        </w:rPr>
      </w:pPr>
      <w:r w:rsidRPr="006F76BF">
        <w:rPr>
          <w:rFonts w:cs="Calibri"/>
          <w:b/>
          <w:iCs/>
        </w:rPr>
        <w:t>Over a decade of renewable leadership</w:t>
      </w:r>
    </w:p>
    <w:p w14:paraId="5CB008DF" w14:textId="3D245058" w:rsidR="006F76BF" w:rsidRPr="006F76BF" w:rsidRDefault="006F76BF" w:rsidP="006F76BF">
      <w:pPr>
        <w:rPr>
          <w:rFonts w:cs="Calibri"/>
          <w:bCs/>
          <w:iCs/>
        </w:rPr>
      </w:pPr>
      <w:r w:rsidRPr="006F76BF">
        <w:rPr>
          <w:rFonts w:cs="Calibri"/>
          <w:bCs/>
          <w:iCs/>
        </w:rPr>
        <w:t>For over 1</w:t>
      </w:r>
      <w:r w:rsidR="00161CD0">
        <w:rPr>
          <w:rFonts w:cs="Calibri"/>
          <w:bCs/>
          <w:iCs/>
        </w:rPr>
        <w:t>3</w:t>
      </w:r>
      <w:r w:rsidRPr="006F76BF">
        <w:rPr>
          <w:rFonts w:cs="Calibri"/>
          <w:bCs/>
          <w:iCs/>
        </w:rPr>
        <w:t xml:space="preserve"> years, Aurex Constructors has been at the forefront of South Africa’s renewable energy journey. Since its first project in 2012, the company has installed more than 1.3</w:t>
      </w:r>
      <w:r w:rsidR="00B96C18">
        <w:rPr>
          <w:rFonts w:cs="Calibri"/>
          <w:bCs/>
          <w:iCs/>
        </w:rPr>
        <w:t xml:space="preserve"> </w:t>
      </w:r>
      <w:r w:rsidRPr="006F76BF">
        <w:rPr>
          <w:rFonts w:cs="Calibri"/>
          <w:bCs/>
          <w:iCs/>
        </w:rPr>
        <w:t>GW of clean photovoltaic (PV) power and constructed 16 solar plants, positioning itself as a trusted partner in large-scale renewable delivery.</w:t>
      </w:r>
    </w:p>
    <w:p w14:paraId="626E9134" w14:textId="2F8CDD44" w:rsidR="006F76BF" w:rsidRPr="006F76BF" w:rsidRDefault="006F76BF" w:rsidP="006F76BF">
      <w:pPr>
        <w:rPr>
          <w:rFonts w:cs="Calibri"/>
          <w:bCs/>
          <w:iCs/>
        </w:rPr>
      </w:pPr>
      <w:r w:rsidRPr="006F76BF">
        <w:rPr>
          <w:rFonts w:cs="Calibri"/>
          <w:b/>
          <w:iCs/>
        </w:rPr>
        <w:t>Herman Buhrmann</w:t>
      </w:r>
      <w:r w:rsidRPr="006F76BF">
        <w:rPr>
          <w:rFonts w:cs="Calibri"/>
          <w:bCs/>
          <w:iCs/>
        </w:rPr>
        <w:t xml:space="preserve">, </w:t>
      </w:r>
      <w:r w:rsidR="00E56488">
        <w:rPr>
          <w:rFonts w:cs="Calibri"/>
          <w:bCs/>
          <w:iCs/>
        </w:rPr>
        <w:t xml:space="preserve">Operations Director: Renewable Energy Solutions </w:t>
      </w:r>
      <w:r w:rsidRPr="006F76BF">
        <w:rPr>
          <w:rFonts w:cs="Calibri"/>
          <w:bCs/>
          <w:iCs/>
        </w:rPr>
        <w:t>at Aurex Constructors, says the company’s fully integrated EPC model sets it apart in an increasingly competitive market.</w:t>
      </w:r>
      <w:r>
        <w:rPr>
          <w:rFonts w:cs="Calibri"/>
          <w:bCs/>
          <w:iCs/>
        </w:rPr>
        <w:t xml:space="preserve"> </w:t>
      </w:r>
      <w:r w:rsidRPr="006F76BF">
        <w:rPr>
          <w:rFonts w:cs="Calibri"/>
          <w:bCs/>
          <w:iCs/>
        </w:rPr>
        <w:t>“In our renewables division, we engineer in-house, procure in-house</w:t>
      </w:r>
      <w:r w:rsidR="00B96C18">
        <w:rPr>
          <w:rFonts w:cs="Calibri"/>
          <w:bCs/>
          <w:iCs/>
        </w:rPr>
        <w:t>,</w:t>
      </w:r>
      <w:r w:rsidRPr="006F76BF">
        <w:rPr>
          <w:rFonts w:cs="Calibri"/>
          <w:bCs/>
          <w:iCs/>
        </w:rPr>
        <w:t xml:space="preserve"> and construct with our own teams. That integrated capability gives us a significant advantage in terms of quality control, efficiency</w:t>
      </w:r>
      <w:r w:rsidR="00B96C18">
        <w:rPr>
          <w:rFonts w:cs="Calibri"/>
          <w:bCs/>
          <w:iCs/>
        </w:rPr>
        <w:t>,</w:t>
      </w:r>
      <w:r w:rsidRPr="006F76BF">
        <w:rPr>
          <w:rFonts w:cs="Calibri"/>
          <w:bCs/>
          <w:iCs/>
        </w:rPr>
        <w:t xml:space="preserve"> and interface management. When engineering and construction sit under one roof, decisions are made faster</w:t>
      </w:r>
      <w:r w:rsidR="00B96C18">
        <w:rPr>
          <w:rFonts w:cs="Calibri"/>
          <w:bCs/>
          <w:iCs/>
        </w:rPr>
        <w:t>.</w:t>
      </w:r>
      <w:r w:rsidRPr="006F76BF">
        <w:rPr>
          <w:rFonts w:cs="Calibri"/>
          <w:bCs/>
          <w:iCs/>
        </w:rPr>
        <w:t xml:space="preserve"> </w:t>
      </w:r>
      <w:r w:rsidR="00B96C18">
        <w:rPr>
          <w:rFonts w:cs="Calibri"/>
          <w:bCs/>
          <w:iCs/>
        </w:rPr>
        <w:t>P</w:t>
      </w:r>
      <w:r w:rsidRPr="006F76BF">
        <w:rPr>
          <w:rFonts w:cs="Calibri"/>
          <w:bCs/>
          <w:iCs/>
        </w:rPr>
        <w:t>roblems are solved in the interest of the project</w:t>
      </w:r>
      <w:r>
        <w:rPr>
          <w:rFonts w:cs="Calibri"/>
          <w:bCs/>
          <w:iCs/>
        </w:rPr>
        <w:t>,</w:t>
      </w:r>
      <w:r w:rsidRPr="006F76BF">
        <w:rPr>
          <w:rFonts w:cs="Calibri"/>
          <w:bCs/>
          <w:iCs/>
        </w:rPr>
        <w:t xml:space="preserve"> not in isolation</w:t>
      </w:r>
      <w:r>
        <w:rPr>
          <w:rFonts w:cs="Calibri"/>
          <w:bCs/>
          <w:iCs/>
        </w:rPr>
        <w:t>.</w:t>
      </w:r>
      <w:r w:rsidRPr="006F76BF">
        <w:rPr>
          <w:rFonts w:cs="Calibri"/>
          <w:bCs/>
          <w:iCs/>
        </w:rPr>
        <w:t>”</w:t>
      </w:r>
    </w:p>
    <w:p w14:paraId="1C3BF4D5" w14:textId="2B16B96C" w:rsidR="006F76BF" w:rsidRPr="006F76BF" w:rsidRDefault="006F76BF" w:rsidP="006F76BF">
      <w:pPr>
        <w:rPr>
          <w:rFonts w:cs="Calibri"/>
          <w:bCs/>
          <w:iCs/>
        </w:rPr>
      </w:pPr>
      <w:r w:rsidRPr="006F76BF">
        <w:rPr>
          <w:rFonts w:cs="Calibri"/>
          <w:bCs/>
          <w:iCs/>
        </w:rPr>
        <w:t xml:space="preserve">Operating across oil and gas, </w:t>
      </w:r>
      <w:r w:rsidR="00EF0FC2">
        <w:rPr>
          <w:rFonts w:cs="Calibri"/>
          <w:bCs/>
          <w:iCs/>
        </w:rPr>
        <w:t xml:space="preserve">chemicals, </w:t>
      </w:r>
      <w:r w:rsidR="00023221">
        <w:rPr>
          <w:rFonts w:cs="Calibri"/>
          <w:bCs/>
          <w:iCs/>
        </w:rPr>
        <w:t xml:space="preserve">mining and </w:t>
      </w:r>
      <w:r w:rsidRPr="006F76BF">
        <w:rPr>
          <w:rFonts w:cs="Calibri"/>
          <w:bCs/>
          <w:iCs/>
        </w:rPr>
        <w:t>metals</w:t>
      </w:r>
      <w:r>
        <w:rPr>
          <w:rFonts w:cs="Calibri"/>
          <w:bCs/>
          <w:iCs/>
        </w:rPr>
        <w:t>,</w:t>
      </w:r>
      <w:r w:rsidR="00EF0FC2">
        <w:rPr>
          <w:rFonts w:cs="Calibri"/>
          <w:bCs/>
          <w:iCs/>
        </w:rPr>
        <w:t xml:space="preserve"> thermal</w:t>
      </w:r>
      <w:r w:rsidR="00BF0615">
        <w:rPr>
          <w:rFonts w:cs="Calibri"/>
          <w:bCs/>
          <w:iCs/>
        </w:rPr>
        <w:t xml:space="preserve"> power</w:t>
      </w:r>
      <w:r w:rsidRPr="006F76BF">
        <w:rPr>
          <w:rFonts w:cs="Calibri"/>
          <w:bCs/>
          <w:iCs/>
        </w:rPr>
        <w:t xml:space="preserve"> and renewable</w:t>
      </w:r>
      <w:r w:rsidR="00BF0615">
        <w:rPr>
          <w:rFonts w:cs="Calibri"/>
          <w:bCs/>
          <w:iCs/>
        </w:rPr>
        <w:t xml:space="preserve"> energy</w:t>
      </w:r>
      <w:r w:rsidRPr="006F76BF">
        <w:rPr>
          <w:rFonts w:cs="Calibri"/>
          <w:bCs/>
          <w:iCs/>
        </w:rPr>
        <w:t xml:space="preserve">, Aurex </w:t>
      </w:r>
      <w:r>
        <w:rPr>
          <w:rFonts w:cs="Calibri"/>
          <w:bCs/>
          <w:iCs/>
        </w:rPr>
        <w:t xml:space="preserve">Constructors </w:t>
      </w:r>
      <w:r w:rsidRPr="006F76BF">
        <w:rPr>
          <w:rFonts w:cs="Calibri"/>
          <w:bCs/>
          <w:iCs/>
        </w:rPr>
        <w:t>has strategically evolved its renewable offering to meet growing market demand. In recent years, the company expanded into full turnkey EPC solutions</w:t>
      </w:r>
      <w:r w:rsidR="002E6750">
        <w:rPr>
          <w:rFonts w:cs="Calibri"/>
          <w:bCs/>
          <w:iCs/>
        </w:rPr>
        <w:t xml:space="preserve"> in renewables</w:t>
      </w:r>
      <w:r w:rsidRPr="006F76BF">
        <w:rPr>
          <w:rFonts w:cs="Calibri"/>
          <w:bCs/>
          <w:iCs/>
        </w:rPr>
        <w:t>, establishing a robust internal engineering department to complement its construction expertise.</w:t>
      </w:r>
    </w:p>
    <w:p w14:paraId="136124FE" w14:textId="53C67172" w:rsidR="006F76BF" w:rsidRPr="006F76BF" w:rsidRDefault="006F76BF" w:rsidP="006F76BF">
      <w:pPr>
        <w:rPr>
          <w:rFonts w:cs="Calibri"/>
          <w:b/>
          <w:iCs/>
        </w:rPr>
      </w:pPr>
      <w:r w:rsidRPr="006F76BF">
        <w:rPr>
          <w:rFonts w:cs="Calibri"/>
          <w:b/>
          <w:iCs/>
        </w:rPr>
        <w:t>Engineering built from the ground up</w:t>
      </w:r>
    </w:p>
    <w:p w14:paraId="2250FF5E" w14:textId="6DA1126A" w:rsidR="006F76BF" w:rsidRPr="006F76BF" w:rsidRDefault="006F76BF" w:rsidP="006F76BF">
      <w:pPr>
        <w:rPr>
          <w:rFonts w:cs="Calibri"/>
          <w:bCs/>
          <w:iCs/>
        </w:rPr>
      </w:pPr>
      <w:r w:rsidRPr="006F76BF">
        <w:rPr>
          <w:rFonts w:cs="Calibri"/>
          <w:bCs/>
          <w:iCs/>
        </w:rPr>
        <w:t xml:space="preserve">Unlike providers that price projects per megawatt, Aurex </w:t>
      </w:r>
      <w:r>
        <w:rPr>
          <w:rFonts w:cs="Calibri"/>
          <w:bCs/>
          <w:iCs/>
        </w:rPr>
        <w:t xml:space="preserve">Constructors </w:t>
      </w:r>
      <w:r w:rsidRPr="006F76BF">
        <w:rPr>
          <w:rFonts w:cs="Calibri"/>
          <w:bCs/>
          <w:iCs/>
        </w:rPr>
        <w:t>develops each plant from first principles. Every site presents unique topographical, geotechnical</w:t>
      </w:r>
      <w:r>
        <w:rPr>
          <w:rFonts w:cs="Calibri"/>
          <w:bCs/>
          <w:iCs/>
        </w:rPr>
        <w:t>,</w:t>
      </w:r>
      <w:r w:rsidRPr="006F76BF">
        <w:rPr>
          <w:rFonts w:cs="Calibri"/>
          <w:bCs/>
          <w:iCs/>
        </w:rPr>
        <w:t xml:space="preserve"> and grid-connection challenges.</w:t>
      </w:r>
      <w:r>
        <w:rPr>
          <w:rFonts w:cs="Calibri"/>
          <w:bCs/>
          <w:iCs/>
        </w:rPr>
        <w:t xml:space="preserve"> </w:t>
      </w:r>
      <w:r w:rsidRPr="006F76BF">
        <w:rPr>
          <w:rFonts w:cs="Calibri"/>
          <w:bCs/>
          <w:iCs/>
        </w:rPr>
        <w:t xml:space="preserve">“Although PV technology may be similar, every plant layout is different,” </w:t>
      </w:r>
      <w:r>
        <w:rPr>
          <w:rFonts w:cs="Calibri"/>
          <w:bCs/>
          <w:iCs/>
        </w:rPr>
        <w:t xml:space="preserve">explains </w:t>
      </w:r>
      <w:r w:rsidRPr="006F76BF">
        <w:rPr>
          <w:rFonts w:cs="Calibri"/>
          <w:bCs/>
          <w:iCs/>
        </w:rPr>
        <w:t>Buhrmann. “We develop each solution from the ground up, based on client requirements and what we believe is the best technical outcome for long-term reliability.”</w:t>
      </w:r>
    </w:p>
    <w:p w14:paraId="6E06B6FB" w14:textId="27C88CE7" w:rsidR="006F76BF" w:rsidRPr="006F76BF" w:rsidRDefault="006F76BF" w:rsidP="006F76BF">
      <w:pPr>
        <w:rPr>
          <w:rFonts w:cs="Calibri"/>
          <w:bCs/>
          <w:iCs/>
        </w:rPr>
      </w:pPr>
      <w:r w:rsidRPr="006F76BF">
        <w:rPr>
          <w:rFonts w:cs="Calibri"/>
          <w:bCs/>
          <w:iCs/>
        </w:rPr>
        <w:t>Regulatory reforms, rising electricity tariffs</w:t>
      </w:r>
      <w:r>
        <w:rPr>
          <w:rFonts w:cs="Calibri"/>
          <w:bCs/>
          <w:iCs/>
        </w:rPr>
        <w:t>,</w:t>
      </w:r>
      <w:r w:rsidRPr="006F76BF">
        <w:rPr>
          <w:rFonts w:cs="Calibri"/>
          <w:bCs/>
          <w:iCs/>
        </w:rPr>
        <w:t xml:space="preserve"> and the removal of generation caps have accelerated private renewable investment in South Africa. Businesses increasingly seek long-term price certainty </w:t>
      </w:r>
      <w:r w:rsidRPr="006F76BF">
        <w:rPr>
          <w:rFonts w:cs="Calibri"/>
          <w:bCs/>
          <w:iCs/>
        </w:rPr>
        <w:lastRenderedPageBreak/>
        <w:t>through power purchase agreements (PPAs), alongside sustainability commitments and energy security.</w:t>
      </w:r>
    </w:p>
    <w:p w14:paraId="224768DC" w14:textId="16D9C212" w:rsidR="006F76BF" w:rsidRPr="006F76BF" w:rsidRDefault="006F76BF" w:rsidP="006F76BF">
      <w:pPr>
        <w:rPr>
          <w:rFonts w:cs="Calibri"/>
          <w:bCs/>
          <w:iCs/>
        </w:rPr>
      </w:pPr>
      <w:r w:rsidRPr="006F76BF">
        <w:rPr>
          <w:rFonts w:cs="Calibri"/>
          <w:bCs/>
          <w:iCs/>
        </w:rPr>
        <w:t>Battery Energy Storage Systems (BESS) are also transforming the landscape.</w:t>
      </w:r>
      <w:r>
        <w:rPr>
          <w:rFonts w:cs="Calibri"/>
          <w:bCs/>
          <w:iCs/>
        </w:rPr>
        <w:t xml:space="preserve"> </w:t>
      </w:r>
      <w:r w:rsidRPr="006F76BF">
        <w:rPr>
          <w:rFonts w:cs="Calibri"/>
          <w:bCs/>
          <w:iCs/>
        </w:rPr>
        <w:t xml:space="preserve">“Battery storage enhances energy stability and reliability,” </w:t>
      </w:r>
      <w:r>
        <w:rPr>
          <w:rFonts w:cs="Calibri"/>
          <w:bCs/>
          <w:iCs/>
        </w:rPr>
        <w:t xml:space="preserve">notes </w:t>
      </w:r>
      <w:r w:rsidRPr="006F76BF">
        <w:rPr>
          <w:rFonts w:cs="Calibri"/>
          <w:bCs/>
          <w:iCs/>
        </w:rPr>
        <w:t>Buhrmann. “Where conventional supply may fluctuate, renewable plants typically commit to very high availability levels. Storage allows us to flatten generation profiles and provide greater certainty to off-takers.”</w:t>
      </w:r>
    </w:p>
    <w:p w14:paraId="7F0CFDC5" w14:textId="47F74FA2" w:rsidR="006F76BF" w:rsidRPr="006F76BF" w:rsidRDefault="006F76BF" w:rsidP="006F76BF">
      <w:pPr>
        <w:rPr>
          <w:rFonts w:cs="Calibri"/>
          <w:b/>
          <w:iCs/>
        </w:rPr>
      </w:pPr>
      <w:r w:rsidRPr="006F76BF">
        <w:rPr>
          <w:rFonts w:cs="Calibri"/>
          <w:b/>
          <w:iCs/>
        </w:rPr>
        <w:t>Building the next generation of engineers</w:t>
      </w:r>
    </w:p>
    <w:p w14:paraId="650E4509" w14:textId="20F6A3B0" w:rsidR="006F76BF" w:rsidRPr="006F76BF" w:rsidRDefault="006F76BF" w:rsidP="006F76BF">
      <w:pPr>
        <w:rPr>
          <w:rFonts w:cs="Calibri"/>
          <w:bCs/>
          <w:iCs/>
        </w:rPr>
      </w:pPr>
      <w:r w:rsidRPr="006F76BF">
        <w:rPr>
          <w:rFonts w:cs="Calibri"/>
          <w:bCs/>
          <w:iCs/>
        </w:rPr>
        <w:t>Central to Aurex</w:t>
      </w:r>
      <w:r>
        <w:rPr>
          <w:rFonts w:cs="Calibri"/>
          <w:bCs/>
          <w:iCs/>
        </w:rPr>
        <w:t xml:space="preserve"> Constructors</w:t>
      </w:r>
      <w:r w:rsidRPr="006F76BF">
        <w:rPr>
          <w:rFonts w:cs="Calibri"/>
          <w:bCs/>
          <w:iCs/>
        </w:rPr>
        <w:t xml:space="preserve">’ success is its in-house engineering capability, led by Engineering Manager </w:t>
      </w:r>
      <w:r w:rsidRPr="006F76BF">
        <w:rPr>
          <w:rFonts w:cs="Calibri"/>
          <w:b/>
          <w:iCs/>
        </w:rPr>
        <w:t>Natie Odendaal</w:t>
      </w:r>
      <w:r w:rsidRPr="006F76BF">
        <w:rPr>
          <w:rFonts w:cs="Calibri"/>
          <w:bCs/>
          <w:iCs/>
        </w:rPr>
        <w:t>. Over the past t</w:t>
      </w:r>
      <w:r w:rsidR="00B63F3A">
        <w:rPr>
          <w:rFonts w:cs="Calibri"/>
          <w:bCs/>
          <w:iCs/>
        </w:rPr>
        <w:t>hree</w:t>
      </w:r>
      <w:r w:rsidRPr="006F76BF">
        <w:rPr>
          <w:rFonts w:cs="Calibri"/>
          <w:bCs/>
          <w:iCs/>
        </w:rPr>
        <w:t xml:space="preserve"> years, the department has grown rapidly, incorporating multidisciplinary expertise across electrical, civil, mechanical</w:t>
      </w:r>
      <w:r>
        <w:rPr>
          <w:rFonts w:cs="Calibri"/>
          <w:bCs/>
          <w:iCs/>
        </w:rPr>
        <w:t>,</w:t>
      </w:r>
      <w:r w:rsidRPr="006F76BF">
        <w:rPr>
          <w:rFonts w:cs="Calibri"/>
          <w:bCs/>
          <w:iCs/>
        </w:rPr>
        <w:t xml:space="preserve"> and structural engineering.</w:t>
      </w:r>
    </w:p>
    <w:p w14:paraId="68A2C450" w14:textId="69D4BEE1" w:rsidR="006F76BF" w:rsidRPr="006F76BF" w:rsidRDefault="006F76BF" w:rsidP="006F76BF">
      <w:pPr>
        <w:rPr>
          <w:rFonts w:cs="Calibri"/>
          <w:bCs/>
          <w:iCs/>
        </w:rPr>
      </w:pPr>
      <w:r w:rsidRPr="006F76BF">
        <w:rPr>
          <w:rFonts w:cs="Calibri"/>
          <w:bCs/>
          <w:iCs/>
        </w:rPr>
        <w:t>“Renewable energy projects demand cross-disciplinary thinking,” says Odendaal. “Our engineers collaborate across civil and electrical design to optimise land use, reduce costs</w:t>
      </w:r>
      <w:r>
        <w:rPr>
          <w:rFonts w:cs="Calibri"/>
          <w:bCs/>
          <w:iCs/>
        </w:rPr>
        <w:t>,</w:t>
      </w:r>
      <w:r w:rsidRPr="006F76BF">
        <w:rPr>
          <w:rFonts w:cs="Calibri"/>
          <w:bCs/>
          <w:iCs/>
        </w:rPr>
        <w:t xml:space="preserve"> and improve constructability. We also integrate the latest digital tools to enhance quality and efficiency.”</w:t>
      </w:r>
    </w:p>
    <w:p w14:paraId="37245A01" w14:textId="5CE0EB60" w:rsidR="006F76BF" w:rsidRPr="006F76BF" w:rsidRDefault="006F76BF" w:rsidP="006F76BF">
      <w:pPr>
        <w:rPr>
          <w:rFonts w:cs="Calibri"/>
          <w:bCs/>
          <w:iCs/>
        </w:rPr>
      </w:pPr>
      <w:r w:rsidRPr="006F76BF">
        <w:rPr>
          <w:rFonts w:cs="Calibri"/>
          <w:bCs/>
          <w:iCs/>
        </w:rPr>
        <w:t>As climate patterns shift, engineering resilience has become essential. Increased rainfall in certain regions, for example, has required advanced stormwater management and erosion-control designs to ensure 25- to 30-year plant lifespans.</w:t>
      </w:r>
      <w:r>
        <w:rPr>
          <w:rFonts w:cs="Calibri"/>
          <w:bCs/>
          <w:iCs/>
        </w:rPr>
        <w:t xml:space="preserve"> </w:t>
      </w:r>
      <w:r w:rsidRPr="006F76BF">
        <w:rPr>
          <w:rFonts w:cs="Calibri"/>
          <w:bCs/>
          <w:iCs/>
        </w:rPr>
        <w:t xml:space="preserve">Beyond project delivery, Aurex </w:t>
      </w:r>
      <w:r>
        <w:rPr>
          <w:rFonts w:cs="Calibri"/>
          <w:bCs/>
          <w:iCs/>
        </w:rPr>
        <w:t xml:space="preserve">Constructors </w:t>
      </w:r>
      <w:r w:rsidRPr="006F76BF">
        <w:rPr>
          <w:rFonts w:cs="Calibri"/>
          <w:bCs/>
          <w:iCs/>
        </w:rPr>
        <w:t>is committed to skills development and closing South Africa’s engineering age gap.</w:t>
      </w:r>
    </w:p>
    <w:p w14:paraId="21B6AA00" w14:textId="46541AAE" w:rsidR="006F76BF" w:rsidRPr="006F76BF" w:rsidRDefault="006F76BF" w:rsidP="006F76BF">
      <w:pPr>
        <w:rPr>
          <w:rFonts w:cs="Calibri"/>
          <w:bCs/>
          <w:iCs/>
        </w:rPr>
      </w:pPr>
      <w:r w:rsidRPr="006F76BF">
        <w:rPr>
          <w:rFonts w:cs="Calibri"/>
          <w:bCs/>
          <w:iCs/>
        </w:rPr>
        <w:t>“We</w:t>
      </w:r>
      <w:r>
        <w:rPr>
          <w:rFonts w:cs="Calibri"/>
          <w:bCs/>
          <w:iCs/>
        </w:rPr>
        <w:t xml:space="preserve"> ha</w:t>
      </w:r>
      <w:r w:rsidRPr="006F76BF">
        <w:rPr>
          <w:rFonts w:cs="Calibri"/>
          <w:bCs/>
          <w:iCs/>
        </w:rPr>
        <w:t xml:space="preserve">ve identified a significant gap between older and younger engineers in the market,” </w:t>
      </w:r>
      <w:r>
        <w:rPr>
          <w:rFonts w:cs="Calibri"/>
          <w:bCs/>
          <w:iCs/>
        </w:rPr>
        <w:t xml:space="preserve">explains </w:t>
      </w:r>
      <w:r w:rsidRPr="006F76BF">
        <w:rPr>
          <w:rFonts w:cs="Calibri"/>
          <w:bCs/>
          <w:iCs/>
        </w:rPr>
        <w:t>Odendaal. “Our focus is to mentor young professionals, support professional registration, and create structured development plans so that knowledge is transferred effectively. We are investing in engineers who will power Africa’s future.”</w:t>
      </w:r>
    </w:p>
    <w:p w14:paraId="7C224298" w14:textId="601F266F" w:rsidR="006F76BF" w:rsidRPr="006F76BF" w:rsidRDefault="006F76BF" w:rsidP="006F76BF">
      <w:pPr>
        <w:rPr>
          <w:rFonts w:cs="Calibri"/>
          <w:bCs/>
          <w:iCs/>
        </w:rPr>
      </w:pPr>
      <w:r w:rsidRPr="006F76BF">
        <w:rPr>
          <w:rFonts w:cs="Calibri"/>
          <w:bCs/>
          <w:iCs/>
        </w:rPr>
        <w:t>Buhrmann adds that opportunity and growth are key drivers for retaining talent.</w:t>
      </w:r>
      <w:r>
        <w:rPr>
          <w:rFonts w:cs="Calibri"/>
          <w:bCs/>
          <w:iCs/>
        </w:rPr>
        <w:t xml:space="preserve"> </w:t>
      </w:r>
      <w:r w:rsidRPr="006F76BF">
        <w:rPr>
          <w:rFonts w:cs="Calibri"/>
          <w:bCs/>
          <w:iCs/>
        </w:rPr>
        <w:t>“People want to broaden their skill sets and be part of something meaningful. As our projects grow in scale and complexity, so too do the opportunities for our engineers. We believe strongly in the future of this country and in the role renewable energy will play in that future.”</w:t>
      </w:r>
    </w:p>
    <w:p w14:paraId="44F5CD30" w14:textId="2612540E" w:rsidR="006F76BF" w:rsidRPr="006F76BF" w:rsidRDefault="006F76BF" w:rsidP="006F76BF">
      <w:pPr>
        <w:rPr>
          <w:rFonts w:cs="Calibri"/>
          <w:b/>
          <w:iCs/>
        </w:rPr>
      </w:pPr>
      <w:r w:rsidRPr="006F76BF">
        <w:rPr>
          <w:rFonts w:cs="Calibri"/>
          <w:b/>
          <w:iCs/>
        </w:rPr>
        <w:t>Empowering a greener tomorrow</w:t>
      </w:r>
    </w:p>
    <w:p w14:paraId="33A4D7B9" w14:textId="78F6EDBE" w:rsidR="006F76BF" w:rsidRPr="006F76BF" w:rsidRDefault="006F76BF" w:rsidP="006F76BF">
      <w:pPr>
        <w:rPr>
          <w:rFonts w:cs="Calibri"/>
          <w:bCs/>
          <w:iCs/>
        </w:rPr>
      </w:pPr>
      <w:r w:rsidRPr="006F76BF">
        <w:rPr>
          <w:rFonts w:cs="Calibri"/>
          <w:bCs/>
          <w:iCs/>
        </w:rPr>
        <w:t>Aurex Constructors continues to expand its footprint across South Africa</w:t>
      </w:r>
      <w:r w:rsidR="00B96C18">
        <w:rPr>
          <w:rFonts w:cs="Calibri"/>
          <w:bCs/>
          <w:iCs/>
        </w:rPr>
        <w:t>,</w:t>
      </w:r>
      <w:r w:rsidRPr="006F76BF">
        <w:rPr>
          <w:rFonts w:cs="Calibri"/>
          <w:bCs/>
          <w:iCs/>
        </w:rPr>
        <w:t xml:space="preserve"> and increasingly into the broader African market.</w:t>
      </w:r>
      <w:r w:rsidR="00B96C18">
        <w:rPr>
          <w:rFonts w:cs="Calibri"/>
          <w:bCs/>
          <w:iCs/>
        </w:rPr>
        <w:t xml:space="preserve"> </w:t>
      </w:r>
      <w:r w:rsidRPr="006F76BF">
        <w:rPr>
          <w:rFonts w:cs="Calibri"/>
          <w:bCs/>
          <w:iCs/>
        </w:rPr>
        <w:t>On World Engineering Day, the company reaffirms its commitment to innovation, sustainability and excellence in delivery.</w:t>
      </w:r>
      <w:r>
        <w:rPr>
          <w:rFonts w:cs="Calibri"/>
          <w:bCs/>
          <w:iCs/>
        </w:rPr>
        <w:t xml:space="preserve"> </w:t>
      </w:r>
      <w:r w:rsidRPr="006F76BF">
        <w:rPr>
          <w:rFonts w:cs="Calibri"/>
          <w:bCs/>
          <w:iCs/>
        </w:rPr>
        <w:t>Engineering is not only about infrastructure. It is about enabling energy security, supporting economic growth and building resilient communities for generations to come.</w:t>
      </w:r>
    </w:p>
    <w:p w14:paraId="278E48A1" w14:textId="7E390D37" w:rsidR="00A22922" w:rsidRPr="00BC750E" w:rsidRDefault="006F76BF" w:rsidP="006F76BF">
      <w:pPr>
        <w:rPr>
          <w:rFonts w:cs="Calibri"/>
          <w:bCs/>
          <w:iCs/>
        </w:rPr>
      </w:pPr>
      <w:r w:rsidRPr="006F76BF">
        <w:rPr>
          <w:rFonts w:cs="Calibri"/>
          <w:bCs/>
          <w:iCs/>
        </w:rPr>
        <w:t>As the renewable sector evolves, Aurex Constructors remains dedicated to providing flexible contracting strategies</w:t>
      </w:r>
      <w:r>
        <w:rPr>
          <w:rFonts w:cs="Calibri"/>
          <w:bCs/>
          <w:iCs/>
        </w:rPr>
        <w:t>,</w:t>
      </w:r>
      <w:r w:rsidRPr="006F76BF">
        <w:rPr>
          <w:rFonts w:cs="Calibri"/>
          <w:bCs/>
          <w:iCs/>
        </w:rPr>
        <w:t xml:space="preserve"> whether as EPC contractor, sub-EPC partner or construction specialist</w:t>
      </w:r>
      <w:r>
        <w:rPr>
          <w:rFonts w:cs="Calibri"/>
          <w:bCs/>
          <w:iCs/>
        </w:rPr>
        <w:t xml:space="preserve">, </w:t>
      </w:r>
      <w:r w:rsidRPr="006F76BF">
        <w:rPr>
          <w:rFonts w:cs="Calibri"/>
          <w:bCs/>
          <w:iCs/>
        </w:rPr>
        <w:t>delivering tailored solutions that meet the unique needs of every client.</w:t>
      </w:r>
    </w:p>
    <w:p w14:paraId="7175CDD4" w14:textId="5B90D8E2" w:rsidR="002224DE" w:rsidRPr="002224DE" w:rsidRDefault="002224DE" w:rsidP="002224DE">
      <w:pPr>
        <w:spacing w:line="240" w:lineRule="auto"/>
        <w:rPr>
          <w:b/>
          <w:i/>
        </w:rPr>
      </w:pPr>
      <w:r w:rsidRPr="00767743">
        <w:rPr>
          <w:b/>
          <w:i/>
        </w:rPr>
        <w:t>Ends</w:t>
      </w:r>
    </w:p>
    <w:bookmarkEnd w:id="1"/>
    <w:bookmarkEnd w:id="2"/>
    <w:bookmarkEnd w:id="3"/>
    <w:p w14:paraId="2472C56B" w14:textId="581A2FE9" w:rsidR="00AA747B" w:rsidRPr="007F2DC9" w:rsidRDefault="00AA747B" w:rsidP="000E6182">
      <w:pPr>
        <w:spacing w:after="0" w:line="240" w:lineRule="auto"/>
        <w:rPr>
          <w:rStyle w:val="Strong"/>
          <w:rFonts w:cs="Calibri"/>
          <w:bCs w:val="0"/>
        </w:rPr>
      </w:pPr>
      <w:r w:rsidRPr="007F2DC9">
        <w:rPr>
          <w:rStyle w:val="Strong"/>
          <w:rFonts w:cs="Calibri"/>
          <w:bdr w:val="none" w:sz="0" w:space="0" w:color="auto" w:frame="1"/>
          <w:shd w:val="clear" w:color="auto" w:fill="FFFFFF"/>
        </w:rPr>
        <w:t xml:space="preserve">Connect with </w:t>
      </w:r>
      <w:r w:rsidR="00F61ADC">
        <w:rPr>
          <w:rStyle w:val="Strong"/>
          <w:rFonts w:cs="Calibri"/>
          <w:bdr w:val="none" w:sz="0" w:space="0" w:color="auto" w:frame="1"/>
          <w:shd w:val="clear" w:color="auto" w:fill="FFFFFF"/>
        </w:rPr>
        <w:t>Aurex Constructors</w:t>
      </w:r>
      <w:r w:rsidRPr="007F2DC9">
        <w:rPr>
          <w:rStyle w:val="Strong"/>
          <w:rFonts w:cs="Calibri"/>
          <w:bdr w:val="none" w:sz="0" w:space="0" w:color="auto" w:frame="1"/>
          <w:shd w:val="clear" w:color="auto" w:fill="FFFFFF"/>
        </w:rPr>
        <w:t xml:space="preserve"> on Social Media to receive the company’s latest news</w:t>
      </w:r>
    </w:p>
    <w:p w14:paraId="620C5955" w14:textId="5583FBF7" w:rsidR="007C063E" w:rsidRPr="00B96C18" w:rsidRDefault="007C063E" w:rsidP="000E6182">
      <w:pPr>
        <w:spacing w:after="0" w:line="240" w:lineRule="auto"/>
        <w:rPr>
          <w:rFonts w:cs="Arial"/>
          <w:bCs/>
          <w:lang w:val="nl-NL"/>
        </w:rPr>
      </w:pPr>
      <w:r w:rsidRPr="00B96C18">
        <w:rPr>
          <w:rFonts w:cs="Arial"/>
          <w:b/>
          <w:lang w:val="nl-NL"/>
        </w:rPr>
        <w:t xml:space="preserve">LinkedIn: </w:t>
      </w:r>
      <w:hyperlink r:id="rId12" w:history="1">
        <w:r w:rsidR="00082B51" w:rsidRPr="00B96C18">
          <w:rPr>
            <w:rStyle w:val="Hyperlink"/>
            <w:rFonts w:cs="Arial"/>
            <w:bCs/>
            <w:lang w:val="nl-NL"/>
          </w:rPr>
          <w:t>https://www.linkedin.com/company/aurex-constructors/</w:t>
        </w:r>
      </w:hyperlink>
    </w:p>
    <w:p w14:paraId="0ECC0C51" w14:textId="6A7E4B64" w:rsidR="007B1980" w:rsidRDefault="007B1980" w:rsidP="000E6182">
      <w:pPr>
        <w:spacing w:after="0" w:line="240" w:lineRule="auto"/>
        <w:rPr>
          <w:rFonts w:cs="Arial"/>
        </w:rPr>
      </w:pPr>
      <w:r w:rsidRPr="007B1980">
        <w:rPr>
          <w:rFonts w:cs="Arial"/>
          <w:b/>
        </w:rPr>
        <w:t>Facebook</w:t>
      </w:r>
      <w:r w:rsidRPr="007B1980">
        <w:rPr>
          <w:rFonts w:cs="Arial"/>
        </w:rPr>
        <w:t xml:space="preserve">: </w:t>
      </w:r>
      <w:hyperlink r:id="rId13" w:history="1">
        <w:r w:rsidR="00082B51" w:rsidRPr="00C54382">
          <w:rPr>
            <w:rStyle w:val="Hyperlink"/>
            <w:rFonts w:cs="Arial"/>
          </w:rPr>
          <w:t>https://www.facebook.com/aurexconstructors</w:t>
        </w:r>
      </w:hyperlink>
    </w:p>
    <w:p w14:paraId="7CB765EA" w14:textId="77777777" w:rsidR="00082B51" w:rsidRDefault="00082B51" w:rsidP="000E6182">
      <w:pPr>
        <w:spacing w:after="0" w:line="240" w:lineRule="auto"/>
        <w:rPr>
          <w:rFonts w:cs="Arial"/>
          <w:b/>
        </w:rPr>
      </w:pPr>
    </w:p>
    <w:p w14:paraId="73A4DE65" w14:textId="5AA4BB6F" w:rsidR="00214745" w:rsidRDefault="006547AF" w:rsidP="000E6182">
      <w:pPr>
        <w:spacing w:after="0" w:line="240" w:lineRule="auto"/>
        <w:rPr>
          <w:b/>
        </w:rPr>
      </w:pPr>
      <w:r w:rsidRPr="00767743">
        <w:rPr>
          <w:b/>
        </w:rPr>
        <w:t>Notes to the editor</w:t>
      </w:r>
    </w:p>
    <w:p w14:paraId="16F4BD6F" w14:textId="561B649B" w:rsidR="006547AF" w:rsidRPr="00767743" w:rsidRDefault="0048314D" w:rsidP="000E6182">
      <w:pPr>
        <w:spacing w:line="240" w:lineRule="auto"/>
        <w:rPr>
          <w:b/>
        </w:rPr>
      </w:pPr>
      <w:r w:rsidRPr="00A04066">
        <w:lastRenderedPageBreak/>
        <w:t xml:space="preserve">To download hi-res images for this release, please visit </w:t>
      </w:r>
      <w:hyperlink r:id="rId14" w:history="1">
        <w:r w:rsidRPr="00DD782A">
          <w:rPr>
            <w:rStyle w:val="Hyperlink"/>
          </w:rPr>
          <w:t>http://media.ngage.co.za</w:t>
        </w:r>
      </w:hyperlink>
      <w:r>
        <w:t xml:space="preserve"> and click </w:t>
      </w:r>
      <w:r w:rsidR="00CD6458">
        <w:t xml:space="preserve">on </w:t>
      </w:r>
      <w:r w:rsidR="00EA0F12">
        <w:t>the</w:t>
      </w:r>
      <w:r w:rsidR="00B11865">
        <w:t xml:space="preserve"> </w:t>
      </w:r>
      <w:r w:rsidR="00F61ADC">
        <w:t>Aurex Constructors</w:t>
      </w:r>
      <w:r w:rsidR="004571F9">
        <w:t xml:space="preserve"> </w:t>
      </w:r>
      <w:r w:rsidRPr="00A04066">
        <w:t xml:space="preserve">link to </w:t>
      </w:r>
      <w:r>
        <w:t>view the company’s press office.</w:t>
      </w:r>
    </w:p>
    <w:p w14:paraId="4EA42CE2" w14:textId="77777777" w:rsidR="00271E78" w:rsidRPr="00C748E0" w:rsidRDefault="00967DCE" w:rsidP="00C748E0">
      <w:pPr>
        <w:spacing w:after="0" w:line="240" w:lineRule="auto"/>
        <w:rPr>
          <w:b/>
        </w:rPr>
      </w:pPr>
      <w:r w:rsidRPr="00C748E0">
        <w:rPr>
          <w:b/>
        </w:rPr>
        <w:t xml:space="preserve">About </w:t>
      </w:r>
      <w:r w:rsidR="00F61ADC" w:rsidRPr="00C748E0">
        <w:rPr>
          <w:b/>
        </w:rPr>
        <w:t>Aurex Constructors</w:t>
      </w:r>
    </w:p>
    <w:p w14:paraId="780B51D4" w14:textId="4B8F0BE4" w:rsidR="00271E78" w:rsidRPr="00AC6300" w:rsidRDefault="00271E78" w:rsidP="00271E78">
      <w:pPr>
        <w:spacing w:line="240" w:lineRule="auto"/>
        <w:rPr>
          <w:rFonts w:cs="Arial"/>
          <w:bCs/>
          <w:lang w:val="en-GB"/>
        </w:rPr>
      </w:pPr>
      <w:r w:rsidRPr="00AC6300">
        <w:rPr>
          <w:rFonts w:cs="Arial"/>
          <w:bCs/>
          <w:lang w:val="en-GB"/>
        </w:rPr>
        <w:t>Aurex Constructors is a leading player in South</w:t>
      </w:r>
      <w:r w:rsidR="00CD07E0">
        <w:rPr>
          <w:rFonts w:cs="Arial"/>
          <w:bCs/>
          <w:lang w:val="en-GB"/>
        </w:rPr>
        <w:t>ern</w:t>
      </w:r>
      <w:r w:rsidRPr="00AC6300">
        <w:rPr>
          <w:rFonts w:cs="Arial"/>
          <w:bCs/>
          <w:lang w:val="en-GB"/>
        </w:rPr>
        <w:t xml:space="preserve"> Africa’s </w:t>
      </w:r>
      <w:r w:rsidR="00D2464C">
        <w:rPr>
          <w:rFonts w:cs="Arial"/>
          <w:bCs/>
          <w:lang w:val="en-GB"/>
        </w:rPr>
        <w:t xml:space="preserve">EPC, </w:t>
      </w:r>
      <w:r w:rsidRPr="00AC6300">
        <w:rPr>
          <w:rFonts w:cs="Arial"/>
          <w:bCs/>
          <w:lang w:val="en-GB"/>
        </w:rPr>
        <w:t>Construction, Turnaround, and Maintenance industry, with over 40 years of experience serving blue-chip customers in the oil</w:t>
      </w:r>
      <w:r>
        <w:rPr>
          <w:rFonts w:cs="Arial"/>
          <w:bCs/>
          <w:lang w:val="en-GB"/>
        </w:rPr>
        <w:t>,</w:t>
      </w:r>
      <w:r w:rsidRPr="00AC6300">
        <w:rPr>
          <w:rFonts w:cs="Arial"/>
          <w:bCs/>
          <w:lang w:val="en-GB"/>
        </w:rPr>
        <w:t xml:space="preserve"> gas</w:t>
      </w:r>
      <w:r>
        <w:rPr>
          <w:rFonts w:cs="Arial"/>
          <w:bCs/>
          <w:lang w:val="en-GB"/>
        </w:rPr>
        <w:t xml:space="preserve"> &amp; chemicals</w:t>
      </w:r>
      <w:r w:rsidRPr="00AC6300">
        <w:rPr>
          <w:rFonts w:cs="Arial"/>
          <w:bCs/>
          <w:lang w:val="en-GB"/>
        </w:rPr>
        <w:t>, mining &amp; metallurgy, petrochemical, thermal power, and renewable power sectors. The company operates offices in South Africa, Mozambique, and Namibia, providing a comprehensive range of services including civil, structural, mechanical, electrical, instrumentation, piping, platework (</w:t>
      </w:r>
      <w:r>
        <w:rPr>
          <w:rFonts w:cs="Arial"/>
          <w:bCs/>
          <w:lang w:val="en-GB"/>
        </w:rPr>
        <w:t>C</w:t>
      </w:r>
      <w:r w:rsidRPr="00AC6300">
        <w:rPr>
          <w:rFonts w:cs="Arial"/>
          <w:bCs/>
          <w:lang w:val="en-GB"/>
        </w:rPr>
        <w:t>SMEIPP), fabrication, and management services, catering to projects of any scale and complexity.</w:t>
      </w:r>
    </w:p>
    <w:p w14:paraId="654F19A4" w14:textId="77777777" w:rsidR="00271E78" w:rsidRPr="00AC6300" w:rsidRDefault="00271E78" w:rsidP="00271E78">
      <w:pPr>
        <w:spacing w:line="240" w:lineRule="auto"/>
        <w:rPr>
          <w:rFonts w:cs="Arial"/>
          <w:bCs/>
          <w:lang w:val="en-GB"/>
        </w:rPr>
      </w:pPr>
      <w:r w:rsidRPr="00AC6300">
        <w:rPr>
          <w:rFonts w:cs="Arial"/>
          <w:bCs/>
          <w:lang w:val="en-GB"/>
        </w:rPr>
        <w:t xml:space="preserve">As a 100% South African owned and managed company with 51% black ownership, Aurex takes pride in its highly skilled workforce, which has a proven track record of delivering innovative and customised project management solutions tailored to the specific requirements of customers. Aurex Constructors is dedicated to fostering growth and sustainability in the regions it serves. </w:t>
      </w:r>
      <w:r w:rsidRPr="00AC6300">
        <w:rPr>
          <w:rFonts w:cs="Arial"/>
          <w:b/>
          <w:bCs/>
          <w:lang w:val="en-GB"/>
        </w:rPr>
        <w:t>We strive for excellence</w:t>
      </w:r>
      <w:r w:rsidRPr="00AC6300">
        <w:rPr>
          <w:rFonts w:cs="Arial"/>
          <w:bCs/>
          <w:lang w:val="en-GB"/>
        </w:rPr>
        <w:t>.</w:t>
      </w:r>
    </w:p>
    <w:p w14:paraId="0822D026" w14:textId="35142B25" w:rsidR="00967DCE" w:rsidRPr="00967DCE" w:rsidRDefault="00F61ADC" w:rsidP="000A1208">
      <w:pPr>
        <w:spacing w:after="0" w:line="240" w:lineRule="auto"/>
        <w:rPr>
          <w:rFonts w:cs="Arial"/>
          <w:bCs/>
        </w:rPr>
      </w:pPr>
      <w:r>
        <w:rPr>
          <w:rFonts w:cs="Arial"/>
          <w:b/>
          <w:bCs/>
        </w:rPr>
        <w:t xml:space="preserve">Aurex Constructors </w:t>
      </w:r>
      <w:r w:rsidR="00967DCE" w:rsidRPr="00967DCE">
        <w:rPr>
          <w:rFonts w:cs="Arial"/>
          <w:b/>
          <w:bCs/>
        </w:rPr>
        <w:t>Contact</w:t>
      </w:r>
    </w:p>
    <w:p w14:paraId="3A97F4D5" w14:textId="58764FC6" w:rsidR="00967DCE" w:rsidRDefault="00271E78" w:rsidP="00967DCE">
      <w:pPr>
        <w:spacing w:after="0" w:line="240" w:lineRule="auto"/>
        <w:rPr>
          <w:rFonts w:cs="Arial"/>
          <w:bCs/>
        </w:rPr>
      </w:pPr>
      <w:r>
        <w:rPr>
          <w:rFonts w:cs="Arial"/>
          <w:bCs/>
        </w:rPr>
        <w:t>Lauryn Joseph</w:t>
      </w:r>
    </w:p>
    <w:p w14:paraId="23A75471" w14:textId="0A748F5B" w:rsidR="00271E78" w:rsidRPr="00967DCE" w:rsidRDefault="00271E78" w:rsidP="00967DCE">
      <w:pPr>
        <w:spacing w:after="0" w:line="240" w:lineRule="auto"/>
        <w:rPr>
          <w:rFonts w:cs="Arial"/>
          <w:bCs/>
        </w:rPr>
      </w:pPr>
      <w:r>
        <w:rPr>
          <w:rFonts w:cs="Arial"/>
          <w:bCs/>
        </w:rPr>
        <w:t>Head of Marketing, Communications, and Branding</w:t>
      </w:r>
    </w:p>
    <w:p w14:paraId="72985D9A" w14:textId="5BE090E8" w:rsidR="00967DCE" w:rsidRDefault="00967DCE" w:rsidP="00967DCE">
      <w:pPr>
        <w:spacing w:after="0" w:line="240" w:lineRule="auto"/>
        <w:rPr>
          <w:rFonts w:cs="Arial"/>
          <w:bCs/>
        </w:rPr>
      </w:pPr>
      <w:r w:rsidRPr="00967DCE">
        <w:rPr>
          <w:rFonts w:cs="Arial"/>
          <w:bCs/>
        </w:rPr>
        <w:t xml:space="preserve">Phone: </w:t>
      </w:r>
      <w:r w:rsidR="00271E78">
        <w:rPr>
          <w:rFonts w:cs="Arial"/>
          <w:bCs/>
        </w:rPr>
        <w:t>+27 11 203 9600</w:t>
      </w:r>
    </w:p>
    <w:p w14:paraId="7CF17B1B" w14:textId="32EB2804" w:rsidR="00271E78" w:rsidRPr="00967DCE" w:rsidRDefault="00271E78" w:rsidP="00967DCE">
      <w:pPr>
        <w:spacing w:after="0" w:line="240" w:lineRule="auto"/>
        <w:rPr>
          <w:rFonts w:cs="Arial"/>
          <w:bCs/>
        </w:rPr>
      </w:pPr>
      <w:r>
        <w:rPr>
          <w:rFonts w:cs="Arial"/>
          <w:bCs/>
        </w:rPr>
        <w:t>Cell: 078 804 0662</w:t>
      </w:r>
    </w:p>
    <w:p w14:paraId="295364DE" w14:textId="085E4BC4" w:rsidR="00967DCE" w:rsidRPr="00967DCE" w:rsidRDefault="00967DCE" w:rsidP="00967DCE">
      <w:pPr>
        <w:spacing w:after="0" w:line="240" w:lineRule="auto"/>
        <w:rPr>
          <w:rFonts w:cs="Arial"/>
          <w:bCs/>
        </w:rPr>
      </w:pPr>
      <w:r w:rsidRPr="00967DCE">
        <w:rPr>
          <w:rFonts w:cs="Arial"/>
          <w:bCs/>
        </w:rPr>
        <w:t xml:space="preserve">Email: </w:t>
      </w:r>
      <w:r w:rsidR="00271E78">
        <w:rPr>
          <w:rFonts w:cs="Arial"/>
          <w:bCs/>
        </w:rPr>
        <w:t>lauryn.joseph@aurex.com</w:t>
      </w:r>
    </w:p>
    <w:p w14:paraId="7F515A22" w14:textId="2D7432FF" w:rsidR="00967DCE" w:rsidRPr="00967DCE" w:rsidRDefault="00967DCE" w:rsidP="00967DCE">
      <w:pPr>
        <w:spacing w:line="240" w:lineRule="auto"/>
        <w:rPr>
          <w:rFonts w:cs="Arial"/>
          <w:bCs/>
        </w:rPr>
      </w:pPr>
      <w:r w:rsidRPr="00967DCE">
        <w:rPr>
          <w:rFonts w:cs="Arial"/>
          <w:bCs/>
        </w:rPr>
        <w:t xml:space="preserve">Web: </w:t>
      </w:r>
      <w:hyperlink r:id="rId15" w:history="1">
        <w:r w:rsidR="00C03433" w:rsidRPr="00D9005B">
          <w:rPr>
            <w:rStyle w:val="Hyperlink"/>
            <w:rFonts w:cs="Arial"/>
            <w:bCs/>
          </w:rPr>
          <w:t>https://www.aurex.com/</w:t>
        </w:r>
      </w:hyperlink>
      <w:r w:rsidR="00C03433">
        <w:rPr>
          <w:rFonts w:cs="Arial"/>
          <w:bCs/>
        </w:rPr>
        <w:t xml:space="preserve"> </w:t>
      </w:r>
    </w:p>
    <w:p w14:paraId="6EFBC11C" w14:textId="77777777" w:rsidR="00967DCE" w:rsidRPr="00967DCE" w:rsidRDefault="00967DCE" w:rsidP="00967DCE">
      <w:pPr>
        <w:spacing w:after="0"/>
      </w:pPr>
      <w:r w:rsidRPr="00967DCE">
        <w:rPr>
          <w:rFonts w:cs="Arial"/>
          <w:b/>
        </w:rPr>
        <w:t>Media Contact</w:t>
      </w:r>
      <w:r w:rsidRPr="00967DCE">
        <w:rPr>
          <w:rFonts w:cs="Arial"/>
          <w:b/>
        </w:rPr>
        <w:br/>
      </w:r>
      <w:r w:rsidRPr="00967DCE">
        <w:t>Thobile Ndlovu</w:t>
      </w:r>
    </w:p>
    <w:p w14:paraId="4B2C4BA1" w14:textId="7DF0E3AE" w:rsidR="00967DCE" w:rsidRPr="00967DCE" w:rsidRDefault="00D92A98" w:rsidP="00967DCE">
      <w:pPr>
        <w:spacing w:after="0"/>
      </w:pPr>
      <w:r>
        <w:t xml:space="preserve">Senior </w:t>
      </w:r>
      <w:r w:rsidR="00967DCE" w:rsidRPr="00967DCE">
        <w:t>Account Executive</w:t>
      </w:r>
    </w:p>
    <w:p w14:paraId="7D5E2E16" w14:textId="77777777" w:rsidR="00967DCE" w:rsidRPr="00967DCE" w:rsidRDefault="00967DCE" w:rsidP="00967DCE">
      <w:pPr>
        <w:spacing w:after="0"/>
      </w:pPr>
      <w:r w:rsidRPr="00967DCE">
        <w:t>NGAGE Public Relations</w:t>
      </w:r>
    </w:p>
    <w:p w14:paraId="211AF097" w14:textId="77777777" w:rsidR="00967DCE" w:rsidRPr="00967DCE" w:rsidRDefault="00967DCE" w:rsidP="00967DCE">
      <w:pPr>
        <w:spacing w:after="0" w:line="240" w:lineRule="auto"/>
      </w:pPr>
      <w:r w:rsidRPr="00967DCE">
        <w:t>Account Executive</w:t>
      </w:r>
    </w:p>
    <w:p w14:paraId="218C883B" w14:textId="77777777" w:rsidR="00967DCE" w:rsidRPr="00967DCE" w:rsidRDefault="00967DCE" w:rsidP="00967DCE">
      <w:pPr>
        <w:spacing w:after="0" w:line="240" w:lineRule="auto"/>
      </w:pPr>
      <w:r w:rsidRPr="00967DCE">
        <w:t>Telephone: 011 867 7763</w:t>
      </w:r>
    </w:p>
    <w:p w14:paraId="2752FBD4" w14:textId="77777777" w:rsidR="00967DCE" w:rsidRPr="00967DCE" w:rsidRDefault="00967DCE" w:rsidP="00967DCE">
      <w:pPr>
        <w:spacing w:after="0" w:line="240" w:lineRule="auto"/>
      </w:pPr>
      <w:r w:rsidRPr="00967DCE">
        <w:t>Cell: 073 574 2931</w:t>
      </w:r>
    </w:p>
    <w:p w14:paraId="3593B6ED" w14:textId="77777777" w:rsidR="00967DCE" w:rsidRPr="00967DCE" w:rsidRDefault="00967DCE" w:rsidP="00967DCE">
      <w:pPr>
        <w:spacing w:after="0" w:line="240" w:lineRule="auto"/>
      </w:pPr>
      <w:r w:rsidRPr="00967DCE">
        <w:t xml:space="preserve">E-mail: </w:t>
      </w:r>
      <w:hyperlink r:id="rId16" w:history="1">
        <w:r w:rsidRPr="00967DCE">
          <w:rPr>
            <w:color w:val="0563C1"/>
            <w:u w:val="single"/>
          </w:rPr>
          <w:t>thobile@ngage.co.za</w:t>
        </w:r>
      </w:hyperlink>
      <w:r w:rsidRPr="00967DCE">
        <w:t xml:space="preserve"> </w:t>
      </w:r>
    </w:p>
    <w:p w14:paraId="7EDD83CD" w14:textId="77777777" w:rsidR="00967DCE" w:rsidRPr="00967DCE" w:rsidRDefault="00967DCE" w:rsidP="00967DCE">
      <w:pPr>
        <w:spacing w:line="240" w:lineRule="auto"/>
      </w:pPr>
      <w:r w:rsidRPr="00967DCE">
        <w:t xml:space="preserve">Website: </w:t>
      </w:r>
      <w:hyperlink r:id="rId17" w:history="1">
        <w:r w:rsidRPr="00967DCE">
          <w:rPr>
            <w:color w:val="0563C1"/>
            <w:u w:val="single"/>
          </w:rPr>
          <w:t>www.ngage.co.za</w:t>
        </w:r>
      </w:hyperlink>
      <w:r w:rsidRPr="00967DCE">
        <w:t xml:space="preserve"> </w:t>
      </w:r>
    </w:p>
    <w:p w14:paraId="13164A48" w14:textId="77777777" w:rsidR="006547AF" w:rsidRPr="00967DCE" w:rsidRDefault="00967DCE" w:rsidP="00967DCE">
      <w:pPr>
        <w:spacing w:after="0" w:line="240" w:lineRule="auto"/>
        <w:rPr>
          <w:rFonts w:cs="Arial"/>
          <w:b/>
          <w:bCs/>
        </w:rPr>
      </w:pPr>
      <w:r w:rsidRPr="00967DCE">
        <w:rPr>
          <w:rFonts w:cs="Arial"/>
          <w:bCs/>
        </w:rPr>
        <w:t>Browse the</w:t>
      </w:r>
      <w:r w:rsidRPr="00967DCE">
        <w:rPr>
          <w:rFonts w:cs="Arial"/>
          <w:b/>
          <w:bCs/>
        </w:rPr>
        <w:t xml:space="preserve"> NGAGE Media Zone</w:t>
      </w:r>
      <w:r w:rsidRPr="00967DCE">
        <w:rPr>
          <w:rFonts w:cs="Arial"/>
          <w:bCs/>
        </w:rPr>
        <w:t xml:space="preserve"> for more client news articles and photographs at </w:t>
      </w:r>
      <w:hyperlink r:id="rId18" w:history="1">
        <w:r w:rsidRPr="00967DCE">
          <w:rPr>
            <w:rFonts w:cs="Arial"/>
            <w:bCs/>
            <w:color w:val="0563C1"/>
            <w:u w:val="single"/>
          </w:rPr>
          <w:t>http://media.ngage.co.za</w:t>
        </w:r>
      </w:hyperlink>
      <w:bookmarkEnd w:id="0"/>
    </w:p>
    <w:sectPr w:rsidR="006547AF" w:rsidRPr="00967D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E057F" w14:textId="77777777" w:rsidR="00280CC1" w:rsidRDefault="00280CC1" w:rsidP="00224F24">
      <w:pPr>
        <w:spacing w:after="0" w:line="240" w:lineRule="auto"/>
      </w:pPr>
      <w:r>
        <w:separator/>
      </w:r>
    </w:p>
  </w:endnote>
  <w:endnote w:type="continuationSeparator" w:id="0">
    <w:p w14:paraId="40DC094F" w14:textId="77777777" w:rsidR="00280CC1" w:rsidRDefault="00280CC1" w:rsidP="00224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E40B5" w14:textId="77777777" w:rsidR="00280CC1" w:rsidRDefault="00280CC1" w:rsidP="00224F24">
      <w:pPr>
        <w:spacing w:after="0" w:line="240" w:lineRule="auto"/>
      </w:pPr>
      <w:r>
        <w:separator/>
      </w:r>
    </w:p>
  </w:footnote>
  <w:footnote w:type="continuationSeparator" w:id="0">
    <w:p w14:paraId="49957988" w14:textId="77777777" w:rsidR="00280CC1" w:rsidRDefault="00280CC1" w:rsidP="00224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84A00"/>
    <w:multiLevelType w:val="hybridMultilevel"/>
    <w:tmpl w:val="49E8BE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6D8A224D"/>
    <w:multiLevelType w:val="hybridMultilevel"/>
    <w:tmpl w:val="1F1235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AF"/>
    <w:rsid w:val="00000B23"/>
    <w:rsid w:val="00003BC4"/>
    <w:rsid w:val="00003BFE"/>
    <w:rsid w:val="00004ABB"/>
    <w:rsid w:val="0000612C"/>
    <w:rsid w:val="00011CFE"/>
    <w:rsid w:val="00013D87"/>
    <w:rsid w:val="00014BA2"/>
    <w:rsid w:val="000218BE"/>
    <w:rsid w:val="00022598"/>
    <w:rsid w:val="00023221"/>
    <w:rsid w:val="00026200"/>
    <w:rsid w:val="00026383"/>
    <w:rsid w:val="000303BC"/>
    <w:rsid w:val="0003258D"/>
    <w:rsid w:val="0003358F"/>
    <w:rsid w:val="000370D3"/>
    <w:rsid w:val="00040B84"/>
    <w:rsid w:val="000416FB"/>
    <w:rsid w:val="000424F8"/>
    <w:rsid w:val="00047632"/>
    <w:rsid w:val="00050CBC"/>
    <w:rsid w:val="00050E06"/>
    <w:rsid w:val="00051803"/>
    <w:rsid w:val="00057F2C"/>
    <w:rsid w:val="000604D0"/>
    <w:rsid w:val="00061DB4"/>
    <w:rsid w:val="000651E1"/>
    <w:rsid w:val="00065E70"/>
    <w:rsid w:val="00067470"/>
    <w:rsid w:val="00071295"/>
    <w:rsid w:val="00071CC4"/>
    <w:rsid w:val="00074FEB"/>
    <w:rsid w:val="00076344"/>
    <w:rsid w:val="00082B51"/>
    <w:rsid w:val="00083EFE"/>
    <w:rsid w:val="0008683A"/>
    <w:rsid w:val="00086D89"/>
    <w:rsid w:val="00087ACA"/>
    <w:rsid w:val="000932C5"/>
    <w:rsid w:val="0009347C"/>
    <w:rsid w:val="000952FA"/>
    <w:rsid w:val="0009537B"/>
    <w:rsid w:val="0009675C"/>
    <w:rsid w:val="000969B7"/>
    <w:rsid w:val="0009728E"/>
    <w:rsid w:val="000A1208"/>
    <w:rsid w:val="000A196D"/>
    <w:rsid w:val="000A32A1"/>
    <w:rsid w:val="000A3931"/>
    <w:rsid w:val="000A4CDC"/>
    <w:rsid w:val="000A541B"/>
    <w:rsid w:val="000A617C"/>
    <w:rsid w:val="000A63A5"/>
    <w:rsid w:val="000B0545"/>
    <w:rsid w:val="000B2301"/>
    <w:rsid w:val="000B3648"/>
    <w:rsid w:val="000B40DF"/>
    <w:rsid w:val="000B493D"/>
    <w:rsid w:val="000C1450"/>
    <w:rsid w:val="000C6FE1"/>
    <w:rsid w:val="000D0837"/>
    <w:rsid w:val="000D1F9F"/>
    <w:rsid w:val="000D7C54"/>
    <w:rsid w:val="000E0F3A"/>
    <w:rsid w:val="000E19A8"/>
    <w:rsid w:val="000E23C5"/>
    <w:rsid w:val="000E6182"/>
    <w:rsid w:val="000E7759"/>
    <w:rsid w:val="000F46AC"/>
    <w:rsid w:val="000F5855"/>
    <w:rsid w:val="000F5956"/>
    <w:rsid w:val="000F7217"/>
    <w:rsid w:val="001034EE"/>
    <w:rsid w:val="001050F3"/>
    <w:rsid w:val="001053AD"/>
    <w:rsid w:val="00105A8C"/>
    <w:rsid w:val="00107C53"/>
    <w:rsid w:val="0011009D"/>
    <w:rsid w:val="00112D7F"/>
    <w:rsid w:val="001138DB"/>
    <w:rsid w:val="00121793"/>
    <w:rsid w:val="0012191F"/>
    <w:rsid w:val="00124995"/>
    <w:rsid w:val="0012596C"/>
    <w:rsid w:val="0012631E"/>
    <w:rsid w:val="0013303C"/>
    <w:rsid w:val="00134161"/>
    <w:rsid w:val="001345D4"/>
    <w:rsid w:val="00135890"/>
    <w:rsid w:val="00135C8C"/>
    <w:rsid w:val="00136866"/>
    <w:rsid w:val="001376E0"/>
    <w:rsid w:val="0014215F"/>
    <w:rsid w:val="00142E87"/>
    <w:rsid w:val="001433CC"/>
    <w:rsid w:val="00144F75"/>
    <w:rsid w:val="00147AC6"/>
    <w:rsid w:val="00151724"/>
    <w:rsid w:val="00154551"/>
    <w:rsid w:val="0015580E"/>
    <w:rsid w:val="0015627B"/>
    <w:rsid w:val="00157DC5"/>
    <w:rsid w:val="0016138C"/>
    <w:rsid w:val="00161CD0"/>
    <w:rsid w:val="001620F8"/>
    <w:rsid w:val="00164C6A"/>
    <w:rsid w:val="00165508"/>
    <w:rsid w:val="001659B0"/>
    <w:rsid w:val="001660AF"/>
    <w:rsid w:val="00170DE5"/>
    <w:rsid w:val="001711F2"/>
    <w:rsid w:val="00171CE6"/>
    <w:rsid w:val="001763F5"/>
    <w:rsid w:val="00176BC2"/>
    <w:rsid w:val="00177144"/>
    <w:rsid w:val="0018116F"/>
    <w:rsid w:val="00184545"/>
    <w:rsid w:val="001859D3"/>
    <w:rsid w:val="00185DBD"/>
    <w:rsid w:val="001910A4"/>
    <w:rsid w:val="00191BAA"/>
    <w:rsid w:val="00193671"/>
    <w:rsid w:val="00197223"/>
    <w:rsid w:val="001A039F"/>
    <w:rsid w:val="001A12C5"/>
    <w:rsid w:val="001A2125"/>
    <w:rsid w:val="001A4D65"/>
    <w:rsid w:val="001A62C2"/>
    <w:rsid w:val="001A7BD5"/>
    <w:rsid w:val="001B01FA"/>
    <w:rsid w:val="001B14BA"/>
    <w:rsid w:val="001B354A"/>
    <w:rsid w:val="001B3668"/>
    <w:rsid w:val="001B5FCB"/>
    <w:rsid w:val="001B7283"/>
    <w:rsid w:val="001C3BEB"/>
    <w:rsid w:val="001D0D31"/>
    <w:rsid w:val="001D476C"/>
    <w:rsid w:val="001E192A"/>
    <w:rsid w:val="001E2F06"/>
    <w:rsid w:val="001E510B"/>
    <w:rsid w:val="001E58B1"/>
    <w:rsid w:val="001E58C9"/>
    <w:rsid w:val="001E7AAD"/>
    <w:rsid w:val="001F0B4B"/>
    <w:rsid w:val="001F1BC4"/>
    <w:rsid w:val="0020036B"/>
    <w:rsid w:val="00200484"/>
    <w:rsid w:val="002021C5"/>
    <w:rsid w:val="00204214"/>
    <w:rsid w:val="00207665"/>
    <w:rsid w:val="002123E7"/>
    <w:rsid w:val="00214745"/>
    <w:rsid w:val="00215237"/>
    <w:rsid w:val="00221E83"/>
    <w:rsid w:val="002224DE"/>
    <w:rsid w:val="002225C7"/>
    <w:rsid w:val="00224F24"/>
    <w:rsid w:val="00224FA7"/>
    <w:rsid w:val="002261CF"/>
    <w:rsid w:val="00227439"/>
    <w:rsid w:val="002275AB"/>
    <w:rsid w:val="00233E7C"/>
    <w:rsid w:val="002344C7"/>
    <w:rsid w:val="00236826"/>
    <w:rsid w:val="002427A7"/>
    <w:rsid w:val="00242A5C"/>
    <w:rsid w:val="00242D05"/>
    <w:rsid w:val="0024586D"/>
    <w:rsid w:val="00246E90"/>
    <w:rsid w:val="00251B72"/>
    <w:rsid w:val="002526FF"/>
    <w:rsid w:val="00256F11"/>
    <w:rsid w:val="002577E5"/>
    <w:rsid w:val="00257A66"/>
    <w:rsid w:val="002614AE"/>
    <w:rsid w:val="00263BDC"/>
    <w:rsid w:val="00264F54"/>
    <w:rsid w:val="00266158"/>
    <w:rsid w:val="00267035"/>
    <w:rsid w:val="00271E78"/>
    <w:rsid w:val="00275679"/>
    <w:rsid w:val="00275D9F"/>
    <w:rsid w:val="00280CC1"/>
    <w:rsid w:val="002815BB"/>
    <w:rsid w:val="00281C3E"/>
    <w:rsid w:val="00281DA4"/>
    <w:rsid w:val="00283FED"/>
    <w:rsid w:val="00284A58"/>
    <w:rsid w:val="00284CF8"/>
    <w:rsid w:val="002854E8"/>
    <w:rsid w:val="002869E8"/>
    <w:rsid w:val="00286D18"/>
    <w:rsid w:val="00290574"/>
    <w:rsid w:val="002944C2"/>
    <w:rsid w:val="0029510B"/>
    <w:rsid w:val="002A02C1"/>
    <w:rsid w:val="002A0459"/>
    <w:rsid w:val="002A145A"/>
    <w:rsid w:val="002A2847"/>
    <w:rsid w:val="002A42AF"/>
    <w:rsid w:val="002B21FC"/>
    <w:rsid w:val="002B670B"/>
    <w:rsid w:val="002C0443"/>
    <w:rsid w:val="002C2B83"/>
    <w:rsid w:val="002C2D52"/>
    <w:rsid w:val="002D2141"/>
    <w:rsid w:val="002D245F"/>
    <w:rsid w:val="002E211A"/>
    <w:rsid w:val="002E21CB"/>
    <w:rsid w:val="002E3C14"/>
    <w:rsid w:val="002E44D8"/>
    <w:rsid w:val="002E46D4"/>
    <w:rsid w:val="002E4A34"/>
    <w:rsid w:val="002E4B9A"/>
    <w:rsid w:val="002E5B83"/>
    <w:rsid w:val="002E6157"/>
    <w:rsid w:val="002E6750"/>
    <w:rsid w:val="002F0905"/>
    <w:rsid w:val="002F4D19"/>
    <w:rsid w:val="002F503B"/>
    <w:rsid w:val="002F5C79"/>
    <w:rsid w:val="002F75B4"/>
    <w:rsid w:val="00300034"/>
    <w:rsid w:val="0030112D"/>
    <w:rsid w:val="0030297D"/>
    <w:rsid w:val="00313DB3"/>
    <w:rsid w:val="00314084"/>
    <w:rsid w:val="00323B2F"/>
    <w:rsid w:val="0032679C"/>
    <w:rsid w:val="00331985"/>
    <w:rsid w:val="003326ED"/>
    <w:rsid w:val="00332F4D"/>
    <w:rsid w:val="00333DC9"/>
    <w:rsid w:val="00335F62"/>
    <w:rsid w:val="003407A9"/>
    <w:rsid w:val="00341AD3"/>
    <w:rsid w:val="00342267"/>
    <w:rsid w:val="0034446F"/>
    <w:rsid w:val="003468C6"/>
    <w:rsid w:val="00347B1F"/>
    <w:rsid w:val="00347C02"/>
    <w:rsid w:val="003550F1"/>
    <w:rsid w:val="003550F4"/>
    <w:rsid w:val="003552A7"/>
    <w:rsid w:val="00355591"/>
    <w:rsid w:val="00355970"/>
    <w:rsid w:val="003576CF"/>
    <w:rsid w:val="003634BC"/>
    <w:rsid w:val="003647A7"/>
    <w:rsid w:val="00365DEF"/>
    <w:rsid w:val="00366B14"/>
    <w:rsid w:val="00375176"/>
    <w:rsid w:val="00377B7A"/>
    <w:rsid w:val="003801ED"/>
    <w:rsid w:val="00392559"/>
    <w:rsid w:val="00392A5E"/>
    <w:rsid w:val="00393C69"/>
    <w:rsid w:val="003A01A9"/>
    <w:rsid w:val="003A03EB"/>
    <w:rsid w:val="003A1BAD"/>
    <w:rsid w:val="003A4A70"/>
    <w:rsid w:val="003A4D1F"/>
    <w:rsid w:val="003B0270"/>
    <w:rsid w:val="003B09CA"/>
    <w:rsid w:val="003B190C"/>
    <w:rsid w:val="003B23CE"/>
    <w:rsid w:val="003B30C8"/>
    <w:rsid w:val="003B3F3B"/>
    <w:rsid w:val="003B5DFF"/>
    <w:rsid w:val="003C0BEC"/>
    <w:rsid w:val="003C1B5D"/>
    <w:rsid w:val="003C3F58"/>
    <w:rsid w:val="003C5DDE"/>
    <w:rsid w:val="003C72C8"/>
    <w:rsid w:val="003D1366"/>
    <w:rsid w:val="003D1919"/>
    <w:rsid w:val="003D416B"/>
    <w:rsid w:val="003D46F1"/>
    <w:rsid w:val="003D5279"/>
    <w:rsid w:val="003D5832"/>
    <w:rsid w:val="003D64A8"/>
    <w:rsid w:val="003D6BB5"/>
    <w:rsid w:val="003E06B7"/>
    <w:rsid w:val="003E4203"/>
    <w:rsid w:val="003E533C"/>
    <w:rsid w:val="003E556F"/>
    <w:rsid w:val="003E5FB0"/>
    <w:rsid w:val="003F4D6F"/>
    <w:rsid w:val="003F4DB9"/>
    <w:rsid w:val="004006CA"/>
    <w:rsid w:val="00403EFD"/>
    <w:rsid w:val="00405974"/>
    <w:rsid w:val="00406189"/>
    <w:rsid w:val="004111DF"/>
    <w:rsid w:val="00413AB6"/>
    <w:rsid w:val="004218DB"/>
    <w:rsid w:val="00421AA3"/>
    <w:rsid w:val="00421BC1"/>
    <w:rsid w:val="004222F2"/>
    <w:rsid w:val="004226CD"/>
    <w:rsid w:val="00422FB5"/>
    <w:rsid w:val="00426F35"/>
    <w:rsid w:val="004308D4"/>
    <w:rsid w:val="00430D4E"/>
    <w:rsid w:val="00434F7A"/>
    <w:rsid w:val="00436300"/>
    <w:rsid w:val="00436475"/>
    <w:rsid w:val="004364C6"/>
    <w:rsid w:val="00436BB4"/>
    <w:rsid w:val="00442720"/>
    <w:rsid w:val="004427A2"/>
    <w:rsid w:val="00442960"/>
    <w:rsid w:val="00442F4F"/>
    <w:rsid w:val="004434AD"/>
    <w:rsid w:val="00444B8B"/>
    <w:rsid w:val="004504F9"/>
    <w:rsid w:val="00452731"/>
    <w:rsid w:val="00453602"/>
    <w:rsid w:val="00453712"/>
    <w:rsid w:val="00454CEA"/>
    <w:rsid w:val="00455B2C"/>
    <w:rsid w:val="00455FC7"/>
    <w:rsid w:val="004571F9"/>
    <w:rsid w:val="00460000"/>
    <w:rsid w:val="0046077E"/>
    <w:rsid w:val="00462759"/>
    <w:rsid w:val="004634A0"/>
    <w:rsid w:val="0046768A"/>
    <w:rsid w:val="00470971"/>
    <w:rsid w:val="004739ED"/>
    <w:rsid w:val="004740C4"/>
    <w:rsid w:val="00477E6A"/>
    <w:rsid w:val="00483058"/>
    <w:rsid w:val="0048314D"/>
    <w:rsid w:val="00483353"/>
    <w:rsid w:val="00483828"/>
    <w:rsid w:val="00483CDF"/>
    <w:rsid w:val="00484143"/>
    <w:rsid w:val="00487854"/>
    <w:rsid w:val="0048798B"/>
    <w:rsid w:val="0049002A"/>
    <w:rsid w:val="00490167"/>
    <w:rsid w:val="004914E5"/>
    <w:rsid w:val="0049525F"/>
    <w:rsid w:val="00497C17"/>
    <w:rsid w:val="004A3C6B"/>
    <w:rsid w:val="004A507E"/>
    <w:rsid w:val="004A742C"/>
    <w:rsid w:val="004B3B78"/>
    <w:rsid w:val="004B4FAD"/>
    <w:rsid w:val="004B57DD"/>
    <w:rsid w:val="004C1C97"/>
    <w:rsid w:val="004C2F0D"/>
    <w:rsid w:val="004C6B7C"/>
    <w:rsid w:val="004C6C6C"/>
    <w:rsid w:val="004D14B0"/>
    <w:rsid w:val="004D1A00"/>
    <w:rsid w:val="004D1E4F"/>
    <w:rsid w:val="004D2476"/>
    <w:rsid w:val="004D2BF6"/>
    <w:rsid w:val="004D2D24"/>
    <w:rsid w:val="004D69A4"/>
    <w:rsid w:val="004E03ED"/>
    <w:rsid w:val="004E4916"/>
    <w:rsid w:val="004E4FED"/>
    <w:rsid w:val="004E5AF1"/>
    <w:rsid w:val="004E7A32"/>
    <w:rsid w:val="004F098D"/>
    <w:rsid w:val="004F47CC"/>
    <w:rsid w:val="004F599B"/>
    <w:rsid w:val="004F5D87"/>
    <w:rsid w:val="004F6607"/>
    <w:rsid w:val="004F6FB0"/>
    <w:rsid w:val="00505AAA"/>
    <w:rsid w:val="00513123"/>
    <w:rsid w:val="0051440C"/>
    <w:rsid w:val="00517297"/>
    <w:rsid w:val="005219E6"/>
    <w:rsid w:val="00526F56"/>
    <w:rsid w:val="00530DB2"/>
    <w:rsid w:val="00532F18"/>
    <w:rsid w:val="00533404"/>
    <w:rsid w:val="005339CC"/>
    <w:rsid w:val="00533E1A"/>
    <w:rsid w:val="005340AC"/>
    <w:rsid w:val="0053649C"/>
    <w:rsid w:val="00537284"/>
    <w:rsid w:val="00537FAF"/>
    <w:rsid w:val="005428B4"/>
    <w:rsid w:val="00545181"/>
    <w:rsid w:val="005477EB"/>
    <w:rsid w:val="00551826"/>
    <w:rsid w:val="005537C4"/>
    <w:rsid w:val="00554446"/>
    <w:rsid w:val="0055511F"/>
    <w:rsid w:val="00555167"/>
    <w:rsid w:val="00556A37"/>
    <w:rsid w:val="00557823"/>
    <w:rsid w:val="00561EBE"/>
    <w:rsid w:val="00563132"/>
    <w:rsid w:val="005677EF"/>
    <w:rsid w:val="00571164"/>
    <w:rsid w:val="00575F38"/>
    <w:rsid w:val="005813C7"/>
    <w:rsid w:val="00582DD0"/>
    <w:rsid w:val="0058372F"/>
    <w:rsid w:val="00584458"/>
    <w:rsid w:val="005866CD"/>
    <w:rsid w:val="00591F74"/>
    <w:rsid w:val="00592835"/>
    <w:rsid w:val="005A0CD7"/>
    <w:rsid w:val="005A26ED"/>
    <w:rsid w:val="005A48B1"/>
    <w:rsid w:val="005A4FF7"/>
    <w:rsid w:val="005A767A"/>
    <w:rsid w:val="005B0CD4"/>
    <w:rsid w:val="005B36AE"/>
    <w:rsid w:val="005B41B0"/>
    <w:rsid w:val="005B51A2"/>
    <w:rsid w:val="005B5D83"/>
    <w:rsid w:val="005B658C"/>
    <w:rsid w:val="005C21EC"/>
    <w:rsid w:val="005C22F6"/>
    <w:rsid w:val="005C427E"/>
    <w:rsid w:val="005C46C4"/>
    <w:rsid w:val="005C70CF"/>
    <w:rsid w:val="005D21FF"/>
    <w:rsid w:val="005E1343"/>
    <w:rsid w:val="005E42FE"/>
    <w:rsid w:val="005F0EE0"/>
    <w:rsid w:val="005F18E7"/>
    <w:rsid w:val="00601080"/>
    <w:rsid w:val="00601AAB"/>
    <w:rsid w:val="00601E31"/>
    <w:rsid w:val="006116C5"/>
    <w:rsid w:val="00614102"/>
    <w:rsid w:val="006144AF"/>
    <w:rsid w:val="006179E5"/>
    <w:rsid w:val="00620D17"/>
    <w:rsid w:val="00622FC0"/>
    <w:rsid w:val="00627BCF"/>
    <w:rsid w:val="0063109B"/>
    <w:rsid w:val="0063123E"/>
    <w:rsid w:val="006315D7"/>
    <w:rsid w:val="00632255"/>
    <w:rsid w:val="00632E35"/>
    <w:rsid w:val="006343D4"/>
    <w:rsid w:val="00634893"/>
    <w:rsid w:val="00634FCB"/>
    <w:rsid w:val="0063602C"/>
    <w:rsid w:val="00643550"/>
    <w:rsid w:val="0064604F"/>
    <w:rsid w:val="00647CE7"/>
    <w:rsid w:val="00652C69"/>
    <w:rsid w:val="006536DF"/>
    <w:rsid w:val="006547AF"/>
    <w:rsid w:val="00654AEC"/>
    <w:rsid w:val="00656066"/>
    <w:rsid w:val="0065690A"/>
    <w:rsid w:val="00662404"/>
    <w:rsid w:val="00662C3D"/>
    <w:rsid w:val="00665BA3"/>
    <w:rsid w:val="00670E50"/>
    <w:rsid w:val="0067115E"/>
    <w:rsid w:val="0067230C"/>
    <w:rsid w:val="00680E04"/>
    <w:rsid w:val="0068399F"/>
    <w:rsid w:val="00684BAD"/>
    <w:rsid w:val="00686253"/>
    <w:rsid w:val="00690659"/>
    <w:rsid w:val="00690671"/>
    <w:rsid w:val="006918AE"/>
    <w:rsid w:val="00694E9E"/>
    <w:rsid w:val="006A16A6"/>
    <w:rsid w:val="006A221C"/>
    <w:rsid w:val="006A33B6"/>
    <w:rsid w:val="006A44DD"/>
    <w:rsid w:val="006A67F5"/>
    <w:rsid w:val="006B1401"/>
    <w:rsid w:val="006B1C20"/>
    <w:rsid w:val="006C0793"/>
    <w:rsid w:val="006C237F"/>
    <w:rsid w:val="006C62B9"/>
    <w:rsid w:val="006D0AFE"/>
    <w:rsid w:val="006D2692"/>
    <w:rsid w:val="006D28B8"/>
    <w:rsid w:val="006D4CD0"/>
    <w:rsid w:val="006D4D33"/>
    <w:rsid w:val="006D4F2F"/>
    <w:rsid w:val="006D5404"/>
    <w:rsid w:val="006D629D"/>
    <w:rsid w:val="006E4EFE"/>
    <w:rsid w:val="006E7E19"/>
    <w:rsid w:val="006F76BF"/>
    <w:rsid w:val="007003F5"/>
    <w:rsid w:val="0070267A"/>
    <w:rsid w:val="00702F6D"/>
    <w:rsid w:val="00703337"/>
    <w:rsid w:val="00703CA9"/>
    <w:rsid w:val="00707BE4"/>
    <w:rsid w:val="00712964"/>
    <w:rsid w:val="00720DC7"/>
    <w:rsid w:val="00721582"/>
    <w:rsid w:val="00722E2E"/>
    <w:rsid w:val="00723E99"/>
    <w:rsid w:val="00724E8A"/>
    <w:rsid w:val="00727270"/>
    <w:rsid w:val="00735612"/>
    <w:rsid w:val="00736245"/>
    <w:rsid w:val="007371D0"/>
    <w:rsid w:val="007409AF"/>
    <w:rsid w:val="007442DE"/>
    <w:rsid w:val="00747856"/>
    <w:rsid w:val="007513A3"/>
    <w:rsid w:val="0075333F"/>
    <w:rsid w:val="00754F3B"/>
    <w:rsid w:val="00755D65"/>
    <w:rsid w:val="0076012A"/>
    <w:rsid w:val="007636D1"/>
    <w:rsid w:val="007650FE"/>
    <w:rsid w:val="007660A4"/>
    <w:rsid w:val="007665E5"/>
    <w:rsid w:val="007677DF"/>
    <w:rsid w:val="0077027C"/>
    <w:rsid w:val="007702D1"/>
    <w:rsid w:val="00777CEC"/>
    <w:rsid w:val="00780100"/>
    <w:rsid w:val="00783732"/>
    <w:rsid w:val="00786450"/>
    <w:rsid w:val="0078743F"/>
    <w:rsid w:val="00787893"/>
    <w:rsid w:val="007911D8"/>
    <w:rsid w:val="00791C4D"/>
    <w:rsid w:val="00791D8A"/>
    <w:rsid w:val="00795B7C"/>
    <w:rsid w:val="007A06B1"/>
    <w:rsid w:val="007A2690"/>
    <w:rsid w:val="007A2CF0"/>
    <w:rsid w:val="007A30EA"/>
    <w:rsid w:val="007A4911"/>
    <w:rsid w:val="007A5A29"/>
    <w:rsid w:val="007B1980"/>
    <w:rsid w:val="007B21B3"/>
    <w:rsid w:val="007B33FF"/>
    <w:rsid w:val="007B46E4"/>
    <w:rsid w:val="007B5DB4"/>
    <w:rsid w:val="007C063E"/>
    <w:rsid w:val="007C780A"/>
    <w:rsid w:val="007D08B8"/>
    <w:rsid w:val="007D2DB4"/>
    <w:rsid w:val="007D68BF"/>
    <w:rsid w:val="007D6928"/>
    <w:rsid w:val="007E25D7"/>
    <w:rsid w:val="007E378F"/>
    <w:rsid w:val="007E529E"/>
    <w:rsid w:val="007E5394"/>
    <w:rsid w:val="007E7018"/>
    <w:rsid w:val="007F0029"/>
    <w:rsid w:val="007F2DC9"/>
    <w:rsid w:val="007F30EF"/>
    <w:rsid w:val="007F39D6"/>
    <w:rsid w:val="007F77A5"/>
    <w:rsid w:val="0080189C"/>
    <w:rsid w:val="0080217E"/>
    <w:rsid w:val="00813B35"/>
    <w:rsid w:val="00820C8A"/>
    <w:rsid w:val="00823584"/>
    <w:rsid w:val="00824135"/>
    <w:rsid w:val="008257E2"/>
    <w:rsid w:val="00830221"/>
    <w:rsid w:val="008302FF"/>
    <w:rsid w:val="008310C8"/>
    <w:rsid w:val="008314D1"/>
    <w:rsid w:val="0083241D"/>
    <w:rsid w:val="00833D43"/>
    <w:rsid w:val="00834475"/>
    <w:rsid w:val="00834C23"/>
    <w:rsid w:val="0083745F"/>
    <w:rsid w:val="008439A0"/>
    <w:rsid w:val="00843F0D"/>
    <w:rsid w:val="00852C0C"/>
    <w:rsid w:val="0085647D"/>
    <w:rsid w:val="008578A1"/>
    <w:rsid w:val="00861A3A"/>
    <w:rsid w:val="00861CFD"/>
    <w:rsid w:val="00862D5E"/>
    <w:rsid w:val="00863CE0"/>
    <w:rsid w:val="00871701"/>
    <w:rsid w:val="00872C1D"/>
    <w:rsid w:val="0087370A"/>
    <w:rsid w:val="00874F02"/>
    <w:rsid w:val="00881EE4"/>
    <w:rsid w:val="00883033"/>
    <w:rsid w:val="008878CE"/>
    <w:rsid w:val="0089048A"/>
    <w:rsid w:val="008906EC"/>
    <w:rsid w:val="008913DC"/>
    <w:rsid w:val="00894722"/>
    <w:rsid w:val="00895624"/>
    <w:rsid w:val="008A0410"/>
    <w:rsid w:val="008A39FD"/>
    <w:rsid w:val="008A4007"/>
    <w:rsid w:val="008A4EED"/>
    <w:rsid w:val="008A7847"/>
    <w:rsid w:val="008B2F81"/>
    <w:rsid w:val="008B30A5"/>
    <w:rsid w:val="008B3A55"/>
    <w:rsid w:val="008B4C8A"/>
    <w:rsid w:val="008B6404"/>
    <w:rsid w:val="008B7E38"/>
    <w:rsid w:val="008C38E5"/>
    <w:rsid w:val="008C6D8E"/>
    <w:rsid w:val="008D10D3"/>
    <w:rsid w:val="008D6700"/>
    <w:rsid w:val="008D6C9D"/>
    <w:rsid w:val="008D6D71"/>
    <w:rsid w:val="008D7D3D"/>
    <w:rsid w:val="008E0151"/>
    <w:rsid w:val="008E05ED"/>
    <w:rsid w:val="008E317D"/>
    <w:rsid w:val="008F21D5"/>
    <w:rsid w:val="008F2F8E"/>
    <w:rsid w:val="008F588C"/>
    <w:rsid w:val="008F62A5"/>
    <w:rsid w:val="008F722F"/>
    <w:rsid w:val="008F7F0C"/>
    <w:rsid w:val="00900F5F"/>
    <w:rsid w:val="009016C7"/>
    <w:rsid w:val="00901DC8"/>
    <w:rsid w:val="00903802"/>
    <w:rsid w:val="00904AEA"/>
    <w:rsid w:val="00906286"/>
    <w:rsid w:val="00906A94"/>
    <w:rsid w:val="009073C0"/>
    <w:rsid w:val="00907D88"/>
    <w:rsid w:val="00913507"/>
    <w:rsid w:val="00914EBD"/>
    <w:rsid w:val="00915779"/>
    <w:rsid w:val="00916989"/>
    <w:rsid w:val="0091733B"/>
    <w:rsid w:val="00917CE0"/>
    <w:rsid w:val="00917D2E"/>
    <w:rsid w:val="00920B8C"/>
    <w:rsid w:val="00920D7E"/>
    <w:rsid w:val="00921580"/>
    <w:rsid w:val="00926544"/>
    <w:rsid w:val="009304E7"/>
    <w:rsid w:val="009305A3"/>
    <w:rsid w:val="00932544"/>
    <w:rsid w:val="00932E9E"/>
    <w:rsid w:val="00933A01"/>
    <w:rsid w:val="00936208"/>
    <w:rsid w:val="00936769"/>
    <w:rsid w:val="00936AAC"/>
    <w:rsid w:val="00943816"/>
    <w:rsid w:val="009448D1"/>
    <w:rsid w:val="00944C05"/>
    <w:rsid w:val="009453D0"/>
    <w:rsid w:val="009548BC"/>
    <w:rsid w:val="0095490C"/>
    <w:rsid w:val="0095610E"/>
    <w:rsid w:val="0095731C"/>
    <w:rsid w:val="00957A5F"/>
    <w:rsid w:val="00957D1B"/>
    <w:rsid w:val="00961CAC"/>
    <w:rsid w:val="00962ECC"/>
    <w:rsid w:val="009658FC"/>
    <w:rsid w:val="00965D84"/>
    <w:rsid w:val="00966801"/>
    <w:rsid w:val="00967DCE"/>
    <w:rsid w:val="00970889"/>
    <w:rsid w:val="00972EB4"/>
    <w:rsid w:val="00973450"/>
    <w:rsid w:val="00973AA6"/>
    <w:rsid w:val="0097496B"/>
    <w:rsid w:val="009815AB"/>
    <w:rsid w:val="009867D6"/>
    <w:rsid w:val="00987BC5"/>
    <w:rsid w:val="00992B3A"/>
    <w:rsid w:val="00993402"/>
    <w:rsid w:val="009935A5"/>
    <w:rsid w:val="00996AA2"/>
    <w:rsid w:val="009B2459"/>
    <w:rsid w:val="009B344C"/>
    <w:rsid w:val="009B48EF"/>
    <w:rsid w:val="009B5EB4"/>
    <w:rsid w:val="009B6CA7"/>
    <w:rsid w:val="009C1EBB"/>
    <w:rsid w:val="009C1F0D"/>
    <w:rsid w:val="009C2002"/>
    <w:rsid w:val="009D1045"/>
    <w:rsid w:val="009D4C9A"/>
    <w:rsid w:val="009D51D7"/>
    <w:rsid w:val="009D787E"/>
    <w:rsid w:val="009D7C11"/>
    <w:rsid w:val="009D7EFD"/>
    <w:rsid w:val="009E1688"/>
    <w:rsid w:val="009E36DC"/>
    <w:rsid w:val="009E71E3"/>
    <w:rsid w:val="009E7D52"/>
    <w:rsid w:val="009F08A5"/>
    <w:rsid w:val="009F2387"/>
    <w:rsid w:val="009F300A"/>
    <w:rsid w:val="009F4229"/>
    <w:rsid w:val="009F4417"/>
    <w:rsid w:val="009F5955"/>
    <w:rsid w:val="009F6472"/>
    <w:rsid w:val="009F73FC"/>
    <w:rsid w:val="00A02B5B"/>
    <w:rsid w:val="00A04C80"/>
    <w:rsid w:val="00A04F81"/>
    <w:rsid w:val="00A050A9"/>
    <w:rsid w:val="00A05DF9"/>
    <w:rsid w:val="00A067EB"/>
    <w:rsid w:val="00A07B75"/>
    <w:rsid w:val="00A07C16"/>
    <w:rsid w:val="00A16309"/>
    <w:rsid w:val="00A1676B"/>
    <w:rsid w:val="00A173AC"/>
    <w:rsid w:val="00A22922"/>
    <w:rsid w:val="00A235D6"/>
    <w:rsid w:val="00A2528F"/>
    <w:rsid w:val="00A25FE9"/>
    <w:rsid w:val="00A30800"/>
    <w:rsid w:val="00A31ECF"/>
    <w:rsid w:val="00A323F3"/>
    <w:rsid w:val="00A3301E"/>
    <w:rsid w:val="00A33569"/>
    <w:rsid w:val="00A3646E"/>
    <w:rsid w:val="00A414FF"/>
    <w:rsid w:val="00A43827"/>
    <w:rsid w:val="00A500B6"/>
    <w:rsid w:val="00A52AA2"/>
    <w:rsid w:val="00A554CE"/>
    <w:rsid w:val="00A566DB"/>
    <w:rsid w:val="00A60DA5"/>
    <w:rsid w:val="00A66C82"/>
    <w:rsid w:val="00A7185C"/>
    <w:rsid w:val="00A726F5"/>
    <w:rsid w:val="00A72A81"/>
    <w:rsid w:val="00A74137"/>
    <w:rsid w:val="00A773D5"/>
    <w:rsid w:val="00A824D0"/>
    <w:rsid w:val="00A82E65"/>
    <w:rsid w:val="00A840C9"/>
    <w:rsid w:val="00A8500D"/>
    <w:rsid w:val="00A913E4"/>
    <w:rsid w:val="00A944B8"/>
    <w:rsid w:val="00A965E4"/>
    <w:rsid w:val="00A97BB3"/>
    <w:rsid w:val="00AA0ED2"/>
    <w:rsid w:val="00AA18A7"/>
    <w:rsid w:val="00AA31B1"/>
    <w:rsid w:val="00AA47A0"/>
    <w:rsid w:val="00AA4C6A"/>
    <w:rsid w:val="00AA50DA"/>
    <w:rsid w:val="00AA5B57"/>
    <w:rsid w:val="00AA64CA"/>
    <w:rsid w:val="00AA67C2"/>
    <w:rsid w:val="00AA747B"/>
    <w:rsid w:val="00AA7E53"/>
    <w:rsid w:val="00AB4045"/>
    <w:rsid w:val="00AB65F1"/>
    <w:rsid w:val="00AC08BD"/>
    <w:rsid w:val="00AC36D7"/>
    <w:rsid w:val="00AC7A53"/>
    <w:rsid w:val="00AD2760"/>
    <w:rsid w:val="00AD321A"/>
    <w:rsid w:val="00AD4E94"/>
    <w:rsid w:val="00AE08A2"/>
    <w:rsid w:val="00AE10DE"/>
    <w:rsid w:val="00AE2364"/>
    <w:rsid w:val="00AE690F"/>
    <w:rsid w:val="00AE7805"/>
    <w:rsid w:val="00AF2036"/>
    <w:rsid w:val="00AF263B"/>
    <w:rsid w:val="00AF561B"/>
    <w:rsid w:val="00AF60C4"/>
    <w:rsid w:val="00B05282"/>
    <w:rsid w:val="00B11865"/>
    <w:rsid w:val="00B12631"/>
    <w:rsid w:val="00B14A57"/>
    <w:rsid w:val="00B1539A"/>
    <w:rsid w:val="00B1566C"/>
    <w:rsid w:val="00B16A13"/>
    <w:rsid w:val="00B175A9"/>
    <w:rsid w:val="00B204E5"/>
    <w:rsid w:val="00B20937"/>
    <w:rsid w:val="00B20942"/>
    <w:rsid w:val="00B20E06"/>
    <w:rsid w:val="00B22BFF"/>
    <w:rsid w:val="00B24765"/>
    <w:rsid w:val="00B26510"/>
    <w:rsid w:val="00B266C8"/>
    <w:rsid w:val="00B27F02"/>
    <w:rsid w:val="00B338B4"/>
    <w:rsid w:val="00B375CD"/>
    <w:rsid w:val="00B40380"/>
    <w:rsid w:val="00B43B36"/>
    <w:rsid w:val="00B44134"/>
    <w:rsid w:val="00B442B4"/>
    <w:rsid w:val="00B453A0"/>
    <w:rsid w:val="00B4544D"/>
    <w:rsid w:val="00B50F9B"/>
    <w:rsid w:val="00B52725"/>
    <w:rsid w:val="00B528D8"/>
    <w:rsid w:val="00B541B2"/>
    <w:rsid w:val="00B614CF"/>
    <w:rsid w:val="00B62054"/>
    <w:rsid w:val="00B63F3A"/>
    <w:rsid w:val="00B659AF"/>
    <w:rsid w:val="00B66165"/>
    <w:rsid w:val="00B704C2"/>
    <w:rsid w:val="00B70FDC"/>
    <w:rsid w:val="00B70FF5"/>
    <w:rsid w:val="00B72D96"/>
    <w:rsid w:val="00B73FAD"/>
    <w:rsid w:val="00B74F8E"/>
    <w:rsid w:val="00B75981"/>
    <w:rsid w:val="00B75C00"/>
    <w:rsid w:val="00B84FFF"/>
    <w:rsid w:val="00B85051"/>
    <w:rsid w:val="00B904D1"/>
    <w:rsid w:val="00B908AE"/>
    <w:rsid w:val="00B95AA8"/>
    <w:rsid w:val="00B96C18"/>
    <w:rsid w:val="00BA0410"/>
    <w:rsid w:val="00BA1946"/>
    <w:rsid w:val="00BA1B97"/>
    <w:rsid w:val="00BA25AF"/>
    <w:rsid w:val="00BA40F3"/>
    <w:rsid w:val="00BA60B7"/>
    <w:rsid w:val="00BA7D3E"/>
    <w:rsid w:val="00BB1D5B"/>
    <w:rsid w:val="00BB2742"/>
    <w:rsid w:val="00BB3AB8"/>
    <w:rsid w:val="00BB5011"/>
    <w:rsid w:val="00BB502A"/>
    <w:rsid w:val="00BB6E62"/>
    <w:rsid w:val="00BC0E38"/>
    <w:rsid w:val="00BC15E5"/>
    <w:rsid w:val="00BC27A0"/>
    <w:rsid w:val="00BC49B2"/>
    <w:rsid w:val="00BC750E"/>
    <w:rsid w:val="00BC7B8D"/>
    <w:rsid w:val="00BD02C5"/>
    <w:rsid w:val="00BD0EF9"/>
    <w:rsid w:val="00BD1320"/>
    <w:rsid w:val="00BD1863"/>
    <w:rsid w:val="00BD308A"/>
    <w:rsid w:val="00BD3482"/>
    <w:rsid w:val="00BD506F"/>
    <w:rsid w:val="00BD5AAB"/>
    <w:rsid w:val="00BE081D"/>
    <w:rsid w:val="00BE1287"/>
    <w:rsid w:val="00BE3D02"/>
    <w:rsid w:val="00BE441C"/>
    <w:rsid w:val="00BF0615"/>
    <w:rsid w:val="00BF18E4"/>
    <w:rsid w:val="00BF4BF8"/>
    <w:rsid w:val="00BF65E2"/>
    <w:rsid w:val="00BF6B2A"/>
    <w:rsid w:val="00BF798B"/>
    <w:rsid w:val="00C00890"/>
    <w:rsid w:val="00C01A37"/>
    <w:rsid w:val="00C02AFF"/>
    <w:rsid w:val="00C03433"/>
    <w:rsid w:val="00C0360D"/>
    <w:rsid w:val="00C057D8"/>
    <w:rsid w:val="00C06D66"/>
    <w:rsid w:val="00C11965"/>
    <w:rsid w:val="00C12D85"/>
    <w:rsid w:val="00C1331E"/>
    <w:rsid w:val="00C2043A"/>
    <w:rsid w:val="00C20906"/>
    <w:rsid w:val="00C24EEF"/>
    <w:rsid w:val="00C25517"/>
    <w:rsid w:val="00C25C3A"/>
    <w:rsid w:val="00C305BD"/>
    <w:rsid w:val="00C32847"/>
    <w:rsid w:val="00C40507"/>
    <w:rsid w:val="00C43111"/>
    <w:rsid w:val="00C444C9"/>
    <w:rsid w:val="00C47F41"/>
    <w:rsid w:val="00C52E63"/>
    <w:rsid w:val="00C535B9"/>
    <w:rsid w:val="00C61384"/>
    <w:rsid w:val="00C63E6F"/>
    <w:rsid w:val="00C640E3"/>
    <w:rsid w:val="00C64EBC"/>
    <w:rsid w:val="00C6508F"/>
    <w:rsid w:val="00C65512"/>
    <w:rsid w:val="00C6568A"/>
    <w:rsid w:val="00C65C35"/>
    <w:rsid w:val="00C70A79"/>
    <w:rsid w:val="00C71F46"/>
    <w:rsid w:val="00C748E0"/>
    <w:rsid w:val="00C76779"/>
    <w:rsid w:val="00C82604"/>
    <w:rsid w:val="00C844ED"/>
    <w:rsid w:val="00C85121"/>
    <w:rsid w:val="00C86E06"/>
    <w:rsid w:val="00C908B6"/>
    <w:rsid w:val="00C9121A"/>
    <w:rsid w:val="00C91785"/>
    <w:rsid w:val="00C9200F"/>
    <w:rsid w:val="00C92D69"/>
    <w:rsid w:val="00C94D52"/>
    <w:rsid w:val="00C97463"/>
    <w:rsid w:val="00C97F85"/>
    <w:rsid w:val="00CA6CB7"/>
    <w:rsid w:val="00CB09BB"/>
    <w:rsid w:val="00CB0ECA"/>
    <w:rsid w:val="00CB1776"/>
    <w:rsid w:val="00CB4AB5"/>
    <w:rsid w:val="00CB506B"/>
    <w:rsid w:val="00CB5082"/>
    <w:rsid w:val="00CB6640"/>
    <w:rsid w:val="00CB6C87"/>
    <w:rsid w:val="00CC180D"/>
    <w:rsid w:val="00CC2F59"/>
    <w:rsid w:val="00CC444E"/>
    <w:rsid w:val="00CC60C6"/>
    <w:rsid w:val="00CD07E0"/>
    <w:rsid w:val="00CD1BC4"/>
    <w:rsid w:val="00CD1DF3"/>
    <w:rsid w:val="00CD2199"/>
    <w:rsid w:val="00CD2264"/>
    <w:rsid w:val="00CD6458"/>
    <w:rsid w:val="00CE01DA"/>
    <w:rsid w:val="00CE15D5"/>
    <w:rsid w:val="00CF0C77"/>
    <w:rsid w:val="00CF2B80"/>
    <w:rsid w:val="00CF33E2"/>
    <w:rsid w:val="00CF3557"/>
    <w:rsid w:val="00CF3D4C"/>
    <w:rsid w:val="00CF3EB9"/>
    <w:rsid w:val="00CF4951"/>
    <w:rsid w:val="00CF5742"/>
    <w:rsid w:val="00CF69AA"/>
    <w:rsid w:val="00CF7097"/>
    <w:rsid w:val="00D00919"/>
    <w:rsid w:val="00D01F77"/>
    <w:rsid w:val="00D04AE5"/>
    <w:rsid w:val="00D05A6E"/>
    <w:rsid w:val="00D070EE"/>
    <w:rsid w:val="00D10578"/>
    <w:rsid w:val="00D12C93"/>
    <w:rsid w:val="00D14150"/>
    <w:rsid w:val="00D14C44"/>
    <w:rsid w:val="00D16FA0"/>
    <w:rsid w:val="00D204A5"/>
    <w:rsid w:val="00D233B3"/>
    <w:rsid w:val="00D2464C"/>
    <w:rsid w:val="00D25FFF"/>
    <w:rsid w:val="00D26967"/>
    <w:rsid w:val="00D31749"/>
    <w:rsid w:val="00D31EF5"/>
    <w:rsid w:val="00D3225F"/>
    <w:rsid w:val="00D3453F"/>
    <w:rsid w:val="00D36230"/>
    <w:rsid w:val="00D40716"/>
    <w:rsid w:val="00D42134"/>
    <w:rsid w:val="00D44F63"/>
    <w:rsid w:val="00D46076"/>
    <w:rsid w:val="00D52788"/>
    <w:rsid w:val="00D57390"/>
    <w:rsid w:val="00D5789D"/>
    <w:rsid w:val="00D57B58"/>
    <w:rsid w:val="00D6009A"/>
    <w:rsid w:val="00D629FE"/>
    <w:rsid w:val="00D62C09"/>
    <w:rsid w:val="00D6305D"/>
    <w:rsid w:val="00D634B9"/>
    <w:rsid w:val="00D64E9E"/>
    <w:rsid w:val="00D65BB0"/>
    <w:rsid w:val="00D667FC"/>
    <w:rsid w:val="00D7329E"/>
    <w:rsid w:val="00D74D41"/>
    <w:rsid w:val="00D77E92"/>
    <w:rsid w:val="00D80A20"/>
    <w:rsid w:val="00D84F3A"/>
    <w:rsid w:val="00D86C87"/>
    <w:rsid w:val="00D87061"/>
    <w:rsid w:val="00D9057D"/>
    <w:rsid w:val="00D91AF8"/>
    <w:rsid w:val="00D91D00"/>
    <w:rsid w:val="00D92A98"/>
    <w:rsid w:val="00D94E2B"/>
    <w:rsid w:val="00D94E9A"/>
    <w:rsid w:val="00D95B4A"/>
    <w:rsid w:val="00D962E8"/>
    <w:rsid w:val="00D97E37"/>
    <w:rsid w:val="00DA3470"/>
    <w:rsid w:val="00DA4EF7"/>
    <w:rsid w:val="00DA57A7"/>
    <w:rsid w:val="00DB14A0"/>
    <w:rsid w:val="00DB5E70"/>
    <w:rsid w:val="00DB7688"/>
    <w:rsid w:val="00DC098A"/>
    <w:rsid w:val="00DC1874"/>
    <w:rsid w:val="00DC1D3D"/>
    <w:rsid w:val="00DC2C52"/>
    <w:rsid w:val="00DC3004"/>
    <w:rsid w:val="00DC340F"/>
    <w:rsid w:val="00DC37AD"/>
    <w:rsid w:val="00DC452D"/>
    <w:rsid w:val="00DC60FD"/>
    <w:rsid w:val="00DC7085"/>
    <w:rsid w:val="00DC73B6"/>
    <w:rsid w:val="00DD2A82"/>
    <w:rsid w:val="00DD2EE2"/>
    <w:rsid w:val="00DD4FDD"/>
    <w:rsid w:val="00DD529C"/>
    <w:rsid w:val="00DD6410"/>
    <w:rsid w:val="00DE0029"/>
    <w:rsid w:val="00DE23F1"/>
    <w:rsid w:val="00DE2662"/>
    <w:rsid w:val="00DE5053"/>
    <w:rsid w:val="00DE7AD3"/>
    <w:rsid w:val="00DF23F8"/>
    <w:rsid w:val="00DF2731"/>
    <w:rsid w:val="00DF3215"/>
    <w:rsid w:val="00DF4412"/>
    <w:rsid w:val="00DF5031"/>
    <w:rsid w:val="00DF5A84"/>
    <w:rsid w:val="00DF5AF7"/>
    <w:rsid w:val="00DF6999"/>
    <w:rsid w:val="00DF7C39"/>
    <w:rsid w:val="00E02FFD"/>
    <w:rsid w:val="00E04C73"/>
    <w:rsid w:val="00E10D79"/>
    <w:rsid w:val="00E12388"/>
    <w:rsid w:val="00E1258E"/>
    <w:rsid w:val="00E15273"/>
    <w:rsid w:val="00E16735"/>
    <w:rsid w:val="00E17351"/>
    <w:rsid w:val="00E17CD3"/>
    <w:rsid w:val="00E22914"/>
    <w:rsid w:val="00E22EDE"/>
    <w:rsid w:val="00E22FC9"/>
    <w:rsid w:val="00E23C5E"/>
    <w:rsid w:val="00E2426A"/>
    <w:rsid w:val="00E259C8"/>
    <w:rsid w:val="00E27CE0"/>
    <w:rsid w:val="00E3293F"/>
    <w:rsid w:val="00E373DA"/>
    <w:rsid w:val="00E40DED"/>
    <w:rsid w:val="00E41364"/>
    <w:rsid w:val="00E46F7D"/>
    <w:rsid w:val="00E47339"/>
    <w:rsid w:val="00E47B25"/>
    <w:rsid w:val="00E560F8"/>
    <w:rsid w:val="00E56488"/>
    <w:rsid w:val="00E604BE"/>
    <w:rsid w:val="00E6551E"/>
    <w:rsid w:val="00E70E71"/>
    <w:rsid w:val="00E716C6"/>
    <w:rsid w:val="00E73AED"/>
    <w:rsid w:val="00E76824"/>
    <w:rsid w:val="00E8378C"/>
    <w:rsid w:val="00E849F6"/>
    <w:rsid w:val="00E85C12"/>
    <w:rsid w:val="00E85C9A"/>
    <w:rsid w:val="00E85D68"/>
    <w:rsid w:val="00E85EBF"/>
    <w:rsid w:val="00E87003"/>
    <w:rsid w:val="00E92E3B"/>
    <w:rsid w:val="00E93CCE"/>
    <w:rsid w:val="00E948B7"/>
    <w:rsid w:val="00EA0F12"/>
    <w:rsid w:val="00EA3781"/>
    <w:rsid w:val="00EA48D5"/>
    <w:rsid w:val="00EA535D"/>
    <w:rsid w:val="00EB0FB6"/>
    <w:rsid w:val="00EC13C1"/>
    <w:rsid w:val="00EC1574"/>
    <w:rsid w:val="00EC50BE"/>
    <w:rsid w:val="00EC5869"/>
    <w:rsid w:val="00EC5BEB"/>
    <w:rsid w:val="00EC7DEA"/>
    <w:rsid w:val="00ED0982"/>
    <w:rsid w:val="00ED16B9"/>
    <w:rsid w:val="00ED18AC"/>
    <w:rsid w:val="00EE3AC5"/>
    <w:rsid w:val="00EE5249"/>
    <w:rsid w:val="00EE61E0"/>
    <w:rsid w:val="00EE62FF"/>
    <w:rsid w:val="00EE6ABD"/>
    <w:rsid w:val="00EE7241"/>
    <w:rsid w:val="00EF08A1"/>
    <w:rsid w:val="00EF0FC2"/>
    <w:rsid w:val="00EF141D"/>
    <w:rsid w:val="00EF16BB"/>
    <w:rsid w:val="00EF3C84"/>
    <w:rsid w:val="00EF63B3"/>
    <w:rsid w:val="00EF6573"/>
    <w:rsid w:val="00F000E8"/>
    <w:rsid w:val="00F00B2B"/>
    <w:rsid w:val="00F01F18"/>
    <w:rsid w:val="00F0274A"/>
    <w:rsid w:val="00F043E0"/>
    <w:rsid w:val="00F124C1"/>
    <w:rsid w:val="00F143C0"/>
    <w:rsid w:val="00F14C39"/>
    <w:rsid w:val="00F2183C"/>
    <w:rsid w:val="00F2477D"/>
    <w:rsid w:val="00F25092"/>
    <w:rsid w:val="00F27C68"/>
    <w:rsid w:val="00F312DD"/>
    <w:rsid w:val="00F315E7"/>
    <w:rsid w:val="00F34AF2"/>
    <w:rsid w:val="00F35000"/>
    <w:rsid w:val="00F35675"/>
    <w:rsid w:val="00F411C3"/>
    <w:rsid w:val="00F43658"/>
    <w:rsid w:val="00F438BA"/>
    <w:rsid w:val="00F454F2"/>
    <w:rsid w:val="00F472FC"/>
    <w:rsid w:val="00F50E57"/>
    <w:rsid w:val="00F52E52"/>
    <w:rsid w:val="00F53342"/>
    <w:rsid w:val="00F54387"/>
    <w:rsid w:val="00F5453C"/>
    <w:rsid w:val="00F600A1"/>
    <w:rsid w:val="00F60F45"/>
    <w:rsid w:val="00F61ADC"/>
    <w:rsid w:val="00F65690"/>
    <w:rsid w:val="00F65991"/>
    <w:rsid w:val="00F65CE3"/>
    <w:rsid w:val="00F666C3"/>
    <w:rsid w:val="00F716C4"/>
    <w:rsid w:val="00F71A69"/>
    <w:rsid w:val="00F7375B"/>
    <w:rsid w:val="00F758CB"/>
    <w:rsid w:val="00F76A09"/>
    <w:rsid w:val="00F80130"/>
    <w:rsid w:val="00F8081D"/>
    <w:rsid w:val="00F82AD1"/>
    <w:rsid w:val="00F8373E"/>
    <w:rsid w:val="00F84834"/>
    <w:rsid w:val="00F921BB"/>
    <w:rsid w:val="00F9252D"/>
    <w:rsid w:val="00F92602"/>
    <w:rsid w:val="00F938C1"/>
    <w:rsid w:val="00F946A8"/>
    <w:rsid w:val="00F949F3"/>
    <w:rsid w:val="00F94D91"/>
    <w:rsid w:val="00F94E3A"/>
    <w:rsid w:val="00FA02B0"/>
    <w:rsid w:val="00FA1277"/>
    <w:rsid w:val="00FA1B70"/>
    <w:rsid w:val="00FA3914"/>
    <w:rsid w:val="00FA3CDA"/>
    <w:rsid w:val="00FA48A1"/>
    <w:rsid w:val="00FA5835"/>
    <w:rsid w:val="00FB39BC"/>
    <w:rsid w:val="00FB50A3"/>
    <w:rsid w:val="00FB6D14"/>
    <w:rsid w:val="00FB7510"/>
    <w:rsid w:val="00FC0AB9"/>
    <w:rsid w:val="00FC15F1"/>
    <w:rsid w:val="00FC18BE"/>
    <w:rsid w:val="00FC2438"/>
    <w:rsid w:val="00FC2ADD"/>
    <w:rsid w:val="00FC36EC"/>
    <w:rsid w:val="00FC538B"/>
    <w:rsid w:val="00FC56FA"/>
    <w:rsid w:val="00FC6B1F"/>
    <w:rsid w:val="00FD3D40"/>
    <w:rsid w:val="00FD6579"/>
    <w:rsid w:val="00FD672B"/>
    <w:rsid w:val="00FD7583"/>
    <w:rsid w:val="00FE0439"/>
    <w:rsid w:val="00FE0DDD"/>
    <w:rsid w:val="00FE2232"/>
    <w:rsid w:val="00FE36EE"/>
    <w:rsid w:val="00FE46F4"/>
    <w:rsid w:val="00FE69C7"/>
    <w:rsid w:val="00FF4C78"/>
    <w:rsid w:val="00FF7183"/>
    <w:rsid w:val="00FF7BB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95ADA"/>
  <w15:chartTrackingRefBased/>
  <w15:docId w15:val="{64707FDB-6185-450E-8768-A39807009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unhideWhenUsed/>
    <w:rsid w:val="00BB3AB8"/>
    <w:pPr>
      <w:spacing w:line="240" w:lineRule="auto"/>
    </w:pPr>
    <w:rPr>
      <w:sz w:val="20"/>
      <w:szCs w:val="20"/>
    </w:rPr>
  </w:style>
  <w:style w:type="character" w:customStyle="1" w:styleId="CommentTextChar">
    <w:name w:val="Comment Text Char"/>
    <w:link w:val="CommentText"/>
    <w:uiPriority w:val="99"/>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styleId="Header">
    <w:name w:val="header"/>
    <w:basedOn w:val="Normal"/>
    <w:link w:val="HeaderChar"/>
    <w:uiPriority w:val="99"/>
    <w:unhideWhenUsed/>
    <w:rsid w:val="00224F24"/>
    <w:pPr>
      <w:tabs>
        <w:tab w:val="center" w:pos="4513"/>
        <w:tab w:val="right" w:pos="9026"/>
      </w:tabs>
    </w:pPr>
  </w:style>
  <w:style w:type="character" w:customStyle="1" w:styleId="HeaderChar">
    <w:name w:val="Header Char"/>
    <w:link w:val="Header"/>
    <w:uiPriority w:val="99"/>
    <w:rsid w:val="00224F24"/>
    <w:rPr>
      <w:sz w:val="22"/>
      <w:szCs w:val="22"/>
      <w:lang w:eastAsia="zh-CN"/>
    </w:rPr>
  </w:style>
  <w:style w:type="paragraph" w:styleId="Footer">
    <w:name w:val="footer"/>
    <w:basedOn w:val="Normal"/>
    <w:link w:val="FooterChar"/>
    <w:uiPriority w:val="99"/>
    <w:unhideWhenUsed/>
    <w:rsid w:val="00224F24"/>
    <w:pPr>
      <w:tabs>
        <w:tab w:val="center" w:pos="4513"/>
        <w:tab w:val="right" w:pos="9026"/>
      </w:tabs>
    </w:pPr>
  </w:style>
  <w:style w:type="character" w:customStyle="1" w:styleId="FooterChar">
    <w:name w:val="Footer Char"/>
    <w:link w:val="Footer"/>
    <w:uiPriority w:val="99"/>
    <w:rsid w:val="00224F24"/>
    <w:rPr>
      <w:sz w:val="22"/>
      <w:szCs w:val="22"/>
      <w:lang w:eastAsia="zh-CN"/>
    </w:rPr>
  </w:style>
  <w:style w:type="character" w:styleId="Strong">
    <w:name w:val="Strong"/>
    <w:uiPriority w:val="22"/>
    <w:qFormat/>
    <w:rsid w:val="00483058"/>
    <w:rPr>
      <w:b/>
      <w:bCs/>
    </w:rPr>
  </w:style>
  <w:style w:type="character" w:styleId="UnresolvedMention">
    <w:name w:val="Unresolved Mention"/>
    <w:uiPriority w:val="99"/>
    <w:semiHidden/>
    <w:unhideWhenUsed/>
    <w:rsid w:val="007B1980"/>
    <w:rPr>
      <w:color w:val="605E5C"/>
      <w:shd w:val="clear" w:color="auto" w:fill="E1DFDD"/>
    </w:rPr>
  </w:style>
  <w:style w:type="paragraph" w:styleId="Revision">
    <w:name w:val="Revision"/>
    <w:hidden/>
    <w:uiPriority w:val="99"/>
    <w:semiHidden/>
    <w:rsid w:val="00CB506B"/>
    <w:rPr>
      <w:sz w:val="22"/>
      <w:szCs w:val="22"/>
      <w:lang w:eastAsia="zh-CN"/>
    </w:rPr>
  </w:style>
  <w:style w:type="character" w:styleId="FollowedHyperlink">
    <w:name w:val="FollowedHyperlink"/>
    <w:basedOn w:val="DefaultParagraphFont"/>
    <w:uiPriority w:val="99"/>
    <w:semiHidden/>
    <w:unhideWhenUsed/>
    <w:rsid w:val="00CB6C87"/>
    <w:rPr>
      <w:color w:val="954F72" w:themeColor="followedHyperlink"/>
      <w:u w:val="single"/>
    </w:rPr>
  </w:style>
  <w:style w:type="paragraph" w:styleId="ListParagraph">
    <w:name w:val="List Paragraph"/>
    <w:basedOn w:val="Normal"/>
    <w:uiPriority w:val="34"/>
    <w:qFormat/>
    <w:rsid w:val="007272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06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aurexconstructors" TargetMode="External"/><Relationship Id="rId18" Type="http://schemas.openxmlformats.org/officeDocument/2006/relationships/hyperlink" Target="http://media.ngage.co.z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nkedin.com/company/aurex-constructors/" TargetMode="External"/><Relationship Id="rId17" Type="http://schemas.openxmlformats.org/officeDocument/2006/relationships/hyperlink" Target="http://www.ngage.co.za" TargetMode="External"/><Relationship Id="rId2" Type="http://schemas.openxmlformats.org/officeDocument/2006/relationships/customXml" Target="../customXml/item2.xml"/><Relationship Id="rId16" Type="http://schemas.openxmlformats.org/officeDocument/2006/relationships/hyperlink" Target="mailto:thobile@ngage.co.z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rex.com/" TargetMode="External"/><Relationship Id="rId5" Type="http://schemas.openxmlformats.org/officeDocument/2006/relationships/numbering" Target="numbering.xml"/><Relationship Id="rId15" Type="http://schemas.openxmlformats.org/officeDocument/2006/relationships/hyperlink" Target="https://www.aurex.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edia.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ce233f-f765-4d05-836e-1bfa7e6f716e" xsi:nil="true"/>
    <lcf76f155ced4ddcb4097134ff3c332f xmlns="3edf4a9c-d679-4233-9bbd-aeb2c26d75c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6E463D22427F343AEAB21C75A004127" ma:contentTypeVersion="17" ma:contentTypeDescription="Create a new document." ma:contentTypeScope="" ma:versionID="0a452fb4d262ba6e27165993cbcab9c4">
  <xsd:schema xmlns:xsd="http://www.w3.org/2001/XMLSchema" xmlns:xs="http://www.w3.org/2001/XMLSchema" xmlns:p="http://schemas.microsoft.com/office/2006/metadata/properties" xmlns:ns2="3edf4a9c-d679-4233-9bbd-aeb2c26d75c9" xmlns:ns3="5dce233f-f765-4d05-836e-1bfa7e6f716e" targetNamespace="http://schemas.microsoft.com/office/2006/metadata/properties" ma:root="true" ma:fieldsID="99f8d350c9e9574c3203d120e4b093ad" ns2:_="" ns3:_="">
    <xsd:import namespace="3edf4a9c-d679-4233-9bbd-aeb2c26d75c9"/>
    <xsd:import namespace="5dce233f-f765-4d05-836e-1bfa7e6f71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f4a9c-d679-4233-9bbd-aeb2c26d7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b74b21-1407-4ebf-b327-71f762e881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e233f-f765-4d05-836e-1bfa7e6f716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99405b6-d765-424d-ac0a-094b9c9060c3}" ma:internalName="TaxCatchAll" ma:showField="CatchAllData" ma:web="5dce233f-f765-4d05-836e-1bfa7e6f7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231379-4B2A-402F-9797-8F039B685416}">
  <ds:schemaRefs>
    <ds:schemaRef ds:uri="http://schemas.microsoft.com/office/2006/metadata/properties"/>
    <ds:schemaRef ds:uri="http://schemas.microsoft.com/office/infopath/2007/PartnerControls"/>
    <ds:schemaRef ds:uri="5dce233f-f765-4d05-836e-1bfa7e6f716e"/>
    <ds:schemaRef ds:uri="3edf4a9c-d679-4233-9bbd-aeb2c26d75c9"/>
  </ds:schemaRefs>
</ds:datastoreItem>
</file>

<file path=customXml/itemProps2.xml><?xml version="1.0" encoding="utf-8"?>
<ds:datastoreItem xmlns:ds="http://schemas.openxmlformats.org/officeDocument/2006/customXml" ds:itemID="{E20E0974-19C0-4CC5-B1B9-DED1CFBD247A}">
  <ds:schemaRefs>
    <ds:schemaRef ds:uri="http://schemas.microsoft.com/sharepoint/v3/contenttype/forms"/>
  </ds:schemaRefs>
</ds:datastoreItem>
</file>

<file path=customXml/itemProps3.xml><?xml version="1.0" encoding="utf-8"?>
<ds:datastoreItem xmlns:ds="http://schemas.openxmlformats.org/officeDocument/2006/customXml" ds:itemID="{6B8B33FF-F1F4-4A1D-9A0A-677AE6147788}">
  <ds:schemaRefs>
    <ds:schemaRef ds:uri="http://schemas.openxmlformats.org/officeDocument/2006/bibliography"/>
  </ds:schemaRefs>
</ds:datastoreItem>
</file>

<file path=customXml/itemProps4.xml><?xml version="1.0" encoding="utf-8"?>
<ds:datastoreItem xmlns:ds="http://schemas.openxmlformats.org/officeDocument/2006/customXml" ds:itemID="{E4ED7FE6-F97F-48AD-BD59-7EA383689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f4a9c-d679-4233-9bbd-aeb2c26d75c9"/>
    <ds:schemaRef ds:uri="5dce233f-f765-4d05-836e-1bfa7e6f7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1067</Words>
  <Characters>7169</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AECOM</Company>
  <LinksUpToDate>false</LinksUpToDate>
  <CharactersWithSpaces>8220</CharactersWithSpaces>
  <SharedDoc>false</SharedDoc>
  <HLinks>
    <vt:vector size="78" baseType="variant">
      <vt:variant>
        <vt:i4>327696</vt:i4>
      </vt:variant>
      <vt:variant>
        <vt:i4>36</vt:i4>
      </vt:variant>
      <vt:variant>
        <vt:i4>0</vt:i4>
      </vt:variant>
      <vt:variant>
        <vt:i4>5</vt:i4>
      </vt:variant>
      <vt:variant>
        <vt:lpwstr>http://media.ngage.co.za/</vt:lpwstr>
      </vt:variant>
      <vt:variant>
        <vt:lpwstr/>
      </vt:variant>
      <vt:variant>
        <vt:i4>7143531</vt:i4>
      </vt:variant>
      <vt:variant>
        <vt:i4>33</vt:i4>
      </vt:variant>
      <vt:variant>
        <vt:i4>0</vt:i4>
      </vt:variant>
      <vt:variant>
        <vt:i4>5</vt:i4>
      </vt:variant>
      <vt:variant>
        <vt:lpwstr>http://www.ngage.co.za/</vt:lpwstr>
      </vt:variant>
      <vt:variant>
        <vt:lpwstr/>
      </vt:variant>
      <vt:variant>
        <vt:i4>3342423</vt:i4>
      </vt:variant>
      <vt:variant>
        <vt:i4>30</vt:i4>
      </vt:variant>
      <vt:variant>
        <vt:i4>0</vt:i4>
      </vt:variant>
      <vt:variant>
        <vt:i4>5</vt:i4>
      </vt:variant>
      <vt:variant>
        <vt:lpwstr>mailto:thobile@ngage.co.za</vt:lpwstr>
      </vt:variant>
      <vt:variant>
        <vt:lpwstr/>
      </vt:variant>
      <vt:variant>
        <vt:i4>5439502</vt:i4>
      </vt:variant>
      <vt:variant>
        <vt:i4>27</vt:i4>
      </vt:variant>
      <vt:variant>
        <vt:i4>0</vt:i4>
      </vt:variant>
      <vt:variant>
        <vt:i4>5</vt:i4>
      </vt:variant>
      <vt:variant>
        <vt:lpwstr>http://www.pratleyelectrical.com/</vt:lpwstr>
      </vt:variant>
      <vt:variant>
        <vt:lpwstr/>
      </vt:variant>
      <vt:variant>
        <vt:i4>2490454</vt:i4>
      </vt:variant>
      <vt:variant>
        <vt:i4>24</vt:i4>
      </vt:variant>
      <vt:variant>
        <vt:i4>0</vt:i4>
      </vt:variant>
      <vt:variant>
        <vt:i4>5</vt:i4>
      </vt:variant>
      <vt:variant>
        <vt:lpwstr>mailto:sales@pratley.co.za</vt:lpwstr>
      </vt:variant>
      <vt:variant>
        <vt:lpwstr/>
      </vt:variant>
      <vt:variant>
        <vt:i4>327696</vt:i4>
      </vt:variant>
      <vt:variant>
        <vt:i4>21</vt:i4>
      </vt:variant>
      <vt:variant>
        <vt:i4>0</vt:i4>
      </vt:variant>
      <vt:variant>
        <vt:i4>5</vt:i4>
      </vt:variant>
      <vt:variant>
        <vt:lpwstr>http://media.ngage.co.za/</vt:lpwstr>
      </vt:variant>
      <vt:variant>
        <vt:lpwstr/>
      </vt:variant>
      <vt:variant>
        <vt:i4>589905</vt:i4>
      </vt:variant>
      <vt:variant>
        <vt:i4>18</vt:i4>
      </vt:variant>
      <vt:variant>
        <vt:i4>0</vt:i4>
      </vt:variant>
      <vt:variant>
        <vt:i4>5</vt:i4>
      </vt:variant>
      <vt:variant>
        <vt:lpwstr>https://twitter.com/PratleySA</vt:lpwstr>
      </vt:variant>
      <vt:variant>
        <vt:lpwstr/>
      </vt:variant>
      <vt:variant>
        <vt:i4>2293814</vt:i4>
      </vt:variant>
      <vt:variant>
        <vt:i4>15</vt:i4>
      </vt:variant>
      <vt:variant>
        <vt:i4>0</vt:i4>
      </vt:variant>
      <vt:variant>
        <vt:i4>5</vt:i4>
      </vt:variant>
      <vt:variant>
        <vt:lpwstr>https://www.facebook.com/PratleySA/</vt:lpwstr>
      </vt:variant>
      <vt:variant>
        <vt:lpwstr/>
      </vt:variant>
      <vt:variant>
        <vt:i4>3997806</vt:i4>
      </vt:variant>
      <vt:variant>
        <vt:i4>12</vt:i4>
      </vt:variant>
      <vt:variant>
        <vt:i4>0</vt:i4>
      </vt:variant>
      <vt:variant>
        <vt:i4>5</vt:i4>
      </vt:variant>
      <vt:variant>
        <vt:lpwstr>https://www.linkedin.com/company/pratleysa</vt:lpwstr>
      </vt:variant>
      <vt:variant>
        <vt:lpwstr/>
      </vt:variant>
      <vt:variant>
        <vt:i4>393284</vt:i4>
      </vt:variant>
      <vt:variant>
        <vt:i4>9</vt:i4>
      </vt:variant>
      <vt:variant>
        <vt:i4>0</vt:i4>
      </vt:variant>
      <vt:variant>
        <vt:i4>5</vt:i4>
      </vt:variant>
      <vt:variant>
        <vt:lpwstr>https://www.hazardex-event.co.uk/</vt:lpwstr>
      </vt:variant>
      <vt:variant>
        <vt:lpwstr/>
      </vt:variant>
      <vt:variant>
        <vt:i4>393284</vt:i4>
      </vt:variant>
      <vt:variant>
        <vt:i4>6</vt:i4>
      </vt:variant>
      <vt:variant>
        <vt:i4>0</vt:i4>
      </vt:variant>
      <vt:variant>
        <vt:i4>5</vt:i4>
      </vt:variant>
      <vt:variant>
        <vt:lpwstr>https://www.hazardex-event.co.uk/</vt:lpwstr>
      </vt:variant>
      <vt:variant>
        <vt:lpwstr/>
      </vt:variant>
      <vt:variant>
        <vt:i4>5439502</vt:i4>
      </vt:variant>
      <vt:variant>
        <vt:i4>3</vt:i4>
      </vt:variant>
      <vt:variant>
        <vt:i4>0</vt:i4>
      </vt:variant>
      <vt:variant>
        <vt:i4>5</vt:i4>
      </vt:variant>
      <vt:variant>
        <vt:lpwstr>http://www.pratleyelectrical.com/</vt:lpwstr>
      </vt:variant>
      <vt:variant>
        <vt:lpwstr/>
      </vt:variant>
      <vt:variant>
        <vt:i4>393284</vt:i4>
      </vt:variant>
      <vt:variant>
        <vt:i4>0</vt:i4>
      </vt:variant>
      <vt:variant>
        <vt:i4>0</vt:i4>
      </vt:variant>
      <vt:variant>
        <vt:i4>5</vt:i4>
      </vt:variant>
      <vt:variant>
        <vt:lpwstr>https://www.hazardex-event.co.uk/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Basetsana Motsieloa</cp:lastModifiedBy>
  <cp:revision>2</cp:revision>
  <cp:lastPrinted>2019-03-19T07:15:00Z</cp:lastPrinted>
  <dcterms:created xsi:type="dcterms:W3CDTF">2026-02-27T07:33:00Z</dcterms:created>
  <dcterms:modified xsi:type="dcterms:W3CDTF">2026-02-27T07:33:00Z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0fecc8c11f1a4943cb1162fb43896ce1ffd860c086998f965a36bdc609a29296</vt:lpwstr>
  </property>
  <property fmtid="{D5CDD505-2E9C-101B-9397-08002B2CF9AE}" pid="3" name="MediaServiceImageTags">
    <vt:lpwstr/>
  </property>
  <property fmtid="{D5CDD505-2E9C-101B-9397-08002B2CF9AE}" pid="4" name="docLang">
    <vt:lpwstr>en</vt:lpwstr>
  </property>
  <property fmtid="{D5CDD505-2E9C-101B-9397-08002B2CF9AE}" pid="5" name="ContentTypeId">
    <vt:lpwstr>0x010100F6E463D22427F343AEAB21C75A004127</vt:lpwstr>
  </property>
</Properties>
</file>