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2752" w14:textId="6FB8DCEB" w:rsidR="00CC444E" w:rsidRPr="00ED37A5" w:rsidRDefault="001F304F" w:rsidP="00B57762">
      <w:pPr>
        <w:spacing w:line="240" w:lineRule="auto"/>
        <w:rPr>
          <w:rFonts w:ascii="Arial" w:hAnsi="Arial" w:cs="Arial"/>
          <w:b/>
          <w:sz w:val="52"/>
          <w:szCs w:val="52"/>
        </w:rPr>
      </w:pPr>
      <w:r>
        <w:rPr>
          <w:rFonts w:ascii="Arial" w:hAnsi="Arial" w:cs="Arial"/>
          <w:b/>
          <w:sz w:val="52"/>
          <w:szCs w:val="52"/>
        </w:rPr>
        <w:t>APPOINTMENT ANNOUNCEMENT</w:t>
      </w:r>
    </w:p>
    <w:p w14:paraId="06097538" w14:textId="0AA3B150" w:rsidR="00D53C10" w:rsidRPr="00ED37A5" w:rsidRDefault="001F304F" w:rsidP="00B57762">
      <w:pPr>
        <w:spacing w:line="240" w:lineRule="auto"/>
        <w:rPr>
          <w:rFonts w:ascii="Arial" w:hAnsi="Arial" w:cs="Arial"/>
          <w:sz w:val="28"/>
          <w:szCs w:val="28"/>
        </w:rPr>
      </w:pPr>
      <w:r w:rsidRPr="001F304F">
        <w:rPr>
          <w:rFonts w:ascii="Arial" w:hAnsi="Arial" w:cs="Arial"/>
          <w:sz w:val="28"/>
          <w:szCs w:val="28"/>
        </w:rPr>
        <w:t>Dr</w:t>
      </w:r>
      <w:r>
        <w:rPr>
          <w:rFonts w:ascii="Arial" w:hAnsi="Arial" w:cs="Arial"/>
          <w:sz w:val="28"/>
          <w:szCs w:val="28"/>
        </w:rPr>
        <w:t>.</w:t>
      </w:r>
      <w:r w:rsidRPr="001F304F">
        <w:rPr>
          <w:rFonts w:ascii="Arial" w:hAnsi="Arial" w:cs="Arial"/>
          <w:sz w:val="28"/>
          <w:szCs w:val="28"/>
        </w:rPr>
        <w:t xml:space="preserve"> Tony Igboamalu appointed CEO of Osmotic Engineering Group</w:t>
      </w:r>
    </w:p>
    <w:p w14:paraId="626A6020" w14:textId="31E043DA" w:rsidR="001F304F" w:rsidRPr="00561EBE" w:rsidRDefault="00F23B6F" w:rsidP="001F304F">
      <w:pPr>
        <w:tabs>
          <w:tab w:val="left" w:pos="2805"/>
        </w:tabs>
        <w:spacing w:line="240" w:lineRule="auto"/>
        <w:rPr>
          <w:rFonts w:cs="Arial"/>
          <w:iCs/>
        </w:rPr>
      </w:pPr>
      <w:r>
        <w:rPr>
          <w:rFonts w:cs="Arial"/>
          <w:b/>
          <w:iCs/>
        </w:rPr>
        <w:t>15 January 2026</w:t>
      </w:r>
      <w:r w:rsidR="006547AF" w:rsidRPr="00ED37A5">
        <w:rPr>
          <w:rFonts w:cs="Arial"/>
          <w:b/>
          <w:iCs/>
        </w:rPr>
        <w:t>:</w:t>
      </w:r>
      <w:r w:rsidR="008C544C">
        <w:rPr>
          <w:rFonts w:cs="Arial"/>
          <w:iCs/>
        </w:rPr>
        <w:t xml:space="preserve"> </w:t>
      </w:r>
      <w:r w:rsidR="00DE0527">
        <w:rPr>
          <w:rFonts w:cs="Arial"/>
          <w:iCs/>
        </w:rPr>
        <w:t xml:space="preserve">Infrastructure advisory company </w:t>
      </w:r>
      <w:hyperlink r:id="rId11" w:history="1">
        <w:r w:rsidR="008C544C" w:rsidRPr="008C544C">
          <w:rPr>
            <w:rStyle w:val="Hyperlink"/>
            <w:rFonts w:cs="Arial"/>
            <w:iCs/>
          </w:rPr>
          <w:t>Osmotic Engineering Group (OEG)</w:t>
        </w:r>
      </w:hyperlink>
      <w:r w:rsidR="008C544C">
        <w:rPr>
          <w:rFonts w:cs="Arial"/>
          <w:iCs/>
        </w:rPr>
        <w:t xml:space="preserve"> </w:t>
      </w:r>
      <w:r w:rsidR="001F304F" w:rsidRPr="001F304F">
        <w:rPr>
          <w:rFonts w:cs="Arial"/>
          <w:iCs/>
        </w:rPr>
        <w:t xml:space="preserve">has announced the appointment of </w:t>
      </w:r>
      <w:r w:rsidR="001F304F" w:rsidRPr="001F304F">
        <w:rPr>
          <w:rFonts w:cs="Arial"/>
          <w:b/>
          <w:bCs/>
          <w:iCs/>
        </w:rPr>
        <w:t>Dr. Tony Igboamalu</w:t>
      </w:r>
      <w:r w:rsidR="001F304F" w:rsidRPr="001F304F">
        <w:rPr>
          <w:rFonts w:cs="Arial"/>
          <w:iCs/>
        </w:rPr>
        <w:t xml:space="preserve"> as Chief Executive Officer, marking a significant milestone in the company’s growth into a leading African infrastructure and advisory firm. Dr Igboamalu, a </w:t>
      </w:r>
      <w:r w:rsidR="001F304F">
        <w:rPr>
          <w:rFonts w:cs="Arial"/>
          <w:iCs/>
        </w:rPr>
        <w:t>p</w:t>
      </w:r>
      <w:r w:rsidR="001F304F" w:rsidRPr="001F304F">
        <w:rPr>
          <w:rFonts w:cs="Arial"/>
          <w:iCs/>
        </w:rPr>
        <w:t xml:space="preserve">rofessional </w:t>
      </w:r>
      <w:r w:rsidR="001F304F">
        <w:rPr>
          <w:rFonts w:cs="Arial"/>
          <w:iCs/>
        </w:rPr>
        <w:t>c</w:t>
      </w:r>
      <w:r w:rsidR="001F304F" w:rsidRPr="001F304F">
        <w:rPr>
          <w:rFonts w:cs="Arial"/>
          <w:iCs/>
        </w:rPr>
        <w:t xml:space="preserve">hemical </w:t>
      </w:r>
      <w:r w:rsidR="001F304F">
        <w:rPr>
          <w:rFonts w:cs="Arial"/>
          <w:iCs/>
        </w:rPr>
        <w:t>e</w:t>
      </w:r>
      <w:r w:rsidR="001F304F" w:rsidRPr="001F304F">
        <w:rPr>
          <w:rFonts w:cs="Arial"/>
          <w:iCs/>
        </w:rPr>
        <w:t xml:space="preserve">ngineer with more than eighteen years of experience in water and </w:t>
      </w:r>
      <w:r w:rsidR="001F304F" w:rsidRPr="00561EBE">
        <w:rPr>
          <w:rFonts w:cs="Arial"/>
          <w:iCs/>
        </w:rPr>
        <w:t>wastewater infrastructure, has played a pivotal role in shaping OEG’s expansion across South Africa and the continent.</w:t>
      </w:r>
    </w:p>
    <w:p w14:paraId="266F01DD" w14:textId="4340E014" w:rsidR="001F304F" w:rsidRPr="00561EBE" w:rsidRDefault="001F304F" w:rsidP="001F304F">
      <w:pPr>
        <w:tabs>
          <w:tab w:val="left" w:pos="2805"/>
        </w:tabs>
        <w:spacing w:line="240" w:lineRule="auto"/>
        <w:rPr>
          <w:rFonts w:cs="Arial"/>
          <w:iCs/>
        </w:rPr>
      </w:pPr>
      <w:r w:rsidRPr="00561EBE">
        <w:rPr>
          <w:rFonts w:cs="Arial"/>
          <w:iCs/>
        </w:rPr>
        <w:t>Dr. Igboamalu brings deep technical, transactional, and strategic expertise to the role. His major project portfolio includes leading feasibility studies, bankable assessments</w:t>
      </w:r>
      <w:r w:rsidR="00C71EAD" w:rsidRPr="00561EBE">
        <w:rPr>
          <w:rFonts w:cs="Arial"/>
          <w:iCs/>
        </w:rPr>
        <w:t>, advisory mandates</w:t>
      </w:r>
      <w:r w:rsidR="00561EBE" w:rsidRPr="00561EBE">
        <w:rPr>
          <w:rFonts w:cs="Arial"/>
          <w:iCs/>
        </w:rPr>
        <w:t>,</w:t>
      </w:r>
      <w:r w:rsidR="00C71EAD" w:rsidRPr="00561EBE">
        <w:rPr>
          <w:rFonts w:cs="Arial"/>
          <w:iCs/>
        </w:rPr>
        <w:t xml:space="preserve"> and owner’s engineer for clients such as Rand Water, Camwater, the Housing Development Agency, Infrastructure South Africa, the Industrial Development Corporation, the </w:t>
      </w:r>
      <w:r w:rsidRPr="00561EBE">
        <w:rPr>
          <w:rFonts w:cs="Arial"/>
          <w:iCs/>
        </w:rPr>
        <w:t>Cross River State Water Board, Amatola Water</w:t>
      </w:r>
      <w:r w:rsidR="009D4A14" w:rsidRPr="00561EBE">
        <w:rPr>
          <w:rFonts w:cs="Arial"/>
          <w:iCs/>
        </w:rPr>
        <w:t>,</w:t>
      </w:r>
      <w:r w:rsidR="00C71EAD" w:rsidRPr="00561EBE">
        <w:rPr>
          <w:rFonts w:cs="Arial"/>
          <w:iCs/>
        </w:rPr>
        <w:t xml:space="preserve"> Dipula Properties, </w:t>
      </w:r>
      <w:r w:rsidR="00561EBE" w:rsidRPr="00561EBE">
        <w:rPr>
          <w:rFonts w:cs="Arial"/>
          <w:iCs/>
        </w:rPr>
        <w:t xml:space="preserve">the </w:t>
      </w:r>
      <w:r w:rsidR="00C71EAD" w:rsidRPr="00561EBE">
        <w:rPr>
          <w:rFonts w:cs="Arial"/>
          <w:iCs/>
        </w:rPr>
        <w:t>Council for Scientific and Industrial Research, Eskom</w:t>
      </w:r>
      <w:r w:rsidR="00561EBE" w:rsidRPr="00561EBE">
        <w:rPr>
          <w:rFonts w:cs="Arial"/>
          <w:iCs/>
        </w:rPr>
        <w:t>,</w:t>
      </w:r>
      <w:r w:rsidRPr="00561EBE">
        <w:rPr>
          <w:rFonts w:cs="Arial"/>
          <w:iCs/>
        </w:rPr>
        <w:t xml:space="preserve"> and several municipalities across South Africa.</w:t>
      </w:r>
      <w:r w:rsidR="00C71EAD" w:rsidRPr="00561EBE">
        <w:rPr>
          <w:rFonts w:cs="Arial"/>
          <w:iCs/>
        </w:rPr>
        <w:t xml:space="preserve"> </w:t>
      </w:r>
    </w:p>
    <w:p w14:paraId="67D333CB" w14:textId="77777777" w:rsidR="00561EBE" w:rsidRPr="00561EBE" w:rsidRDefault="00D17D44" w:rsidP="001F304F">
      <w:pPr>
        <w:tabs>
          <w:tab w:val="left" w:pos="2805"/>
        </w:tabs>
        <w:spacing w:line="240" w:lineRule="auto"/>
        <w:rPr>
          <w:rFonts w:cs="Arial"/>
          <w:iCs/>
        </w:rPr>
      </w:pPr>
      <w:r w:rsidRPr="00561EBE">
        <w:rPr>
          <w:rFonts w:cs="Arial"/>
          <w:iCs/>
        </w:rPr>
        <w:t xml:space="preserve">His work involves the </w:t>
      </w:r>
      <w:r w:rsidR="008A5D8F" w:rsidRPr="00561EBE">
        <w:rPr>
          <w:rFonts w:cs="Arial"/>
          <w:iCs/>
        </w:rPr>
        <w:t xml:space="preserve">infrastructure </w:t>
      </w:r>
      <w:r w:rsidRPr="00561EBE">
        <w:rPr>
          <w:rFonts w:cs="Arial"/>
          <w:iCs/>
        </w:rPr>
        <w:t>planning, design, upgrading, and supervision of the construction of large-scale water and wastewater treatment systems. Notable projects include the upgrade of the Vaalbank Water Purification Plant, the Matjhabeng Regionalisation Program, and significant wastewater treatment facilities in Polokwane and Seshego, Limpopo.</w:t>
      </w:r>
    </w:p>
    <w:p w14:paraId="1BE3E9B0" w14:textId="1E66C654" w:rsidR="00C71EAD" w:rsidRPr="00561EBE" w:rsidRDefault="00D17D44" w:rsidP="001F304F">
      <w:pPr>
        <w:tabs>
          <w:tab w:val="left" w:pos="2805"/>
        </w:tabs>
        <w:spacing w:line="240" w:lineRule="auto"/>
        <w:rPr>
          <w:rFonts w:cs="Arial"/>
          <w:iCs/>
        </w:rPr>
      </w:pPr>
      <w:r w:rsidRPr="00561EBE">
        <w:rPr>
          <w:rFonts w:cs="Arial"/>
          <w:iCs/>
        </w:rPr>
        <w:t>He has also contributed to the Sebokeng Wastewater Reclamation Project and the Rand West bulk regional sanitation</w:t>
      </w:r>
      <w:r w:rsidR="00DF4D21" w:rsidRPr="00561EBE">
        <w:rPr>
          <w:rFonts w:cs="Arial"/>
          <w:iCs/>
        </w:rPr>
        <w:t xml:space="preserve"> and reclamation</w:t>
      </w:r>
      <w:r w:rsidRPr="00561EBE">
        <w:rPr>
          <w:rFonts w:cs="Arial"/>
          <w:iCs/>
        </w:rPr>
        <w:t xml:space="preserve"> initiatives in Gauteng. Additionally, he is involved in the Amatola Water bulk supply program, along with major upgrades to bulk water and treatment plants in Cameroon. He also participates in the Cross River State Water Supply Infrastructure Operation and Maintenance (O&amp;M) </w:t>
      </w:r>
      <w:r w:rsidR="00047E2E" w:rsidRPr="00561EBE">
        <w:rPr>
          <w:rFonts w:cs="Arial"/>
          <w:iCs/>
        </w:rPr>
        <w:t>concession</w:t>
      </w:r>
      <w:r w:rsidRPr="00561EBE">
        <w:rPr>
          <w:rFonts w:cs="Arial"/>
          <w:iCs/>
        </w:rPr>
        <w:t xml:space="preserve"> program in Nigeria.</w:t>
      </w:r>
    </w:p>
    <w:p w14:paraId="2F0F5199" w14:textId="1EF44410" w:rsidR="001F304F" w:rsidRPr="00561EBE" w:rsidRDefault="001F304F" w:rsidP="001F304F">
      <w:pPr>
        <w:tabs>
          <w:tab w:val="left" w:pos="2805"/>
        </w:tabs>
        <w:spacing w:line="240" w:lineRule="auto"/>
        <w:rPr>
          <w:rFonts w:cs="Arial"/>
          <w:iCs/>
        </w:rPr>
      </w:pPr>
      <w:r w:rsidRPr="00561EBE">
        <w:rPr>
          <w:rFonts w:cs="Arial"/>
          <w:iCs/>
        </w:rPr>
        <w:t>Reflecting on OEG’s trajectory, Dr. Igboamalu says the company’s success is rooted in resilience and strategic discipline. “From the very beginning, we said that if we survived the first five years, we would truly have built something. We started during the worst-case scenario of COVID-19, and today we have moved from that into a far stronger position. Now we are planning the next five years, and building the structures to sustain that growth,” he says.</w:t>
      </w:r>
    </w:p>
    <w:p w14:paraId="764372DF" w14:textId="24470A5E" w:rsidR="001F304F" w:rsidRPr="001F304F" w:rsidRDefault="001F304F" w:rsidP="001F304F">
      <w:pPr>
        <w:tabs>
          <w:tab w:val="left" w:pos="2805"/>
        </w:tabs>
        <w:spacing w:line="240" w:lineRule="auto"/>
        <w:rPr>
          <w:rFonts w:cs="Arial"/>
          <w:iCs/>
        </w:rPr>
      </w:pPr>
      <w:r w:rsidRPr="001F304F">
        <w:rPr>
          <w:rFonts w:cs="Arial"/>
          <w:iCs/>
        </w:rPr>
        <w:t>Dr</w:t>
      </w:r>
      <w:r>
        <w:rPr>
          <w:rFonts w:cs="Arial"/>
          <w:iCs/>
        </w:rPr>
        <w:t>.</w:t>
      </w:r>
      <w:r w:rsidRPr="001F304F">
        <w:rPr>
          <w:rFonts w:cs="Arial"/>
          <w:iCs/>
        </w:rPr>
        <w:t xml:space="preserve"> Igboamalu is also leading OEG’s global expansion efforts, including establishing a footprint in the United States. “Our strategy is long term,” he explains. “People need to see OEG not just in South Africa, but across Africa and internationally. We are building a company that can operate globally, while remaining responsive to local conditions.”</w:t>
      </w:r>
    </w:p>
    <w:p w14:paraId="26EB063F" w14:textId="546589E5" w:rsidR="001964B3" w:rsidRPr="00DE0527" w:rsidRDefault="001F304F" w:rsidP="001F304F">
      <w:pPr>
        <w:tabs>
          <w:tab w:val="left" w:pos="2805"/>
        </w:tabs>
        <w:spacing w:line="240" w:lineRule="auto"/>
        <w:rPr>
          <w:rFonts w:cs="Arial"/>
          <w:iCs/>
        </w:rPr>
      </w:pPr>
      <w:r w:rsidRPr="001F304F">
        <w:rPr>
          <w:rFonts w:cs="Arial"/>
          <w:iCs/>
        </w:rPr>
        <w:t>His appointment formalises a leadership transition that positions OEG for continued growth, strengthened governance and expanded service capability across Africa and beyond.</w:t>
      </w:r>
    </w:p>
    <w:p w14:paraId="5FCEB176" w14:textId="77777777" w:rsidR="00A83351" w:rsidRPr="009102F3" w:rsidRDefault="00A83351" w:rsidP="00A83351">
      <w:pPr>
        <w:spacing w:line="240" w:lineRule="auto"/>
        <w:rPr>
          <w:rFonts w:cs="Arial"/>
        </w:rPr>
      </w:pPr>
      <w:r w:rsidRPr="009102F3">
        <w:rPr>
          <w:rFonts w:cs="Arial"/>
          <w:b/>
          <w:i/>
        </w:rPr>
        <w:t>Ends</w:t>
      </w:r>
    </w:p>
    <w:p w14:paraId="177AE96A" w14:textId="77777777" w:rsidR="00A83351" w:rsidRDefault="00A83351" w:rsidP="00A83351">
      <w:pPr>
        <w:spacing w:after="0" w:line="240" w:lineRule="auto"/>
        <w:rPr>
          <w:rFonts w:cs="Arial"/>
          <w:b/>
        </w:rPr>
      </w:pPr>
      <w:r w:rsidRPr="009102F3">
        <w:rPr>
          <w:rFonts w:cs="Arial"/>
          <w:b/>
        </w:rPr>
        <w:t>Connect with</w:t>
      </w:r>
      <w:r>
        <w:rPr>
          <w:rFonts w:cs="Arial"/>
          <w:b/>
        </w:rPr>
        <w:t xml:space="preserve"> Osmotic Engineering Group </w:t>
      </w:r>
      <w:r w:rsidRPr="009102F3">
        <w:rPr>
          <w:rFonts w:cs="Arial"/>
          <w:b/>
        </w:rPr>
        <w:t xml:space="preserve">on </w:t>
      </w:r>
      <w:proofErr w:type="gramStart"/>
      <w:r w:rsidRPr="009102F3">
        <w:rPr>
          <w:rFonts w:cs="Arial"/>
          <w:b/>
        </w:rPr>
        <w:t>Social Media</w:t>
      </w:r>
      <w:proofErr w:type="gramEnd"/>
      <w:r w:rsidRPr="009102F3">
        <w:rPr>
          <w:rFonts w:cs="Arial"/>
          <w:b/>
        </w:rPr>
        <w:t xml:space="preserve"> to receive the company’s latest news</w:t>
      </w:r>
    </w:p>
    <w:p w14:paraId="61595069" w14:textId="5169CE9C" w:rsidR="00A83351" w:rsidRPr="00236588" w:rsidRDefault="00A83351" w:rsidP="00A83351">
      <w:pPr>
        <w:spacing w:after="0" w:line="240" w:lineRule="auto"/>
        <w:rPr>
          <w:rFonts w:cs="Arial"/>
          <w:bCs/>
        </w:rPr>
      </w:pPr>
      <w:r w:rsidRPr="00A41059">
        <w:rPr>
          <w:rFonts w:cs="Arial"/>
          <w:b/>
        </w:rPr>
        <w:t>LinkedIn:</w:t>
      </w:r>
      <w:r>
        <w:rPr>
          <w:rFonts w:cs="Arial"/>
          <w:b/>
        </w:rPr>
        <w:t xml:space="preserve"> </w:t>
      </w:r>
      <w:r w:rsidR="00732E64" w:rsidRPr="00732E64">
        <w:t>https://www.linkedin.com/company/osmoticengineeringgroup/</w:t>
      </w:r>
    </w:p>
    <w:p w14:paraId="4D58B96F" w14:textId="661975F7" w:rsidR="00A83351" w:rsidRPr="00FD2D2B" w:rsidRDefault="00A83351" w:rsidP="001964B3">
      <w:pPr>
        <w:spacing w:line="240" w:lineRule="auto"/>
        <w:rPr>
          <w:rFonts w:cs="Arial"/>
          <w:bCs/>
        </w:rPr>
      </w:pPr>
      <w:r w:rsidRPr="00A41059">
        <w:rPr>
          <w:rFonts w:cs="Arial"/>
          <w:b/>
        </w:rPr>
        <w:t>F</w:t>
      </w:r>
      <w:r>
        <w:rPr>
          <w:rFonts w:cs="Arial"/>
          <w:b/>
        </w:rPr>
        <w:t>acebook</w:t>
      </w:r>
      <w:r w:rsidRPr="00A41059">
        <w:rPr>
          <w:rFonts w:cs="Arial"/>
          <w:b/>
        </w:rPr>
        <w:t xml:space="preserve">: </w:t>
      </w:r>
      <w:hyperlink r:id="rId12" w:history="1">
        <w:r w:rsidRPr="00236588">
          <w:rPr>
            <w:rStyle w:val="Hyperlink"/>
            <w:bCs/>
          </w:rPr>
          <w:t>https://www.facebook.com/Osmotic-Engineering-Group-105648608471620</w:t>
        </w:r>
      </w:hyperlink>
      <w:r>
        <w:rPr>
          <w:rFonts w:cs="Arial"/>
          <w:bCs/>
        </w:rPr>
        <w:t xml:space="preserve"> </w:t>
      </w:r>
    </w:p>
    <w:p w14:paraId="42307B16" w14:textId="77777777" w:rsidR="009102F3" w:rsidRPr="00ED37A5" w:rsidRDefault="009102F3" w:rsidP="009102F3">
      <w:pPr>
        <w:spacing w:line="240" w:lineRule="auto"/>
        <w:rPr>
          <w:rFonts w:cs="Arial"/>
        </w:rPr>
      </w:pPr>
      <w:r w:rsidRPr="00ED37A5">
        <w:rPr>
          <w:rFonts w:cs="Arial"/>
          <w:b/>
          <w:i/>
        </w:rPr>
        <w:t>Ends</w:t>
      </w:r>
    </w:p>
    <w:p w14:paraId="5AFADCFC" w14:textId="369F1124" w:rsidR="009102F3" w:rsidRPr="00ED37A5" w:rsidRDefault="009102F3" w:rsidP="009102F3">
      <w:pPr>
        <w:spacing w:line="240" w:lineRule="auto"/>
      </w:pPr>
      <w:r w:rsidRPr="00ED37A5">
        <w:rPr>
          <w:rFonts w:eastAsia="Calibri" w:cs="Calibri"/>
          <w:b/>
          <w:color w:val="000000"/>
          <w:lang w:eastAsia="en-ZA"/>
        </w:rPr>
        <w:t>Notes to the Editor</w:t>
      </w:r>
      <w:r w:rsidRPr="00ED37A5">
        <w:rPr>
          <w:rFonts w:eastAsia="Calibri" w:cs="Calibri"/>
          <w:color w:val="000000"/>
          <w:lang w:eastAsia="en-ZA"/>
        </w:rPr>
        <w:br/>
        <w:t xml:space="preserve">To download hi-res images for this release, please visit </w:t>
      </w:r>
      <w:hyperlink r:id="rId13" w:history="1">
        <w:r w:rsidRPr="00ED37A5">
          <w:rPr>
            <w:rFonts w:eastAsia="Calibri" w:cs="Calibri"/>
            <w:color w:val="0563C1"/>
            <w:u w:val="single"/>
            <w:lang w:eastAsia="en-ZA"/>
          </w:rPr>
          <w:t>http://media.ngage.co.za</w:t>
        </w:r>
      </w:hyperlink>
      <w:r w:rsidRPr="00ED37A5">
        <w:rPr>
          <w:rFonts w:eastAsia="Calibri" w:cs="Calibri"/>
          <w:color w:val="000000"/>
          <w:lang w:eastAsia="en-ZA"/>
        </w:rPr>
        <w:t xml:space="preserve"> and click the</w:t>
      </w:r>
      <w:r w:rsidR="001964B3" w:rsidRPr="00ED37A5">
        <w:rPr>
          <w:rFonts w:eastAsia="Calibri" w:cs="Calibri"/>
          <w:color w:val="000000"/>
          <w:lang w:eastAsia="en-ZA"/>
        </w:rPr>
        <w:t xml:space="preserve"> Osmotic Engineering Group</w:t>
      </w:r>
      <w:r w:rsidRPr="00ED37A5">
        <w:rPr>
          <w:rFonts w:eastAsia="Calibri" w:cs="Calibri"/>
          <w:color w:val="000000"/>
          <w:lang w:eastAsia="en-ZA"/>
        </w:rPr>
        <w:t xml:space="preserve"> link to view the company’s press office.</w:t>
      </w:r>
    </w:p>
    <w:p w14:paraId="64FC90BA" w14:textId="27BB0D3A" w:rsidR="009102F3" w:rsidRPr="008C544C" w:rsidRDefault="009102F3" w:rsidP="53968479">
      <w:pPr>
        <w:spacing w:line="240" w:lineRule="auto"/>
        <w:rPr>
          <w:rFonts w:eastAsia="Calibri" w:cs="Calibri"/>
          <w:color w:val="000000" w:themeColor="text1"/>
          <w:lang w:eastAsia="en-ZA"/>
        </w:rPr>
      </w:pPr>
      <w:r w:rsidRPr="53968479">
        <w:rPr>
          <w:rFonts w:eastAsia="Calibri" w:cs="Calibri"/>
          <w:b/>
          <w:bCs/>
          <w:color w:val="000000" w:themeColor="text1"/>
          <w:lang w:eastAsia="en-ZA"/>
        </w:rPr>
        <w:lastRenderedPageBreak/>
        <w:t>About</w:t>
      </w:r>
      <w:r w:rsidR="001964B3" w:rsidRPr="53968479">
        <w:rPr>
          <w:rFonts w:eastAsia="Calibri" w:cs="Calibri"/>
          <w:b/>
          <w:bCs/>
          <w:color w:val="000000" w:themeColor="text1"/>
          <w:lang w:eastAsia="en-ZA"/>
        </w:rPr>
        <w:t xml:space="preserve"> Osmotic Engineering Group</w:t>
      </w:r>
      <w:r>
        <w:br/>
      </w:r>
      <w:r w:rsidR="001964B3" w:rsidRPr="53968479">
        <w:rPr>
          <w:rFonts w:eastAsia="Calibri" w:cs="Calibri"/>
          <w:color w:val="000000" w:themeColor="text1"/>
          <w:lang w:eastAsia="en-ZA"/>
        </w:rPr>
        <w:t>Osmotic Engineering Group (Pty) Ltd. (OEG) is a</w:t>
      </w:r>
      <w:r w:rsidR="0C724DFB" w:rsidRPr="53968479">
        <w:rPr>
          <w:rFonts w:eastAsia="Calibri" w:cs="Calibri"/>
          <w:color w:val="000000" w:themeColor="text1"/>
          <w:lang w:eastAsia="en-ZA"/>
        </w:rPr>
        <w:t xml:space="preserve">n </w:t>
      </w:r>
      <w:r w:rsidR="001964B3" w:rsidRPr="53968479">
        <w:rPr>
          <w:rFonts w:eastAsia="Calibri" w:cs="Calibri"/>
          <w:color w:val="000000" w:themeColor="text1"/>
          <w:lang w:eastAsia="en-ZA"/>
        </w:rPr>
        <w:t>engineering</w:t>
      </w:r>
      <w:r w:rsidR="3F04D9FA" w:rsidRPr="53968479">
        <w:rPr>
          <w:rFonts w:eastAsia="Calibri" w:cs="Calibri"/>
          <w:color w:val="000000" w:themeColor="text1"/>
          <w:lang w:eastAsia="en-ZA"/>
        </w:rPr>
        <w:t xml:space="preserve"> </w:t>
      </w:r>
      <w:r w:rsidR="00E73D8E" w:rsidRPr="53968479">
        <w:rPr>
          <w:rFonts w:eastAsia="Calibri" w:cs="Calibri"/>
          <w:color w:val="000000" w:themeColor="text1"/>
          <w:lang w:eastAsia="en-ZA"/>
        </w:rPr>
        <w:t>Infrastructure</w:t>
      </w:r>
      <w:r w:rsidR="3F04D9FA" w:rsidRPr="53968479">
        <w:rPr>
          <w:rFonts w:eastAsia="Calibri" w:cs="Calibri"/>
          <w:color w:val="000000" w:themeColor="text1"/>
          <w:lang w:eastAsia="en-ZA"/>
        </w:rPr>
        <w:t xml:space="preserve"> </w:t>
      </w:r>
      <w:r w:rsidR="00E73D8E">
        <w:rPr>
          <w:rFonts w:eastAsia="Calibri" w:cs="Calibri"/>
          <w:color w:val="000000" w:themeColor="text1"/>
          <w:lang w:eastAsia="en-ZA"/>
        </w:rPr>
        <w:t>a</w:t>
      </w:r>
      <w:r w:rsidR="3F04D9FA" w:rsidRPr="53968479">
        <w:rPr>
          <w:rFonts w:eastAsia="Calibri" w:cs="Calibri"/>
          <w:color w:val="000000" w:themeColor="text1"/>
          <w:lang w:eastAsia="en-ZA"/>
        </w:rPr>
        <w:t xml:space="preserve">dvisory </w:t>
      </w:r>
      <w:r w:rsidR="001964B3" w:rsidRPr="53968479">
        <w:rPr>
          <w:rFonts w:eastAsia="Calibri" w:cs="Calibri"/>
          <w:color w:val="000000" w:themeColor="text1"/>
          <w:lang w:eastAsia="en-ZA"/>
        </w:rPr>
        <w:t xml:space="preserve">firm that specialises in the provision of infrastructure advisory </w:t>
      </w:r>
      <w:r w:rsidR="141C855B" w:rsidRPr="53968479">
        <w:rPr>
          <w:rFonts w:eastAsia="Calibri" w:cs="Calibri"/>
          <w:color w:val="000000" w:themeColor="text1"/>
          <w:lang w:eastAsia="en-ZA"/>
        </w:rPr>
        <w:t xml:space="preserve">and project management </w:t>
      </w:r>
      <w:r w:rsidR="001964B3" w:rsidRPr="53968479">
        <w:rPr>
          <w:rFonts w:eastAsia="Calibri" w:cs="Calibri"/>
          <w:color w:val="000000" w:themeColor="text1"/>
          <w:lang w:eastAsia="en-ZA"/>
        </w:rPr>
        <w:t>services in its core-competency delivery units, namely water, energy</w:t>
      </w:r>
      <w:r w:rsidR="005C749E">
        <w:rPr>
          <w:rFonts w:eastAsia="Calibri" w:cs="Calibri"/>
          <w:color w:val="000000" w:themeColor="text1"/>
          <w:lang w:eastAsia="en-ZA"/>
        </w:rPr>
        <w:t>, ICT</w:t>
      </w:r>
      <w:r w:rsidR="57779242" w:rsidRPr="53968479">
        <w:rPr>
          <w:rFonts w:eastAsia="Calibri" w:cs="Calibri"/>
          <w:color w:val="000000" w:themeColor="text1"/>
          <w:lang w:eastAsia="en-ZA"/>
        </w:rPr>
        <w:t xml:space="preserve">, </w:t>
      </w:r>
      <w:r w:rsidR="005C749E">
        <w:rPr>
          <w:rFonts w:eastAsia="Calibri" w:cs="Calibri"/>
          <w:color w:val="000000" w:themeColor="text1"/>
          <w:lang w:eastAsia="en-ZA"/>
        </w:rPr>
        <w:t>b</w:t>
      </w:r>
      <w:r w:rsidR="57779242" w:rsidRPr="53968479">
        <w:rPr>
          <w:rFonts w:eastAsia="Calibri" w:cs="Calibri"/>
          <w:color w:val="000000" w:themeColor="text1"/>
          <w:lang w:eastAsia="en-ZA"/>
        </w:rPr>
        <w:t xml:space="preserve">uilt </w:t>
      </w:r>
      <w:r w:rsidR="005C749E">
        <w:rPr>
          <w:rFonts w:eastAsia="Calibri" w:cs="Calibri"/>
          <w:color w:val="000000" w:themeColor="text1"/>
          <w:lang w:eastAsia="en-ZA"/>
        </w:rPr>
        <w:t>e</w:t>
      </w:r>
      <w:r w:rsidR="57779242" w:rsidRPr="53968479">
        <w:rPr>
          <w:rFonts w:eastAsia="Calibri" w:cs="Calibri"/>
          <w:color w:val="000000" w:themeColor="text1"/>
          <w:lang w:eastAsia="en-ZA"/>
        </w:rPr>
        <w:t xml:space="preserve">nvironment and </w:t>
      </w:r>
      <w:r w:rsidR="005C749E">
        <w:rPr>
          <w:rFonts w:eastAsia="Calibri" w:cs="Calibri"/>
          <w:color w:val="000000" w:themeColor="text1"/>
          <w:lang w:eastAsia="en-ZA"/>
        </w:rPr>
        <w:t>a</w:t>
      </w:r>
      <w:r w:rsidR="57779242" w:rsidRPr="53968479">
        <w:rPr>
          <w:rFonts w:eastAsia="Calibri" w:cs="Calibri"/>
          <w:color w:val="000000" w:themeColor="text1"/>
          <w:lang w:eastAsia="en-ZA"/>
        </w:rPr>
        <w:t xml:space="preserve">sset </w:t>
      </w:r>
      <w:r w:rsidR="005C749E">
        <w:rPr>
          <w:rFonts w:eastAsia="Calibri" w:cs="Calibri"/>
          <w:color w:val="000000" w:themeColor="text1"/>
          <w:lang w:eastAsia="en-ZA"/>
        </w:rPr>
        <w:t>m</w:t>
      </w:r>
      <w:r w:rsidR="57779242" w:rsidRPr="53968479">
        <w:rPr>
          <w:rFonts w:eastAsia="Calibri" w:cs="Calibri"/>
          <w:color w:val="000000" w:themeColor="text1"/>
          <w:lang w:eastAsia="en-ZA"/>
        </w:rPr>
        <w:t>anagement</w:t>
      </w:r>
      <w:r w:rsidR="001964B3" w:rsidRPr="53968479">
        <w:rPr>
          <w:rFonts w:eastAsia="Calibri" w:cs="Calibri"/>
          <w:color w:val="000000" w:themeColor="text1"/>
          <w:lang w:eastAsia="en-ZA"/>
        </w:rPr>
        <w:t xml:space="preserve">. OEG </w:t>
      </w:r>
      <w:r w:rsidR="00285700" w:rsidRPr="53968479">
        <w:rPr>
          <w:rFonts w:eastAsia="Calibri" w:cs="Calibri"/>
          <w:color w:val="000000" w:themeColor="text1"/>
          <w:lang w:eastAsia="en-ZA"/>
        </w:rPr>
        <w:t>provides services</w:t>
      </w:r>
      <w:r w:rsidR="00384088" w:rsidRPr="53968479">
        <w:rPr>
          <w:rFonts w:eastAsia="Calibri" w:cs="Calibri"/>
          <w:color w:val="000000" w:themeColor="text1"/>
          <w:lang w:eastAsia="en-ZA"/>
        </w:rPr>
        <w:t xml:space="preserve"> </w:t>
      </w:r>
      <w:r w:rsidR="00285700" w:rsidRPr="53968479">
        <w:rPr>
          <w:rFonts w:eastAsia="Calibri" w:cs="Calibri"/>
          <w:color w:val="000000" w:themeColor="text1"/>
          <w:lang w:eastAsia="en-ZA"/>
        </w:rPr>
        <w:t xml:space="preserve">ranging from strategy development through </w:t>
      </w:r>
      <w:r w:rsidR="001964B3" w:rsidRPr="53968479">
        <w:rPr>
          <w:rFonts w:eastAsia="Calibri" w:cs="Calibri"/>
          <w:color w:val="000000" w:themeColor="text1"/>
          <w:lang w:eastAsia="en-ZA"/>
        </w:rPr>
        <w:t>feasibility studies to implementation</w:t>
      </w:r>
      <w:r w:rsidR="00285700" w:rsidRPr="53968479">
        <w:rPr>
          <w:rFonts w:eastAsia="Calibri" w:cs="Calibri"/>
          <w:color w:val="000000" w:themeColor="text1"/>
          <w:lang w:eastAsia="en-ZA"/>
        </w:rPr>
        <w:t xml:space="preserve"> and operation</w:t>
      </w:r>
      <w:r w:rsidR="001964B3" w:rsidRPr="53968479">
        <w:rPr>
          <w:rFonts w:eastAsia="Calibri" w:cs="Calibri"/>
          <w:color w:val="000000" w:themeColor="text1"/>
          <w:lang w:eastAsia="en-ZA"/>
        </w:rPr>
        <w:t xml:space="preserve">, </w:t>
      </w:r>
      <w:r w:rsidR="00285700" w:rsidRPr="53968479">
        <w:rPr>
          <w:rFonts w:eastAsia="Calibri" w:cs="Calibri"/>
          <w:color w:val="000000" w:themeColor="text1"/>
          <w:lang w:eastAsia="en-ZA"/>
        </w:rPr>
        <w:t xml:space="preserve">including analysis and sourcing of funding options </w:t>
      </w:r>
      <w:r w:rsidR="006163A2" w:rsidRPr="53968479">
        <w:rPr>
          <w:rFonts w:eastAsia="Calibri" w:cs="Calibri"/>
          <w:color w:val="000000" w:themeColor="text1"/>
          <w:lang w:eastAsia="en-ZA"/>
        </w:rPr>
        <w:t>via our partners.</w:t>
      </w:r>
      <w:r w:rsidR="00384088" w:rsidRPr="53968479">
        <w:rPr>
          <w:rFonts w:eastAsia="Calibri" w:cs="Calibri"/>
          <w:color w:val="000000" w:themeColor="text1"/>
          <w:lang w:eastAsia="en-ZA"/>
        </w:rPr>
        <w:t xml:space="preserve"> </w:t>
      </w:r>
      <w:r w:rsidR="001964B3" w:rsidRPr="53968479">
        <w:rPr>
          <w:rFonts w:eastAsia="Calibri" w:cs="Calibri"/>
          <w:color w:val="000000" w:themeColor="text1"/>
          <w:lang w:eastAsia="en-ZA"/>
        </w:rPr>
        <w:t>OEG also offers the investigation of a suitable model to bridge the gap of infrastructure under development and finance inaccessibility faced by many public (government) and private sector entities through public-private</w:t>
      </w:r>
      <w:r w:rsidR="00384088" w:rsidRPr="53968479">
        <w:rPr>
          <w:rFonts w:eastAsia="Calibri" w:cs="Calibri"/>
          <w:color w:val="000000" w:themeColor="text1"/>
          <w:lang w:eastAsia="en-ZA"/>
        </w:rPr>
        <w:t xml:space="preserve"> </w:t>
      </w:r>
      <w:r w:rsidR="001964B3" w:rsidRPr="53968479">
        <w:rPr>
          <w:rFonts w:eastAsia="Calibri" w:cs="Calibri"/>
          <w:color w:val="000000" w:themeColor="text1"/>
          <w:lang w:eastAsia="en-ZA"/>
        </w:rPr>
        <w:t>partnership</w:t>
      </w:r>
      <w:r w:rsidR="0071668C" w:rsidRPr="53968479">
        <w:rPr>
          <w:rFonts w:eastAsia="Calibri" w:cs="Calibri"/>
          <w:color w:val="000000" w:themeColor="text1"/>
          <w:lang w:eastAsia="en-ZA"/>
        </w:rPr>
        <w:t>s.</w:t>
      </w:r>
    </w:p>
    <w:p w14:paraId="531D9386" w14:textId="4DF73AEB" w:rsidR="001964B3" w:rsidRPr="008C544C" w:rsidRDefault="001964B3" w:rsidP="001964B3">
      <w:pPr>
        <w:spacing w:after="0" w:line="240" w:lineRule="auto"/>
        <w:rPr>
          <w:rFonts w:eastAsia="Calibri"/>
          <w:color w:val="000000"/>
          <w:lang w:eastAsia="en-US"/>
        </w:rPr>
      </w:pPr>
      <w:r w:rsidRPr="008C544C">
        <w:rPr>
          <w:rFonts w:eastAsia="Calibri"/>
          <w:b/>
          <w:color w:val="000000"/>
          <w:lang w:eastAsia="en-US"/>
        </w:rPr>
        <w:t xml:space="preserve">Osmotic Engineering Group </w:t>
      </w:r>
      <w:r w:rsidR="009102F3" w:rsidRPr="008C544C">
        <w:rPr>
          <w:rFonts w:eastAsia="Calibri"/>
          <w:b/>
          <w:color w:val="000000"/>
          <w:lang w:eastAsia="en-US"/>
        </w:rPr>
        <w:t>Contact</w:t>
      </w:r>
      <w:r w:rsidR="009102F3" w:rsidRPr="008C544C">
        <w:rPr>
          <w:rFonts w:eastAsia="Calibri"/>
          <w:color w:val="000000"/>
          <w:lang w:eastAsia="en-US"/>
        </w:rPr>
        <w:br/>
      </w:r>
      <w:r w:rsidRPr="008C544C">
        <w:rPr>
          <w:rFonts w:eastAsia="Calibri"/>
          <w:color w:val="000000"/>
          <w:lang w:eastAsia="en-US"/>
        </w:rPr>
        <w:t xml:space="preserve">Dr. </w:t>
      </w:r>
      <w:r w:rsidR="005C749E">
        <w:rPr>
          <w:rFonts w:eastAsia="Calibri"/>
          <w:color w:val="000000"/>
          <w:lang w:eastAsia="en-US"/>
        </w:rPr>
        <w:t>Tony</w:t>
      </w:r>
      <w:r w:rsidR="005C749E" w:rsidRPr="008C544C">
        <w:rPr>
          <w:rFonts w:eastAsia="Calibri"/>
          <w:color w:val="000000"/>
          <w:lang w:eastAsia="en-US"/>
        </w:rPr>
        <w:t xml:space="preserve"> </w:t>
      </w:r>
      <w:r w:rsidRPr="008C544C">
        <w:rPr>
          <w:rFonts w:eastAsia="Calibri"/>
          <w:color w:val="000000"/>
          <w:lang w:eastAsia="en-US"/>
        </w:rPr>
        <w:t>Igboamalu</w:t>
      </w:r>
    </w:p>
    <w:p w14:paraId="00CCD8CE" w14:textId="09057C83" w:rsidR="001964B3" w:rsidRPr="008C544C" w:rsidRDefault="001964B3" w:rsidP="001964B3">
      <w:pPr>
        <w:spacing w:after="0" w:line="240" w:lineRule="auto"/>
        <w:rPr>
          <w:rFonts w:eastAsia="Calibri"/>
          <w:color w:val="000000"/>
          <w:lang w:eastAsia="en-US"/>
        </w:rPr>
      </w:pPr>
      <w:r w:rsidRPr="008C544C">
        <w:rPr>
          <w:rFonts w:eastAsia="Calibri"/>
          <w:color w:val="000000"/>
          <w:lang w:eastAsia="en-US"/>
        </w:rPr>
        <w:t>CEO</w:t>
      </w:r>
    </w:p>
    <w:p w14:paraId="1E220161" w14:textId="209C22D6" w:rsidR="001964B3" w:rsidRPr="008C544C" w:rsidRDefault="001964B3" w:rsidP="001964B3">
      <w:pPr>
        <w:spacing w:after="0" w:line="240" w:lineRule="auto"/>
        <w:rPr>
          <w:rFonts w:eastAsia="Calibri"/>
          <w:color w:val="000000"/>
          <w:lang w:eastAsia="en-US"/>
        </w:rPr>
      </w:pPr>
      <w:r w:rsidRPr="008C544C">
        <w:rPr>
          <w:rFonts w:eastAsia="Calibri"/>
          <w:color w:val="000000"/>
          <w:lang w:eastAsia="en-US"/>
        </w:rPr>
        <w:t>Phone:</w:t>
      </w:r>
      <w:r w:rsidR="00384088" w:rsidRPr="008C544C">
        <w:rPr>
          <w:rFonts w:eastAsia="Calibri"/>
          <w:color w:val="000000"/>
          <w:lang w:eastAsia="en-US"/>
        </w:rPr>
        <w:t xml:space="preserve"> + 27 </w:t>
      </w:r>
      <w:r w:rsidR="005C749E" w:rsidRPr="005C749E">
        <w:rPr>
          <w:rFonts w:eastAsia="Calibri"/>
          <w:color w:val="000000"/>
          <w:lang w:eastAsia="en-US"/>
        </w:rPr>
        <w:t>10 502 1976</w:t>
      </w:r>
    </w:p>
    <w:p w14:paraId="1265F071" w14:textId="20F140F0" w:rsidR="001964B3" w:rsidRDefault="001964B3" w:rsidP="001964B3">
      <w:pPr>
        <w:spacing w:after="0" w:line="240" w:lineRule="auto"/>
        <w:rPr>
          <w:rFonts w:eastAsia="Calibri"/>
          <w:color w:val="000000"/>
          <w:lang w:eastAsia="en-US"/>
        </w:rPr>
      </w:pPr>
      <w:r w:rsidRPr="008C544C">
        <w:rPr>
          <w:rFonts w:eastAsia="Calibri"/>
          <w:color w:val="000000"/>
          <w:lang w:eastAsia="en-US"/>
        </w:rPr>
        <w:t xml:space="preserve">Email: </w:t>
      </w:r>
      <w:hyperlink r:id="rId14" w:history="1">
        <w:r w:rsidR="005C749E" w:rsidRPr="005C749E">
          <w:rPr>
            <w:rStyle w:val="Hyperlink"/>
            <w:rFonts w:eastAsia="Calibri"/>
            <w:lang w:eastAsia="en-US"/>
          </w:rPr>
          <w:t>support@oegafrica.com</w:t>
        </w:r>
      </w:hyperlink>
    </w:p>
    <w:p w14:paraId="06E0ED53" w14:textId="6F555833" w:rsidR="001964B3" w:rsidRPr="00ED37A5" w:rsidRDefault="001964B3" w:rsidP="009102F3">
      <w:pPr>
        <w:spacing w:line="240" w:lineRule="auto"/>
        <w:rPr>
          <w:rFonts w:eastAsia="Calibri"/>
          <w:color w:val="000000"/>
          <w:lang w:eastAsia="en-US"/>
        </w:rPr>
      </w:pPr>
      <w:r w:rsidRPr="008C544C">
        <w:rPr>
          <w:rFonts w:eastAsia="Calibri"/>
          <w:color w:val="000000"/>
          <w:lang w:eastAsia="en-US"/>
        </w:rPr>
        <w:t xml:space="preserve">Web: </w:t>
      </w:r>
      <w:hyperlink r:id="rId15" w:history="1">
        <w:r w:rsidR="00B53A81" w:rsidRPr="008C544C">
          <w:rPr>
            <w:rStyle w:val="Hyperlink"/>
          </w:rPr>
          <w:t>https://osmoticengineeringgroup.com/</w:t>
        </w:r>
      </w:hyperlink>
      <w:r w:rsidR="00B53A81">
        <w:t xml:space="preserve">    </w:t>
      </w:r>
      <w:r w:rsidRPr="00ED37A5">
        <w:rPr>
          <w:rFonts w:eastAsia="Calibri"/>
          <w:color w:val="000000"/>
          <w:lang w:eastAsia="en-US"/>
        </w:rPr>
        <w:t xml:space="preserve"> </w:t>
      </w:r>
    </w:p>
    <w:p w14:paraId="0EB8411B" w14:textId="77777777" w:rsidR="00B53A81" w:rsidRPr="00CF1606" w:rsidRDefault="00B53A81" w:rsidP="00B53A81">
      <w:pPr>
        <w:spacing w:after="0" w:line="240" w:lineRule="auto"/>
        <w:rPr>
          <w:rFonts w:asciiTheme="minorHAnsi" w:eastAsia="Calibri" w:hAnsiTheme="minorHAnsi" w:cstheme="minorHAnsi"/>
          <w:b/>
          <w:lang w:eastAsia="en-US"/>
        </w:rPr>
      </w:pPr>
      <w:r w:rsidRPr="00CF1606">
        <w:rPr>
          <w:rFonts w:asciiTheme="minorHAnsi" w:eastAsia="Calibri" w:hAnsiTheme="minorHAnsi" w:cstheme="minorHAnsi"/>
          <w:b/>
          <w:lang w:eastAsia="en-US"/>
        </w:rPr>
        <w:t>Media Contact</w:t>
      </w:r>
    </w:p>
    <w:p w14:paraId="4DA65B9C" w14:textId="77777777" w:rsidR="00B53A81" w:rsidRPr="00CF1606" w:rsidRDefault="00B53A81" w:rsidP="00B53A81">
      <w:pPr>
        <w:spacing w:after="0" w:line="240" w:lineRule="auto"/>
        <w:rPr>
          <w:rFonts w:asciiTheme="minorHAnsi" w:hAnsiTheme="minorHAnsi" w:cstheme="minorHAnsi"/>
        </w:rPr>
      </w:pPr>
      <w:r w:rsidRPr="00CF1606">
        <w:rPr>
          <w:rFonts w:asciiTheme="minorHAnsi" w:hAnsiTheme="minorHAnsi" w:cstheme="minorHAnsi"/>
        </w:rPr>
        <w:t>Andile Mbethe</w:t>
      </w:r>
    </w:p>
    <w:p w14:paraId="02154F5C" w14:textId="77777777" w:rsidR="00B53A81" w:rsidRPr="00CF1606" w:rsidRDefault="00B53A81" w:rsidP="00B53A81">
      <w:pPr>
        <w:spacing w:line="240" w:lineRule="auto"/>
        <w:rPr>
          <w:rFonts w:asciiTheme="minorHAnsi" w:hAnsiTheme="minorHAnsi" w:cstheme="minorHAnsi"/>
          <w:b/>
        </w:rPr>
      </w:pPr>
      <w:r w:rsidRPr="00CF1606">
        <w:rPr>
          <w:rFonts w:asciiTheme="minorHAnsi" w:hAnsiTheme="minorHAnsi" w:cstheme="minorHAnsi"/>
        </w:rPr>
        <w:t>Account Executive</w:t>
      </w:r>
      <w:r w:rsidRPr="00CF1606">
        <w:rPr>
          <w:rFonts w:asciiTheme="minorHAnsi" w:hAnsiTheme="minorHAnsi" w:cstheme="minorHAnsi"/>
        </w:rPr>
        <w:br/>
        <w:t xml:space="preserve">NGAGE Public Relations </w:t>
      </w:r>
      <w:r w:rsidRPr="00CF1606">
        <w:rPr>
          <w:rFonts w:asciiTheme="minorHAnsi" w:hAnsiTheme="minorHAnsi" w:cstheme="minorHAnsi"/>
        </w:rPr>
        <w:br/>
        <w:t>Phone: (011) 867-7763</w:t>
      </w:r>
      <w:r w:rsidRPr="00CF1606">
        <w:rPr>
          <w:rFonts w:asciiTheme="minorHAnsi" w:hAnsiTheme="minorHAnsi" w:cstheme="minorHAnsi"/>
        </w:rPr>
        <w:br/>
        <w:t>Cell: 073 565 6536</w:t>
      </w:r>
      <w:r w:rsidRPr="00CF1606">
        <w:rPr>
          <w:rFonts w:asciiTheme="minorHAnsi" w:hAnsiTheme="minorHAnsi" w:cstheme="minorHAnsi"/>
        </w:rPr>
        <w:br/>
        <w:t xml:space="preserve">Email: </w:t>
      </w:r>
      <w:hyperlink r:id="rId16" w:history="1">
        <w:r w:rsidRPr="00CF1606">
          <w:rPr>
            <w:rStyle w:val="Hyperlink"/>
            <w:rFonts w:asciiTheme="minorHAnsi" w:hAnsiTheme="minorHAnsi" w:cstheme="minorHAnsi"/>
          </w:rPr>
          <w:t>andile@ngage.co.za</w:t>
        </w:r>
      </w:hyperlink>
      <w:r w:rsidRPr="00CF1606">
        <w:rPr>
          <w:rFonts w:asciiTheme="minorHAnsi" w:hAnsiTheme="minorHAnsi" w:cstheme="minorHAnsi"/>
        </w:rPr>
        <w:br/>
        <w:t xml:space="preserve">Web: </w:t>
      </w:r>
      <w:hyperlink r:id="rId17" w:history="1">
        <w:r w:rsidRPr="00CF1606">
          <w:rPr>
            <w:rFonts w:asciiTheme="minorHAnsi" w:hAnsiTheme="minorHAnsi" w:cstheme="minorHAnsi"/>
            <w:color w:val="0563C1"/>
            <w:u w:val="single"/>
          </w:rPr>
          <w:t>www.ngage.co.za</w:t>
        </w:r>
      </w:hyperlink>
    </w:p>
    <w:p w14:paraId="06922E2E" w14:textId="77777777" w:rsidR="00B53A81" w:rsidRPr="00CF1606" w:rsidRDefault="00B53A81" w:rsidP="00B53A81">
      <w:pPr>
        <w:spacing w:line="240" w:lineRule="auto"/>
        <w:rPr>
          <w:rFonts w:asciiTheme="minorHAnsi" w:hAnsiTheme="minorHAnsi" w:cstheme="minorHAnsi"/>
          <w:color w:val="0563C1"/>
          <w:u w:val="single"/>
        </w:rPr>
      </w:pPr>
      <w:r w:rsidRPr="00CF1606">
        <w:rPr>
          <w:rFonts w:asciiTheme="minorHAnsi" w:hAnsiTheme="minorHAnsi" w:cstheme="minorHAnsi"/>
        </w:rPr>
        <w:t xml:space="preserve">Browse the </w:t>
      </w:r>
      <w:r w:rsidRPr="00CF1606">
        <w:rPr>
          <w:rFonts w:asciiTheme="minorHAnsi" w:hAnsiTheme="minorHAnsi" w:cstheme="minorHAnsi"/>
          <w:b/>
        </w:rPr>
        <w:t>NGAGE Media Zone</w:t>
      </w:r>
      <w:r w:rsidRPr="00CF1606">
        <w:rPr>
          <w:rFonts w:asciiTheme="minorHAnsi" w:hAnsiTheme="minorHAnsi" w:cstheme="minorHAnsi"/>
        </w:rPr>
        <w:t xml:space="preserve"> for more client news articles and photographs at </w:t>
      </w:r>
      <w:hyperlink r:id="rId18" w:history="1">
        <w:r w:rsidRPr="00CF1606">
          <w:rPr>
            <w:rFonts w:asciiTheme="minorHAnsi" w:hAnsiTheme="minorHAnsi" w:cstheme="minorHAnsi"/>
            <w:color w:val="0563C1"/>
            <w:u w:val="single"/>
          </w:rPr>
          <w:t>http://media.ngage.co.za</w:t>
        </w:r>
      </w:hyperlink>
    </w:p>
    <w:p w14:paraId="1D567586" w14:textId="6273C778" w:rsidR="00165F11" w:rsidRPr="00387BCC" w:rsidRDefault="00165F11" w:rsidP="00B53A81">
      <w:pPr>
        <w:spacing w:after="0" w:line="240" w:lineRule="auto"/>
        <w:rPr>
          <w:rFonts w:eastAsia="Calibri" w:cs="Calibri"/>
          <w:color w:val="000000"/>
          <w:lang w:eastAsia="en-ZA"/>
        </w:rPr>
      </w:pPr>
    </w:p>
    <w:sectPr w:rsidR="00165F11" w:rsidRPr="00387B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46F39" w14:textId="77777777" w:rsidR="007F5EBA" w:rsidRDefault="007F5EBA" w:rsidP="003B79FE">
      <w:pPr>
        <w:spacing w:after="0" w:line="240" w:lineRule="auto"/>
      </w:pPr>
      <w:r>
        <w:separator/>
      </w:r>
    </w:p>
  </w:endnote>
  <w:endnote w:type="continuationSeparator" w:id="0">
    <w:p w14:paraId="099B0527" w14:textId="77777777" w:rsidR="007F5EBA" w:rsidRDefault="007F5EBA" w:rsidP="003B79FE">
      <w:pPr>
        <w:spacing w:after="0" w:line="240" w:lineRule="auto"/>
      </w:pPr>
      <w:r>
        <w:continuationSeparator/>
      </w:r>
    </w:p>
  </w:endnote>
  <w:endnote w:type="continuationNotice" w:id="1">
    <w:p w14:paraId="678D72E6" w14:textId="77777777" w:rsidR="007F5EBA" w:rsidRDefault="007F5E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0449" w14:textId="77777777" w:rsidR="007F5EBA" w:rsidRDefault="007F5EBA" w:rsidP="003B79FE">
      <w:pPr>
        <w:spacing w:after="0" w:line="240" w:lineRule="auto"/>
      </w:pPr>
      <w:r>
        <w:separator/>
      </w:r>
    </w:p>
  </w:footnote>
  <w:footnote w:type="continuationSeparator" w:id="0">
    <w:p w14:paraId="198E35CA" w14:textId="77777777" w:rsidR="007F5EBA" w:rsidRDefault="007F5EBA" w:rsidP="003B79FE">
      <w:pPr>
        <w:spacing w:after="0" w:line="240" w:lineRule="auto"/>
      </w:pPr>
      <w:r>
        <w:continuationSeparator/>
      </w:r>
    </w:p>
  </w:footnote>
  <w:footnote w:type="continuationNotice" w:id="1">
    <w:p w14:paraId="746532F4" w14:textId="77777777" w:rsidR="007F5EBA" w:rsidRDefault="007F5E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7D16"/>
    <w:multiLevelType w:val="hybridMultilevel"/>
    <w:tmpl w:val="32CC3A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1819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21CB5"/>
    <w:rsid w:val="00023A79"/>
    <w:rsid w:val="000258C8"/>
    <w:rsid w:val="000376DF"/>
    <w:rsid w:val="00045A9B"/>
    <w:rsid w:val="00046011"/>
    <w:rsid w:val="00047E2E"/>
    <w:rsid w:val="00052A3E"/>
    <w:rsid w:val="00056B50"/>
    <w:rsid w:val="000B46D5"/>
    <w:rsid w:val="000C42CD"/>
    <w:rsid w:val="000C4F29"/>
    <w:rsid w:val="000C5807"/>
    <w:rsid w:val="000D0233"/>
    <w:rsid w:val="000E54EB"/>
    <w:rsid w:val="000E7343"/>
    <w:rsid w:val="001041D7"/>
    <w:rsid w:val="001044BF"/>
    <w:rsid w:val="00107B13"/>
    <w:rsid w:val="001177A7"/>
    <w:rsid w:val="0012392D"/>
    <w:rsid w:val="00131570"/>
    <w:rsid w:val="00132FDC"/>
    <w:rsid w:val="001333C4"/>
    <w:rsid w:val="00133450"/>
    <w:rsid w:val="001342FF"/>
    <w:rsid w:val="00134B09"/>
    <w:rsid w:val="0014695E"/>
    <w:rsid w:val="00156935"/>
    <w:rsid w:val="00165F11"/>
    <w:rsid w:val="00184C47"/>
    <w:rsid w:val="0018708D"/>
    <w:rsid w:val="001964B3"/>
    <w:rsid w:val="001A1EE4"/>
    <w:rsid w:val="001B4419"/>
    <w:rsid w:val="001B7474"/>
    <w:rsid w:val="001C5AE7"/>
    <w:rsid w:val="001E53FD"/>
    <w:rsid w:val="001F304F"/>
    <w:rsid w:val="0020071A"/>
    <w:rsid w:val="0020527A"/>
    <w:rsid w:val="00255C12"/>
    <w:rsid w:val="00257D92"/>
    <w:rsid w:val="00261504"/>
    <w:rsid w:val="00276B65"/>
    <w:rsid w:val="00282DB3"/>
    <w:rsid w:val="00285700"/>
    <w:rsid w:val="002A2854"/>
    <w:rsid w:val="002A3F6A"/>
    <w:rsid w:val="002B38BE"/>
    <w:rsid w:val="002C0ED2"/>
    <w:rsid w:val="002D0F65"/>
    <w:rsid w:val="002E211A"/>
    <w:rsid w:val="002F1525"/>
    <w:rsid w:val="003046D7"/>
    <w:rsid w:val="00306B67"/>
    <w:rsid w:val="0030795A"/>
    <w:rsid w:val="003103D5"/>
    <w:rsid w:val="0032364F"/>
    <w:rsid w:val="00324833"/>
    <w:rsid w:val="00325F3B"/>
    <w:rsid w:val="00326152"/>
    <w:rsid w:val="00342F59"/>
    <w:rsid w:val="00355B3B"/>
    <w:rsid w:val="003600CC"/>
    <w:rsid w:val="00381C68"/>
    <w:rsid w:val="00384088"/>
    <w:rsid w:val="00387BCC"/>
    <w:rsid w:val="00390FA6"/>
    <w:rsid w:val="0039459E"/>
    <w:rsid w:val="0039662F"/>
    <w:rsid w:val="003A628F"/>
    <w:rsid w:val="003B79FE"/>
    <w:rsid w:val="003D0B83"/>
    <w:rsid w:val="003E3724"/>
    <w:rsid w:val="003E558C"/>
    <w:rsid w:val="00416D01"/>
    <w:rsid w:val="00420252"/>
    <w:rsid w:val="0042059A"/>
    <w:rsid w:val="00455471"/>
    <w:rsid w:val="00460A96"/>
    <w:rsid w:val="00470EB7"/>
    <w:rsid w:val="004764B2"/>
    <w:rsid w:val="004A2B04"/>
    <w:rsid w:val="004A4177"/>
    <w:rsid w:val="004B080E"/>
    <w:rsid w:val="004C0063"/>
    <w:rsid w:val="004C527E"/>
    <w:rsid w:val="004D292E"/>
    <w:rsid w:val="004D5E5B"/>
    <w:rsid w:val="004D619B"/>
    <w:rsid w:val="004E0E95"/>
    <w:rsid w:val="004F08C6"/>
    <w:rsid w:val="00501926"/>
    <w:rsid w:val="00501C51"/>
    <w:rsid w:val="00511B47"/>
    <w:rsid w:val="00521EF9"/>
    <w:rsid w:val="00523814"/>
    <w:rsid w:val="00532520"/>
    <w:rsid w:val="005358AD"/>
    <w:rsid w:val="00535C9F"/>
    <w:rsid w:val="00546131"/>
    <w:rsid w:val="00561EBE"/>
    <w:rsid w:val="00571DA6"/>
    <w:rsid w:val="00572ADA"/>
    <w:rsid w:val="005816DD"/>
    <w:rsid w:val="0058311F"/>
    <w:rsid w:val="00587CA2"/>
    <w:rsid w:val="00590E3D"/>
    <w:rsid w:val="00591BD8"/>
    <w:rsid w:val="00591F74"/>
    <w:rsid w:val="00592830"/>
    <w:rsid w:val="005C749E"/>
    <w:rsid w:val="005C78CA"/>
    <w:rsid w:val="005D37FF"/>
    <w:rsid w:val="005D7395"/>
    <w:rsid w:val="005E2C09"/>
    <w:rsid w:val="005F023B"/>
    <w:rsid w:val="0061096C"/>
    <w:rsid w:val="006163A2"/>
    <w:rsid w:val="00617760"/>
    <w:rsid w:val="00624C07"/>
    <w:rsid w:val="006547AF"/>
    <w:rsid w:val="00660072"/>
    <w:rsid w:val="00676EBC"/>
    <w:rsid w:val="006810F2"/>
    <w:rsid w:val="0069206B"/>
    <w:rsid w:val="00692728"/>
    <w:rsid w:val="0069745E"/>
    <w:rsid w:val="006A47F0"/>
    <w:rsid w:val="006A51DF"/>
    <w:rsid w:val="006C71D3"/>
    <w:rsid w:val="006C74BC"/>
    <w:rsid w:val="006E7FCD"/>
    <w:rsid w:val="006F2D5E"/>
    <w:rsid w:val="006F6E6B"/>
    <w:rsid w:val="006F79DF"/>
    <w:rsid w:val="0070491F"/>
    <w:rsid w:val="00704CDB"/>
    <w:rsid w:val="00705288"/>
    <w:rsid w:val="00715928"/>
    <w:rsid w:val="007163AD"/>
    <w:rsid w:val="0071668C"/>
    <w:rsid w:val="00716E48"/>
    <w:rsid w:val="0072353E"/>
    <w:rsid w:val="007249AC"/>
    <w:rsid w:val="00732E64"/>
    <w:rsid w:val="00733F2C"/>
    <w:rsid w:val="00742189"/>
    <w:rsid w:val="00747E79"/>
    <w:rsid w:val="007502FD"/>
    <w:rsid w:val="0075256E"/>
    <w:rsid w:val="00754E75"/>
    <w:rsid w:val="00754F3B"/>
    <w:rsid w:val="00763D1E"/>
    <w:rsid w:val="0077779D"/>
    <w:rsid w:val="0078215A"/>
    <w:rsid w:val="007837AA"/>
    <w:rsid w:val="007A7566"/>
    <w:rsid w:val="007D230B"/>
    <w:rsid w:val="007D2B2D"/>
    <w:rsid w:val="007E1647"/>
    <w:rsid w:val="007E371D"/>
    <w:rsid w:val="007F4A4E"/>
    <w:rsid w:val="007F5EBA"/>
    <w:rsid w:val="008113D0"/>
    <w:rsid w:val="00820F99"/>
    <w:rsid w:val="00820FF1"/>
    <w:rsid w:val="00834FDA"/>
    <w:rsid w:val="00835798"/>
    <w:rsid w:val="00852941"/>
    <w:rsid w:val="0085742E"/>
    <w:rsid w:val="00864DF4"/>
    <w:rsid w:val="00885158"/>
    <w:rsid w:val="008936BE"/>
    <w:rsid w:val="00897067"/>
    <w:rsid w:val="008A5D8F"/>
    <w:rsid w:val="008A6672"/>
    <w:rsid w:val="008B50BF"/>
    <w:rsid w:val="008C544C"/>
    <w:rsid w:val="008C6852"/>
    <w:rsid w:val="008D65C1"/>
    <w:rsid w:val="008E1926"/>
    <w:rsid w:val="008E195E"/>
    <w:rsid w:val="008E7D12"/>
    <w:rsid w:val="008F54E8"/>
    <w:rsid w:val="00903ACC"/>
    <w:rsid w:val="009102F3"/>
    <w:rsid w:val="00921292"/>
    <w:rsid w:val="009237E9"/>
    <w:rsid w:val="009612FE"/>
    <w:rsid w:val="009832E3"/>
    <w:rsid w:val="009A7A15"/>
    <w:rsid w:val="009B7981"/>
    <w:rsid w:val="009D10EF"/>
    <w:rsid w:val="009D4A14"/>
    <w:rsid w:val="009E2852"/>
    <w:rsid w:val="009E3987"/>
    <w:rsid w:val="009E7A63"/>
    <w:rsid w:val="009F2387"/>
    <w:rsid w:val="009F4229"/>
    <w:rsid w:val="009F4777"/>
    <w:rsid w:val="009F4A84"/>
    <w:rsid w:val="009F6B72"/>
    <w:rsid w:val="00A017EC"/>
    <w:rsid w:val="00A1504B"/>
    <w:rsid w:val="00A20A3B"/>
    <w:rsid w:val="00A27B56"/>
    <w:rsid w:val="00A36C4D"/>
    <w:rsid w:val="00A37E9A"/>
    <w:rsid w:val="00A50182"/>
    <w:rsid w:val="00A51B79"/>
    <w:rsid w:val="00A544C1"/>
    <w:rsid w:val="00A571C8"/>
    <w:rsid w:val="00A62D14"/>
    <w:rsid w:val="00A646D0"/>
    <w:rsid w:val="00A652AB"/>
    <w:rsid w:val="00A65536"/>
    <w:rsid w:val="00A80D47"/>
    <w:rsid w:val="00A8212B"/>
    <w:rsid w:val="00A83351"/>
    <w:rsid w:val="00A843C7"/>
    <w:rsid w:val="00A91584"/>
    <w:rsid w:val="00A95757"/>
    <w:rsid w:val="00AA4D41"/>
    <w:rsid w:val="00AC0564"/>
    <w:rsid w:val="00AC4955"/>
    <w:rsid w:val="00AE7F5D"/>
    <w:rsid w:val="00AF50BA"/>
    <w:rsid w:val="00AF6393"/>
    <w:rsid w:val="00B00593"/>
    <w:rsid w:val="00B201BA"/>
    <w:rsid w:val="00B34DF6"/>
    <w:rsid w:val="00B364EF"/>
    <w:rsid w:val="00B40BC7"/>
    <w:rsid w:val="00B51E81"/>
    <w:rsid w:val="00B53A81"/>
    <w:rsid w:val="00B57762"/>
    <w:rsid w:val="00B60CD4"/>
    <w:rsid w:val="00B65FC5"/>
    <w:rsid w:val="00B676BF"/>
    <w:rsid w:val="00B931F9"/>
    <w:rsid w:val="00BA0EE2"/>
    <w:rsid w:val="00BB1684"/>
    <w:rsid w:val="00BB3AB8"/>
    <w:rsid w:val="00BB3E91"/>
    <w:rsid w:val="00BD055E"/>
    <w:rsid w:val="00BD406D"/>
    <w:rsid w:val="00BD6088"/>
    <w:rsid w:val="00BE1D53"/>
    <w:rsid w:val="00BE5722"/>
    <w:rsid w:val="00C01DB6"/>
    <w:rsid w:val="00C07D3A"/>
    <w:rsid w:val="00C112D5"/>
    <w:rsid w:val="00C15158"/>
    <w:rsid w:val="00C16094"/>
    <w:rsid w:val="00C17C0F"/>
    <w:rsid w:val="00C32E63"/>
    <w:rsid w:val="00C33639"/>
    <w:rsid w:val="00C37300"/>
    <w:rsid w:val="00C50152"/>
    <w:rsid w:val="00C52A42"/>
    <w:rsid w:val="00C53B89"/>
    <w:rsid w:val="00C613ED"/>
    <w:rsid w:val="00C62FBA"/>
    <w:rsid w:val="00C66AEF"/>
    <w:rsid w:val="00C71EAD"/>
    <w:rsid w:val="00C760BB"/>
    <w:rsid w:val="00C82F81"/>
    <w:rsid w:val="00C840B4"/>
    <w:rsid w:val="00C94A7C"/>
    <w:rsid w:val="00C94D52"/>
    <w:rsid w:val="00CA4B72"/>
    <w:rsid w:val="00CC444E"/>
    <w:rsid w:val="00CD6678"/>
    <w:rsid w:val="00CE423C"/>
    <w:rsid w:val="00D01B4A"/>
    <w:rsid w:val="00D17D44"/>
    <w:rsid w:val="00D31056"/>
    <w:rsid w:val="00D366BB"/>
    <w:rsid w:val="00D37E4F"/>
    <w:rsid w:val="00D42C48"/>
    <w:rsid w:val="00D52034"/>
    <w:rsid w:val="00D53C10"/>
    <w:rsid w:val="00D628C8"/>
    <w:rsid w:val="00D77599"/>
    <w:rsid w:val="00D77B85"/>
    <w:rsid w:val="00D806F3"/>
    <w:rsid w:val="00D874F7"/>
    <w:rsid w:val="00D91AF5"/>
    <w:rsid w:val="00DA3470"/>
    <w:rsid w:val="00DC5415"/>
    <w:rsid w:val="00DE0527"/>
    <w:rsid w:val="00DE1C6A"/>
    <w:rsid w:val="00DE4D94"/>
    <w:rsid w:val="00DF2B8E"/>
    <w:rsid w:val="00DF4D21"/>
    <w:rsid w:val="00E16613"/>
    <w:rsid w:val="00E21306"/>
    <w:rsid w:val="00E365C7"/>
    <w:rsid w:val="00E44912"/>
    <w:rsid w:val="00E53093"/>
    <w:rsid w:val="00E57541"/>
    <w:rsid w:val="00E73178"/>
    <w:rsid w:val="00E73D8E"/>
    <w:rsid w:val="00E814E8"/>
    <w:rsid w:val="00EA0311"/>
    <w:rsid w:val="00EA254D"/>
    <w:rsid w:val="00EA79E7"/>
    <w:rsid w:val="00EA7E16"/>
    <w:rsid w:val="00EC0151"/>
    <w:rsid w:val="00EC5967"/>
    <w:rsid w:val="00ED37A5"/>
    <w:rsid w:val="00EE2CD6"/>
    <w:rsid w:val="00EE573C"/>
    <w:rsid w:val="00EF469F"/>
    <w:rsid w:val="00F05296"/>
    <w:rsid w:val="00F05553"/>
    <w:rsid w:val="00F13A7F"/>
    <w:rsid w:val="00F143C0"/>
    <w:rsid w:val="00F23B6F"/>
    <w:rsid w:val="00F40E56"/>
    <w:rsid w:val="00F526FA"/>
    <w:rsid w:val="00F63920"/>
    <w:rsid w:val="00F74A77"/>
    <w:rsid w:val="00F80345"/>
    <w:rsid w:val="00F8098E"/>
    <w:rsid w:val="00F963E1"/>
    <w:rsid w:val="00F96909"/>
    <w:rsid w:val="00FA5967"/>
    <w:rsid w:val="00FA6F06"/>
    <w:rsid w:val="00FC16FC"/>
    <w:rsid w:val="00FC538B"/>
    <w:rsid w:val="00FD2D2B"/>
    <w:rsid w:val="00FD47DC"/>
    <w:rsid w:val="00FE4AE0"/>
    <w:rsid w:val="00FE4EC9"/>
    <w:rsid w:val="00FE51D8"/>
    <w:rsid w:val="00FE7423"/>
    <w:rsid w:val="00FF7492"/>
    <w:rsid w:val="0B09DD96"/>
    <w:rsid w:val="0C724DFB"/>
    <w:rsid w:val="0D371761"/>
    <w:rsid w:val="10BC0353"/>
    <w:rsid w:val="129DDC5C"/>
    <w:rsid w:val="141C855B"/>
    <w:rsid w:val="14EA110D"/>
    <w:rsid w:val="1BCBA555"/>
    <w:rsid w:val="1D274391"/>
    <w:rsid w:val="25868C93"/>
    <w:rsid w:val="2AA558E8"/>
    <w:rsid w:val="3F04D9FA"/>
    <w:rsid w:val="431A785C"/>
    <w:rsid w:val="44618A58"/>
    <w:rsid w:val="448C0073"/>
    <w:rsid w:val="4638E80C"/>
    <w:rsid w:val="47917098"/>
    <w:rsid w:val="4BFD251E"/>
    <w:rsid w:val="52BB61A2"/>
    <w:rsid w:val="53968479"/>
    <w:rsid w:val="57586713"/>
    <w:rsid w:val="57779242"/>
    <w:rsid w:val="60B57098"/>
    <w:rsid w:val="61EBB33B"/>
    <w:rsid w:val="62A52823"/>
    <w:rsid w:val="6C0242DB"/>
    <w:rsid w:val="6C159977"/>
    <w:rsid w:val="6FCFF03F"/>
    <w:rsid w:val="7214CDF5"/>
    <w:rsid w:val="731D5C5F"/>
    <w:rsid w:val="7633C07F"/>
    <w:rsid w:val="7B568833"/>
    <w:rsid w:val="7D33D75C"/>
    <w:rsid w:val="7E71A18D"/>
    <w:rsid w:val="7F36D51C"/>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0BCF6"/>
  <w15:chartTrackingRefBased/>
  <w15:docId w15:val="{C27A0DD6-DE13-406E-A0E0-1216D82E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character" w:styleId="FollowedHyperlink">
    <w:name w:val="FollowedHyperlink"/>
    <w:uiPriority w:val="99"/>
    <w:semiHidden/>
    <w:unhideWhenUsed/>
    <w:rsid w:val="00852941"/>
    <w:rPr>
      <w:color w:val="954F72"/>
      <w:u w:val="single"/>
    </w:rPr>
  </w:style>
  <w:style w:type="paragraph" w:styleId="Header">
    <w:name w:val="header"/>
    <w:basedOn w:val="Normal"/>
    <w:link w:val="HeaderChar"/>
    <w:uiPriority w:val="99"/>
    <w:unhideWhenUsed/>
    <w:rsid w:val="003B79FE"/>
    <w:pPr>
      <w:tabs>
        <w:tab w:val="center" w:pos="4513"/>
        <w:tab w:val="right" w:pos="9026"/>
      </w:tabs>
    </w:pPr>
  </w:style>
  <w:style w:type="character" w:customStyle="1" w:styleId="HeaderChar">
    <w:name w:val="Header Char"/>
    <w:link w:val="Header"/>
    <w:uiPriority w:val="99"/>
    <w:rsid w:val="003B79FE"/>
    <w:rPr>
      <w:sz w:val="22"/>
      <w:szCs w:val="22"/>
      <w:lang w:eastAsia="zh-CN"/>
    </w:rPr>
  </w:style>
  <w:style w:type="paragraph" w:styleId="Footer">
    <w:name w:val="footer"/>
    <w:basedOn w:val="Normal"/>
    <w:link w:val="FooterChar"/>
    <w:uiPriority w:val="99"/>
    <w:unhideWhenUsed/>
    <w:rsid w:val="003B79FE"/>
    <w:pPr>
      <w:tabs>
        <w:tab w:val="center" w:pos="4513"/>
        <w:tab w:val="right" w:pos="9026"/>
      </w:tabs>
    </w:pPr>
  </w:style>
  <w:style w:type="character" w:customStyle="1" w:styleId="FooterChar">
    <w:name w:val="Footer Char"/>
    <w:link w:val="Footer"/>
    <w:uiPriority w:val="99"/>
    <w:rsid w:val="003B79FE"/>
    <w:rPr>
      <w:sz w:val="22"/>
      <w:szCs w:val="22"/>
      <w:lang w:eastAsia="zh-CN"/>
    </w:rPr>
  </w:style>
  <w:style w:type="character" w:customStyle="1" w:styleId="UnresolvedMention1">
    <w:name w:val="Unresolved Mention1"/>
    <w:uiPriority w:val="99"/>
    <w:semiHidden/>
    <w:unhideWhenUsed/>
    <w:rsid w:val="00532520"/>
    <w:rPr>
      <w:color w:val="605E5C"/>
      <w:shd w:val="clear" w:color="auto" w:fill="E1DFDD"/>
    </w:rPr>
  </w:style>
  <w:style w:type="paragraph" w:styleId="ListParagraph">
    <w:name w:val="List Paragraph"/>
    <w:basedOn w:val="Normal"/>
    <w:uiPriority w:val="34"/>
    <w:qFormat/>
    <w:rsid w:val="00E365C7"/>
    <w:pPr>
      <w:ind w:left="720"/>
      <w:contextualSpacing/>
    </w:pPr>
  </w:style>
  <w:style w:type="paragraph" w:styleId="Revision">
    <w:name w:val="Revision"/>
    <w:hidden/>
    <w:uiPriority w:val="99"/>
    <w:semiHidden/>
    <w:rsid w:val="00D52034"/>
    <w:rPr>
      <w:sz w:val="22"/>
      <w:szCs w:val="22"/>
      <w:lang w:eastAsia="zh-CN"/>
    </w:rPr>
  </w:style>
  <w:style w:type="character" w:styleId="UnresolvedMention">
    <w:name w:val="Unresolved Mention"/>
    <w:basedOn w:val="DefaultParagraphFont"/>
    <w:uiPriority w:val="99"/>
    <w:semiHidden/>
    <w:unhideWhenUsed/>
    <w:rsid w:val="00384088"/>
    <w:rPr>
      <w:color w:val="605E5C"/>
      <w:shd w:val="clear" w:color="auto" w:fill="E1DFDD"/>
    </w:rPr>
  </w:style>
  <w:style w:type="character" w:styleId="Mention">
    <w:name w:val="Mention"/>
    <w:basedOn w:val="DefaultParagraphFont"/>
    <w:uiPriority w:val="99"/>
    <w:unhideWhenUsed/>
    <w:rsid w:val="000D02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440058">
      <w:bodyDiv w:val="1"/>
      <w:marLeft w:val="0"/>
      <w:marRight w:val="0"/>
      <w:marTop w:val="0"/>
      <w:marBottom w:val="0"/>
      <w:divBdr>
        <w:top w:val="none" w:sz="0" w:space="0" w:color="auto"/>
        <w:left w:val="none" w:sz="0" w:space="0" w:color="auto"/>
        <w:bottom w:val="none" w:sz="0" w:space="0" w:color="auto"/>
        <w:right w:val="none" w:sz="0" w:space="0" w:color="auto"/>
      </w:divBdr>
      <w:divsChild>
        <w:div w:id="763961172">
          <w:marLeft w:val="0"/>
          <w:marRight w:val="1118"/>
          <w:marTop w:val="75"/>
          <w:marBottom w:val="75"/>
          <w:divBdr>
            <w:top w:val="none" w:sz="0" w:space="0" w:color="auto"/>
            <w:left w:val="none" w:sz="0" w:space="0" w:color="auto"/>
            <w:bottom w:val="none" w:sz="0" w:space="0" w:color="auto"/>
            <w:right w:val="none" w:sz="0" w:space="0" w:color="auto"/>
          </w:divBdr>
          <w:divsChild>
            <w:div w:id="56121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edia.ngage.co.za" TargetMode="External"/><Relationship Id="rId18" Type="http://schemas.openxmlformats.org/officeDocument/2006/relationships/hyperlink" Target="http://media.ngage.co.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Osmotic-Engineering-Group-105648608471620" TargetMode="External"/><Relationship Id="rId17" Type="http://schemas.openxmlformats.org/officeDocument/2006/relationships/hyperlink" Target="http://www.ngage.co.za/" TargetMode="External"/><Relationship Id="rId2" Type="http://schemas.openxmlformats.org/officeDocument/2006/relationships/customXml" Target="../customXml/item2.xml"/><Relationship Id="rId16" Type="http://schemas.openxmlformats.org/officeDocument/2006/relationships/hyperlink" Target="mailto:andile@ngage.co.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moticengineeringgroup.com/" TargetMode="External"/><Relationship Id="rId5" Type="http://schemas.openxmlformats.org/officeDocument/2006/relationships/numbering" Target="numbering.xml"/><Relationship Id="rId15" Type="http://schemas.openxmlformats.org/officeDocument/2006/relationships/hyperlink" Target="https://osmoticengineeringgroup.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oegaf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5B96A1048D0489552A66A5C06E21D" ma:contentTypeVersion="18" ma:contentTypeDescription="Create a new document." ma:contentTypeScope="" ma:versionID="f4b44e59c88d25dc1bb9c830dbcb4516">
  <xsd:schema xmlns:xsd="http://www.w3.org/2001/XMLSchema" xmlns:xs="http://www.w3.org/2001/XMLSchema" xmlns:p="http://schemas.microsoft.com/office/2006/metadata/properties" xmlns:ns2="2755d7e7-89b1-4987-86fe-010738af98a5" xmlns:ns3="3b4bb1a3-2e1a-4040-a849-c9ca02a98280" targetNamespace="http://schemas.microsoft.com/office/2006/metadata/properties" ma:root="true" ma:fieldsID="b6f22a797f714dabfa544f7bd31e7efa" ns2:_="" ns3:_="">
    <xsd:import namespace="2755d7e7-89b1-4987-86fe-010738af98a5"/>
    <xsd:import namespace="3b4bb1a3-2e1a-4040-a849-c9ca02a982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5d7e7-89b1-4987-86fe-010738af9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7b2b5f-e9aa-4791-ad36-702aa859545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bb1a3-2e1a-4040-a849-c9ca02a982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bc380d-693a-46e3-8405-f90e1bb2db38}" ma:internalName="TaxCatchAll" ma:showField="CatchAllData" ma:web="3b4bb1a3-2e1a-4040-a849-c9ca02a98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3b4bb1a3-2e1a-4040-a849-c9ca02a98280">
      <UserInfo>
        <DisplayName>Frank Igboamalu</DisplayName>
        <AccountId>15</AccountId>
        <AccountType/>
      </UserInfo>
      <UserInfo>
        <DisplayName>Ronnie Khoza</DisplayName>
        <AccountId>12</AccountId>
        <AccountType/>
      </UserInfo>
      <UserInfo>
        <DisplayName>Andrew Johnson</DisplayName>
        <AccountId>10</AccountId>
        <AccountType/>
      </UserInfo>
      <UserInfo>
        <DisplayName>Aldecia Johnson</DisplayName>
        <AccountId>22</AccountId>
        <AccountType/>
      </UserInfo>
    </SharedWithUsers>
    <TaxCatchAll xmlns="3b4bb1a3-2e1a-4040-a849-c9ca02a98280" xsi:nil="true"/>
    <lcf76f155ced4ddcb4097134ff3c332f xmlns="2755d7e7-89b1-4987-86fe-010738af98a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EE302-6F34-4F36-9D8E-8945E07A3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5d7e7-89b1-4987-86fe-010738af98a5"/>
    <ds:schemaRef ds:uri="3b4bb1a3-2e1a-4040-a849-c9ca02a98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F8FE1A-AB92-4CD1-8863-BBD86F74DA74}">
  <ds:schemaRefs>
    <ds:schemaRef ds:uri="http://schemas.openxmlformats.org/officeDocument/2006/bibliography"/>
  </ds:schemaRefs>
</ds:datastoreItem>
</file>

<file path=customXml/itemProps3.xml><?xml version="1.0" encoding="utf-8"?>
<ds:datastoreItem xmlns:ds="http://schemas.openxmlformats.org/officeDocument/2006/customXml" ds:itemID="{25686F59-0C49-4437-85A5-C66BC7718CA8}">
  <ds:schemaRefs>
    <ds:schemaRef ds:uri="http://schemas.microsoft.com/office/2006/metadata/properties"/>
    <ds:schemaRef ds:uri="http://schemas.microsoft.com/office/infopath/2007/PartnerControls"/>
    <ds:schemaRef ds:uri="3b4bb1a3-2e1a-4040-a849-c9ca02a98280"/>
    <ds:schemaRef ds:uri="2755d7e7-89b1-4987-86fe-010738af98a5"/>
  </ds:schemaRefs>
</ds:datastoreItem>
</file>

<file path=customXml/itemProps4.xml><?xml version="1.0" encoding="utf-8"?>
<ds:datastoreItem xmlns:ds="http://schemas.openxmlformats.org/officeDocument/2006/customXml" ds:itemID="{B3E06676-EF15-4E26-B90D-A340E8DDD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4273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Mbali Zondo</cp:lastModifiedBy>
  <cp:revision>3</cp:revision>
  <cp:lastPrinted>2018-02-26T22:28:00Z</cp:lastPrinted>
  <dcterms:created xsi:type="dcterms:W3CDTF">2026-01-13T07:15:00Z</dcterms:created>
  <dcterms:modified xsi:type="dcterms:W3CDTF">2026-01-13T07:16:00Z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0x01010025A5B96A1048D0489552A66A5C06E21D</vt:lpwstr>
  </property>
  <property fmtid="{D5CDD505-2E9C-101B-9397-08002B2CF9AE}" pid="3" name="MediaServiceImageTags">
    <vt:lpwstr/>
  </property>
  <property fmtid="{D5CDD505-2E9C-101B-9397-08002B2CF9AE}" pid="4" name="GrammarlyDocumentId">
    <vt:lpwstr>a2490d7d-7264-43c8-9150-c61309ec81ee</vt:lpwstr>
  </property>
</Properties>
</file>