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FF0" w14:textId="515D427E" w:rsidR="00CD2788" w:rsidRPr="00CD2788" w:rsidRDefault="000D7ECE" w:rsidP="00CD2788">
      <w:pPr>
        <w:spacing w:after="160"/>
        <w:rPr>
          <w:rFonts w:ascii="Arial" w:eastAsia="SimSun" w:hAnsi="Arial" w:cs="Arial"/>
          <w:b/>
          <w:sz w:val="52"/>
          <w:szCs w:val="52"/>
          <w:lang w:eastAsia="zh-CN"/>
        </w:rPr>
      </w:pPr>
      <w:r>
        <w:rPr>
          <w:rFonts w:ascii="Arial" w:eastAsia="SimSun" w:hAnsi="Arial" w:cs="Arial"/>
          <w:b/>
          <w:sz w:val="52"/>
          <w:szCs w:val="52"/>
          <w:lang w:eastAsia="zh-CN"/>
        </w:rPr>
        <w:t>NEWS ARTICLE</w:t>
      </w:r>
    </w:p>
    <w:p w14:paraId="18EC258D" w14:textId="24A782E6" w:rsidR="006D12A8" w:rsidRDefault="00066C2A" w:rsidP="006D12A8">
      <w:pPr>
        <w:tabs>
          <w:tab w:val="right" w:pos="9026"/>
        </w:tabs>
        <w:spacing w:after="160"/>
        <w:rPr>
          <w:rFonts w:ascii="Arial" w:eastAsia="SimSun" w:hAnsi="Arial" w:cs="Arial"/>
          <w:sz w:val="28"/>
          <w:szCs w:val="28"/>
          <w:lang w:eastAsia="zh-CN"/>
        </w:rPr>
      </w:pPr>
      <w:r>
        <w:rPr>
          <w:rFonts w:ascii="Arial" w:eastAsia="SimSun" w:hAnsi="Arial" w:cs="Arial"/>
          <w:sz w:val="28"/>
          <w:szCs w:val="28"/>
          <w:lang w:eastAsia="zh-CN"/>
        </w:rPr>
        <w:t xml:space="preserve">Essential </w:t>
      </w:r>
      <w:proofErr w:type="gramStart"/>
      <w:r>
        <w:rPr>
          <w:rFonts w:ascii="Arial" w:eastAsia="SimSun" w:hAnsi="Arial" w:cs="Arial"/>
          <w:sz w:val="28"/>
          <w:szCs w:val="28"/>
          <w:lang w:eastAsia="zh-CN"/>
        </w:rPr>
        <w:t>d</w:t>
      </w:r>
      <w:r w:rsidRPr="00066C2A">
        <w:rPr>
          <w:rFonts w:ascii="Arial" w:eastAsia="SimSun" w:hAnsi="Arial" w:cs="Arial"/>
          <w:sz w:val="28"/>
          <w:szCs w:val="28"/>
          <w:lang w:eastAsia="zh-CN"/>
        </w:rPr>
        <w:t>o’s</w:t>
      </w:r>
      <w:proofErr w:type="gramEnd"/>
      <w:r w:rsidRPr="00066C2A">
        <w:rPr>
          <w:rFonts w:ascii="Arial" w:eastAsia="SimSun" w:hAnsi="Arial" w:cs="Arial"/>
          <w:sz w:val="28"/>
          <w:szCs w:val="28"/>
          <w:lang w:eastAsia="zh-CN"/>
        </w:rPr>
        <w:t xml:space="preserve"> and </w:t>
      </w:r>
      <w:r>
        <w:rPr>
          <w:rFonts w:ascii="Arial" w:eastAsia="SimSun" w:hAnsi="Arial" w:cs="Arial"/>
          <w:sz w:val="28"/>
          <w:szCs w:val="28"/>
          <w:lang w:eastAsia="zh-CN"/>
        </w:rPr>
        <w:t>d</w:t>
      </w:r>
      <w:r w:rsidRPr="00066C2A">
        <w:rPr>
          <w:rFonts w:ascii="Arial" w:eastAsia="SimSun" w:hAnsi="Arial" w:cs="Arial"/>
          <w:sz w:val="28"/>
          <w:szCs w:val="28"/>
          <w:lang w:eastAsia="zh-CN"/>
        </w:rPr>
        <w:t xml:space="preserve">on’ts of </w:t>
      </w:r>
      <w:r>
        <w:rPr>
          <w:rFonts w:ascii="Arial" w:eastAsia="SimSun" w:hAnsi="Arial" w:cs="Arial"/>
          <w:sz w:val="28"/>
          <w:szCs w:val="28"/>
          <w:lang w:eastAsia="zh-CN"/>
        </w:rPr>
        <w:t>g</w:t>
      </w:r>
      <w:r w:rsidRPr="00066C2A">
        <w:rPr>
          <w:rFonts w:ascii="Arial" w:eastAsia="SimSun" w:hAnsi="Arial" w:cs="Arial"/>
          <w:sz w:val="28"/>
          <w:szCs w:val="28"/>
          <w:lang w:eastAsia="zh-CN"/>
        </w:rPr>
        <w:t xml:space="preserve">as </w:t>
      </w:r>
      <w:r>
        <w:rPr>
          <w:rFonts w:ascii="Arial" w:eastAsia="SimSun" w:hAnsi="Arial" w:cs="Arial"/>
          <w:sz w:val="28"/>
          <w:szCs w:val="28"/>
          <w:lang w:eastAsia="zh-CN"/>
        </w:rPr>
        <w:t>f</w:t>
      </w:r>
      <w:r w:rsidRPr="00066C2A">
        <w:rPr>
          <w:rFonts w:ascii="Arial" w:eastAsia="SimSun" w:hAnsi="Arial" w:cs="Arial"/>
          <w:sz w:val="28"/>
          <w:szCs w:val="28"/>
          <w:lang w:eastAsia="zh-CN"/>
        </w:rPr>
        <w:t xml:space="preserve">ire </w:t>
      </w:r>
      <w:r>
        <w:rPr>
          <w:rFonts w:ascii="Arial" w:eastAsia="SimSun" w:hAnsi="Arial" w:cs="Arial"/>
          <w:sz w:val="28"/>
          <w:szCs w:val="28"/>
          <w:lang w:eastAsia="zh-CN"/>
        </w:rPr>
        <w:t>s</w:t>
      </w:r>
      <w:r w:rsidRPr="00066C2A">
        <w:rPr>
          <w:rFonts w:ascii="Arial" w:eastAsia="SimSun" w:hAnsi="Arial" w:cs="Arial"/>
          <w:sz w:val="28"/>
          <w:szCs w:val="28"/>
          <w:lang w:eastAsia="zh-CN"/>
        </w:rPr>
        <w:t>uppression</w:t>
      </w:r>
    </w:p>
    <w:p w14:paraId="0C81A05D" w14:textId="1CDAC6EA" w:rsidR="00584DE8" w:rsidRDefault="00FF31F6" w:rsidP="00584DE8">
      <w:pPr>
        <w:tabs>
          <w:tab w:val="right" w:pos="9026"/>
        </w:tabs>
        <w:spacing w:after="160"/>
        <w:rPr>
          <w:rFonts w:asciiTheme="minorHAnsi" w:hAnsiTheme="minorHAnsi" w:cstheme="minorHAnsi"/>
        </w:rPr>
      </w:pPr>
      <w:r>
        <w:rPr>
          <w:rFonts w:asciiTheme="minorHAnsi" w:hAnsiTheme="minorHAnsi" w:cstheme="minorHAnsi"/>
          <w:b/>
        </w:rPr>
        <w:t>11 November 2025</w:t>
      </w:r>
      <w:r w:rsidR="00E902E5" w:rsidRPr="00A146F7">
        <w:rPr>
          <w:rFonts w:asciiTheme="minorHAnsi" w:hAnsiTheme="minorHAnsi" w:cstheme="minorHAnsi"/>
          <w:b/>
        </w:rPr>
        <w:t>:</w:t>
      </w:r>
      <w:r w:rsidR="00E902E5" w:rsidRPr="00A146F7">
        <w:rPr>
          <w:rFonts w:asciiTheme="minorHAnsi" w:hAnsiTheme="minorHAnsi" w:cstheme="minorHAnsi"/>
        </w:rPr>
        <w:t xml:space="preserve"> </w:t>
      </w:r>
      <w:r w:rsidR="00F56FB4">
        <w:rPr>
          <w:rFonts w:asciiTheme="minorHAnsi" w:hAnsiTheme="minorHAnsi" w:cstheme="minorHAnsi"/>
        </w:rPr>
        <w:t>A</w:t>
      </w:r>
      <w:r w:rsidR="00F56FB4" w:rsidRPr="00F56FB4">
        <w:rPr>
          <w:rFonts w:asciiTheme="minorHAnsi" w:hAnsiTheme="minorHAnsi" w:cstheme="minorHAnsi"/>
        </w:rPr>
        <w:t xml:space="preserve"> leading provider of fire protection solutions</w:t>
      </w:r>
      <w:r w:rsidR="00F56FB4">
        <w:rPr>
          <w:rFonts w:asciiTheme="minorHAnsi" w:hAnsiTheme="minorHAnsi" w:cstheme="minorHAnsi"/>
        </w:rPr>
        <w:t>,</w:t>
      </w:r>
      <w:r w:rsidR="00584DE8">
        <w:rPr>
          <w:rFonts w:asciiTheme="minorHAnsi" w:hAnsiTheme="minorHAnsi" w:cstheme="minorHAnsi"/>
        </w:rPr>
        <w:t xml:space="preserve"> </w:t>
      </w:r>
      <w:bookmarkStart w:id="0" w:name="_Hlk212549014"/>
      <w:r>
        <w:fldChar w:fldCharType="begin"/>
      </w:r>
      <w:r>
        <w:instrText xml:space="preserve"> HYPERLINK "http://www.aspfire.co.za" </w:instrText>
      </w:r>
      <w:r>
        <w:fldChar w:fldCharType="separate"/>
      </w:r>
      <w:r w:rsidR="00503ADD" w:rsidRPr="00503ADD">
        <w:rPr>
          <w:rStyle w:val="Hyperlink"/>
          <w:rFonts w:asciiTheme="minorHAnsi" w:hAnsiTheme="minorHAnsi" w:cstheme="minorHAnsi"/>
        </w:rPr>
        <w:t>ASP Fire</w:t>
      </w:r>
      <w:r>
        <w:rPr>
          <w:rStyle w:val="Hyperlink"/>
          <w:rFonts w:asciiTheme="minorHAnsi" w:hAnsiTheme="minorHAnsi" w:cstheme="minorHAnsi"/>
        </w:rPr>
        <w:fldChar w:fldCharType="end"/>
      </w:r>
      <w:bookmarkEnd w:id="0"/>
      <w:r w:rsidR="00503ADD" w:rsidRPr="00503ADD">
        <w:rPr>
          <w:rFonts w:asciiTheme="minorHAnsi" w:hAnsiTheme="minorHAnsi" w:cstheme="minorHAnsi"/>
        </w:rPr>
        <w:t xml:space="preserve"> is</w:t>
      </w:r>
      <w:r w:rsidR="00584DE8">
        <w:rPr>
          <w:rFonts w:asciiTheme="minorHAnsi" w:hAnsiTheme="minorHAnsi" w:cstheme="minorHAnsi"/>
        </w:rPr>
        <w:t xml:space="preserve"> providing </w:t>
      </w:r>
      <w:r w:rsidR="00584DE8" w:rsidRPr="00584DE8">
        <w:rPr>
          <w:rFonts w:asciiTheme="minorHAnsi" w:hAnsiTheme="minorHAnsi" w:cstheme="minorHAnsi"/>
        </w:rPr>
        <w:t>guidance on the proper use of gas fire suppression systems, emphasi</w:t>
      </w:r>
      <w:r w:rsidR="00584DE8">
        <w:rPr>
          <w:rFonts w:asciiTheme="minorHAnsi" w:hAnsiTheme="minorHAnsi" w:cstheme="minorHAnsi"/>
        </w:rPr>
        <w:t>s</w:t>
      </w:r>
      <w:r w:rsidR="00584DE8" w:rsidRPr="00584DE8">
        <w:rPr>
          <w:rFonts w:asciiTheme="minorHAnsi" w:hAnsiTheme="minorHAnsi" w:cstheme="minorHAnsi"/>
        </w:rPr>
        <w:t>ing critical safety measures for businesses and industrial facilities.</w:t>
      </w:r>
    </w:p>
    <w:p w14:paraId="3EB46AEA" w14:textId="1491064F" w:rsidR="00584DE8" w:rsidRPr="00584DE8" w:rsidRDefault="00584DE8" w:rsidP="00584DE8">
      <w:pPr>
        <w:tabs>
          <w:tab w:val="right" w:pos="9026"/>
        </w:tabs>
        <w:spacing w:after="160"/>
        <w:rPr>
          <w:rFonts w:asciiTheme="minorHAnsi" w:hAnsiTheme="minorHAnsi" w:cstheme="minorHAnsi"/>
        </w:rPr>
      </w:pPr>
      <w:r w:rsidRPr="00584DE8">
        <w:rPr>
          <w:rFonts w:asciiTheme="minorHAnsi" w:hAnsiTheme="minorHAnsi" w:cstheme="minorHAnsi"/>
        </w:rPr>
        <w:t>Gas-based fire suppression systems, which use inert gases or chemical agents to extinguish fires without damaging sensitive equipment, are widely used in data centres, server rooms, and manufacturing environments. However, improper operation or maintenance can compromise effectiveness and endanger personnel.</w:t>
      </w:r>
    </w:p>
    <w:p w14:paraId="1A40A945" w14:textId="554EEA9F" w:rsidR="00584DE8" w:rsidRPr="00584DE8" w:rsidRDefault="00584DE8" w:rsidP="00584DE8">
      <w:pPr>
        <w:tabs>
          <w:tab w:val="right" w:pos="9026"/>
        </w:tabs>
        <w:spacing w:after="160"/>
        <w:rPr>
          <w:rFonts w:asciiTheme="minorHAnsi" w:hAnsiTheme="minorHAnsi" w:cstheme="minorHAnsi"/>
        </w:rPr>
      </w:pPr>
      <w:r w:rsidRPr="00584DE8">
        <w:rPr>
          <w:rFonts w:asciiTheme="minorHAnsi" w:hAnsiTheme="minorHAnsi" w:cstheme="minorHAnsi"/>
        </w:rPr>
        <w:t>“</w:t>
      </w:r>
      <w:bookmarkStart w:id="1" w:name="_Hlk212549126"/>
      <w:r w:rsidRPr="00584DE8">
        <w:rPr>
          <w:rFonts w:asciiTheme="minorHAnsi" w:hAnsiTheme="minorHAnsi" w:cstheme="minorHAnsi"/>
        </w:rPr>
        <w:t>Gas fire suppression systems are highly effective when installed and managed correctly</w:t>
      </w:r>
      <w:bookmarkEnd w:id="1"/>
      <w:r w:rsidRPr="00584DE8">
        <w:rPr>
          <w:rFonts w:asciiTheme="minorHAnsi" w:hAnsiTheme="minorHAnsi" w:cstheme="minorHAnsi"/>
        </w:rPr>
        <w:t>,”</w:t>
      </w:r>
      <w:r>
        <w:rPr>
          <w:rFonts w:asciiTheme="minorHAnsi" w:hAnsiTheme="minorHAnsi" w:cstheme="minorHAnsi"/>
        </w:rPr>
        <w:t xml:space="preserve"> says</w:t>
      </w:r>
      <w:r w:rsidRPr="00584DE8">
        <w:rPr>
          <w:rFonts w:asciiTheme="minorHAnsi" w:hAnsiTheme="minorHAnsi" w:cstheme="minorHAnsi"/>
        </w:rPr>
        <w:t xml:space="preserve"> </w:t>
      </w:r>
      <w:bookmarkStart w:id="2" w:name="_Hlk212549306"/>
      <w:r w:rsidRPr="00584DE8">
        <w:rPr>
          <w:rFonts w:asciiTheme="minorHAnsi" w:hAnsiTheme="minorHAnsi" w:cstheme="minorHAnsi"/>
          <w:b/>
          <w:bCs/>
        </w:rPr>
        <w:t>Michael van Niekerk</w:t>
      </w:r>
      <w:r w:rsidRPr="00584DE8">
        <w:rPr>
          <w:rFonts w:asciiTheme="minorHAnsi" w:hAnsiTheme="minorHAnsi" w:cstheme="minorHAnsi"/>
        </w:rPr>
        <w:t>, CEO of ASP Fire</w:t>
      </w:r>
      <w:bookmarkEnd w:id="2"/>
      <w:r w:rsidRPr="00584DE8">
        <w:rPr>
          <w:rFonts w:asciiTheme="minorHAnsi" w:hAnsiTheme="minorHAnsi" w:cstheme="minorHAnsi"/>
        </w:rPr>
        <w:t>. “</w:t>
      </w:r>
      <w:r>
        <w:rPr>
          <w:rFonts w:asciiTheme="minorHAnsi" w:hAnsiTheme="minorHAnsi" w:cstheme="minorHAnsi"/>
        </w:rPr>
        <w:t xml:space="preserve">However, </w:t>
      </w:r>
      <w:r w:rsidRPr="00584DE8">
        <w:rPr>
          <w:rFonts w:asciiTheme="minorHAnsi" w:hAnsiTheme="minorHAnsi" w:cstheme="minorHAnsi"/>
        </w:rPr>
        <w:t>these systems are not set-and-forget solutions. Understanding the operational parameters, regular maintenance schedules, and safety precautions is essential to ensure both property protection and human safety.”</w:t>
      </w:r>
    </w:p>
    <w:p w14:paraId="4DEAC027" w14:textId="74BAC9CE" w:rsidR="00584DE8" w:rsidRPr="00584DE8" w:rsidRDefault="00584DE8" w:rsidP="00584DE8">
      <w:pPr>
        <w:tabs>
          <w:tab w:val="right" w:pos="9026"/>
        </w:tabs>
        <w:spacing w:after="160"/>
        <w:rPr>
          <w:rFonts w:asciiTheme="minorHAnsi" w:hAnsiTheme="minorHAnsi" w:cstheme="minorHAnsi"/>
        </w:rPr>
      </w:pPr>
      <w:r w:rsidRPr="00584DE8">
        <w:rPr>
          <w:rFonts w:asciiTheme="minorHAnsi" w:hAnsiTheme="minorHAnsi" w:cstheme="minorHAnsi"/>
        </w:rPr>
        <w:t xml:space="preserve">ASP Fire’s recommended </w:t>
      </w:r>
      <w:proofErr w:type="gramStart"/>
      <w:r w:rsidRPr="00584DE8">
        <w:rPr>
          <w:rFonts w:asciiTheme="minorHAnsi" w:hAnsiTheme="minorHAnsi" w:cstheme="minorHAnsi"/>
        </w:rPr>
        <w:t>do’s</w:t>
      </w:r>
      <w:proofErr w:type="gramEnd"/>
      <w:r w:rsidRPr="00584DE8">
        <w:rPr>
          <w:rFonts w:asciiTheme="minorHAnsi" w:hAnsiTheme="minorHAnsi" w:cstheme="minorHAnsi"/>
        </w:rPr>
        <w:t xml:space="preserve"> include:</w:t>
      </w:r>
    </w:p>
    <w:p w14:paraId="731E165D" w14:textId="4A0B4CA1" w:rsidR="00584DE8" w:rsidRPr="00A42BEE" w:rsidRDefault="00584DE8" w:rsidP="00A42BEE">
      <w:pPr>
        <w:pStyle w:val="ListParagraph"/>
        <w:numPr>
          <w:ilvl w:val="0"/>
          <w:numId w:val="5"/>
        </w:numPr>
        <w:tabs>
          <w:tab w:val="right" w:pos="9026"/>
        </w:tabs>
        <w:spacing w:after="160"/>
        <w:rPr>
          <w:rFonts w:asciiTheme="minorHAnsi" w:hAnsiTheme="minorHAnsi" w:cstheme="minorHAnsi"/>
        </w:rPr>
      </w:pPr>
      <w:r w:rsidRPr="00A42BEE">
        <w:rPr>
          <w:rFonts w:asciiTheme="minorHAnsi" w:hAnsiTheme="minorHAnsi" w:cstheme="minorHAnsi"/>
        </w:rPr>
        <w:t>Do ensure that the system is designed and installed according to the latest industry standards, such as NFPA 2001.</w:t>
      </w:r>
    </w:p>
    <w:p w14:paraId="73F72FD0" w14:textId="15A7C22A" w:rsidR="00584DE8" w:rsidRPr="00A42BEE" w:rsidRDefault="00584DE8" w:rsidP="00A42BEE">
      <w:pPr>
        <w:pStyle w:val="ListParagraph"/>
        <w:numPr>
          <w:ilvl w:val="0"/>
          <w:numId w:val="5"/>
        </w:numPr>
        <w:tabs>
          <w:tab w:val="right" w:pos="9026"/>
        </w:tabs>
        <w:spacing w:after="160"/>
        <w:rPr>
          <w:rFonts w:asciiTheme="minorHAnsi" w:hAnsiTheme="minorHAnsi" w:cstheme="minorHAnsi"/>
        </w:rPr>
      </w:pPr>
      <w:r w:rsidRPr="00A42BEE">
        <w:rPr>
          <w:rFonts w:asciiTheme="minorHAnsi" w:hAnsiTheme="minorHAnsi" w:cstheme="minorHAnsi"/>
        </w:rPr>
        <w:t>Do conduct regular inspections and maintenance to guarantee system reliability and compliance with safety regulations.</w:t>
      </w:r>
    </w:p>
    <w:p w14:paraId="22CF28DA" w14:textId="0A912B75" w:rsidR="00584DE8" w:rsidRPr="00A42BEE" w:rsidRDefault="00584DE8" w:rsidP="00A42BEE">
      <w:pPr>
        <w:pStyle w:val="ListParagraph"/>
        <w:numPr>
          <w:ilvl w:val="0"/>
          <w:numId w:val="5"/>
        </w:numPr>
        <w:tabs>
          <w:tab w:val="right" w:pos="9026"/>
        </w:tabs>
        <w:spacing w:after="160"/>
        <w:rPr>
          <w:rFonts w:asciiTheme="minorHAnsi" w:hAnsiTheme="minorHAnsi" w:cstheme="minorHAnsi"/>
        </w:rPr>
      </w:pPr>
      <w:bookmarkStart w:id="3" w:name="_Hlk212549167"/>
      <w:r w:rsidRPr="00A42BEE">
        <w:rPr>
          <w:rFonts w:asciiTheme="minorHAnsi" w:hAnsiTheme="minorHAnsi" w:cstheme="minorHAnsi"/>
        </w:rPr>
        <w:t>Do provide thorough training for staff on evacuation procedures and system activation protocols.</w:t>
      </w:r>
    </w:p>
    <w:p w14:paraId="5910E91D" w14:textId="782DD0D2" w:rsidR="00584DE8" w:rsidRPr="00A42BEE" w:rsidRDefault="00584DE8" w:rsidP="00A42BEE">
      <w:pPr>
        <w:pStyle w:val="ListParagraph"/>
        <w:numPr>
          <w:ilvl w:val="0"/>
          <w:numId w:val="5"/>
        </w:numPr>
        <w:tabs>
          <w:tab w:val="right" w:pos="9026"/>
        </w:tabs>
        <w:spacing w:after="160"/>
        <w:rPr>
          <w:rFonts w:asciiTheme="minorHAnsi" w:hAnsiTheme="minorHAnsi" w:cstheme="minorHAnsi"/>
        </w:rPr>
      </w:pPr>
      <w:r w:rsidRPr="00A42BEE">
        <w:rPr>
          <w:rFonts w:asciiTheme="minorHAnsi" w:hAnsiTheme="minorHAnsi" w:cstheme="minorHAnsi"/>
        </w:rPr>
        <w:t>Do integrate detection and suppression systems with building management systems for real-time monitoring.</w:t>
      </w:r>
    </w:p>
    <w:bookmarkEnd w:id="3"/>
    <w:p w14:paraId="40B60B0D" w14:textId="636BFB26" w:rsidR="00584DE8" w:rsidRPr="00584DE8" w:rsidRDefault="00584DE8" w:rsidP="00584DE8">
      <w:pPr>
        <w:tabs>
          <w:tab w:val="right" w:pos="9026"/>
        </w:tabs>
        <w:spacing w:after="160"/>
        <w:rPr>
          <w:rFonts w:asciiTheme="minorHAnsi" w:hAnsiTheme="minorHAnsi" w:cstheme="minorHAnsi"/>
        </w:rPr>
      </w:pPr>
      <w:r w:rsidRPr="00584DE8">
        <w:rPr>
          <w:rFonts w:asciiTheme="minorHAnsi" w:hAnsiTheme="minorHAnsi" w:cstheme="minorHAnsi"/>
        </w:rPr>
        <w:t>Conversely, don’ts highlighted by ASP Fire include:</w:t>
      </w:r>
    </w:p>
    <w:p w14:paraId="0CE09917" w14:textId="39980D65" w:rsidR="00584DE8" w:rsidRPr="00A42BEE" w:rsidRDefault="00584DE8" w:rsidP="00A42BEE">
      <w:pPr>
        <w:pStyle w:val="ListParagraph"/>
        <w:numPr>
          <w:ilvl w:val="0"/>
          <w:numId w:val="4"/>
        </w:numPr>
        <w:tabs>
          <w:tab w:val="right" w:pos="9026"/>
        </w:tabs>
        <w:spacing w:after="160"/>
        <w:rPr>
          <w:rFonts w:asciiTheme="minorHAnsi" w:hAnsiTheme="minorHAnsi" w:cstheme="minorHAnsi"/>
        </w:rPr>
      </w:pPr>
      <w:r w:rsidRPr="00A42BEE">
        <w:rPr>
          <w:rFonts w:asciiTheme="minorHAnsi" w:hAnsiTheme="minorHAnsi" w:cstheme="minorHAnsi"/>
        </w:rPr>
        <w:t>Don’t enter a protected space during or immediately after gas discharge without proper breathing apparatus, as some agents can displace oxygen.</w:t>
      </w:r>
    </w:p>
    <w:p w14:paraId="6A708811" w14:textId="43E1F35F" w:rsidR="00584DE8" w:rsidRPr="00A42BEE" w:rsidRDefault="00584DE8" w:rsidP="00A42BEE">
      <w:pPr>
        <w:pStyle w:val="ListParagraph"/>
        <w:numPr>
          <w:ilvl w:val="0"/>
          <w:numId w:val="4"/>
        </w:numPr>
        <w:tabs>
          <w:tab w:val="right" w:pos="9026"/>
        </w:tabs>
        <w:spacing w:after="160"/>
        <w:rPr>
          <w:rFonts w:asciiTheme="minorHAnsi" w:hAnsiTheme="minorHAnsi" w:cstheme="minorHAnsi"/>
        </w:rPr>
      </w:pPr>
      <w:r w:rsidRPr="00A42BEE">
        <w:rPr>
          <w:rFonts w:asciiTheme="minorHAnsi" w:hAnsiTheme="minorHAnsi" w:cstheme="minorHAnsi"/>
        </w:rPr>
        <w:t>Don’t bypass safety interlocks or alarms, which are critical for preventing accidental release.</w:t>
      </w:r>
    </w:p>
    <w:p w14:paraId="58A034B5" w14:textId="26C0905F" w:rsidR="00584DE8" w:rsidRPr="00A42BEE" w:rsidRDefault="00584DE8" w:rsidP="00A42BEE">
      <w:pPr>
        <w:pStyle w:val="ListParagraph"/>
        <w:numPr>
          <w:ilvl w:val="0"/>
          <w:numId w:val="4"/>
        </w:numPr>
        <w:tabs>
          <w:tab w:val="right" w:pos="9026"/>
        </w:tabs>
        <w:spacing w:after="160"/>
        <w:rPr>
          <w:rFonts w:asciiTheme="minorHAnsi" w:hAnsiTheme="minorHAnsi" w:cstheme="minorHAnsi"/>
        </w:rPr>
      </w:pPr>
      <w:r w:rsidRPr="00A42BEE">
        <w:rPr>
          <w:rFonts w:asciiTheme="minorHAnsi" w:hAnsiTheme="minorHAnsi" w:cstheme="minorHAnsi"/>
        </w:rPr>
        <w:t>Don’t attempt DIY modifications or repairs</w:t>
      </w:r>
      <w:r w:rsidR="003860FE">
        <w:rPr>
          <w:rFonts w:asciiTheme="minorHAnsi" w:hAnsiTheme="minorHAnsi" w:cstheme="minorHAnsi"/>
        </w:rPr>
        <w:t>.</w:t>
      </w:r>
      <w:r w:rsidRPr="00A42BEE">
        <w:rPr>
          <w:rFonts w:asciiTheme="minorHAnsi" w:hAnsiTheme="minorHAnsi" w:cstheme="minorHAnsi"/>
        </w:rPr>
        <w:t xml:space="preserve"> </w:t>
      </w:r>
      <w:r w:rsidR="003860FE">
        <w:rPr>
          <w:rFonts w:asciiTheme="minorHAnsi" w:hAnsiTheme="minorHAnsi" w:cstheme="minorHAnsi"/>
        </w:rPr>
        <w:t>O</w:t>
      </w:r>
      <w:r w:rsidRPr="00A42BEE">
        <w:rPr>
          <w:rFonts w:asciiTheme="minorHAnsi" w:hAnsiTheme="minorHAnsi" w:cstheme="minorHAnsi"/>
        </w:rPr>
        <w:t>nly certified technicians should service these systems.</w:t>
      </w:r>
    </w:p>
    <w:p w14:paraId="13B434E3" w14:textId="3EF1A7F2" w:rsidR="00584DE8" w:rsidRPr="00A42BEE" w:rsidRDefault="00584DE8" w:rsidP="00A42BEE">
      <w:pPr>
        <w:pStyle w:val="ListParagraph"/>
        <w:numPr>
          <w:ilvl w:val="0"/>
          <w:numId w:val="4"/>
        </w:numPr>
        <w:tabs>
          <w:tab w:val="right" w:pos="9026"/>
        </w:tabs>
        <w:spacing w:after="160"/>
        <w:rPr>
          <w:rFonts w:asciiTheme="minorHAnsi" w:hAnsiTheme="minorHAnsi" w:cstheme="minorHAnsi"/>
        </w:rPr>
      </w:pPr>
      <w:bookmarkStart w:id="4" w:name="_Hlk212549209"/>
      <w:r w:rsidRPr="00A42BEE">
        <w:rPr>
          <w:rFonts w:asciiTheme="minorHAnsi" w:hAnsiTheme="minorHAnsi" w:cstheme="minorHAnsi"/>
        </w:rPr>
        <w:t>Don’t rely solely on suppression systems</w:t>
      </w:r>
      <w:r w:rsidR="003860FE">
        <w:rPr>
          <w:rFonts w:asciiTheme="minorHAnsi" w:hAnsiTheme="minorHAnsi" w:cstheme="minorHAnsi"/>
        </w:rPr>
        <w:t>. C</w:t>
      </w:r>
      <w:r w:rsidRPr="00A42BEE">
        <w:rPr>
          <w:rFonts w:asciiTheme="minorHAnsi" w:hAnsiTheme="minorHAnsi" w:cstheme="minorHAnsi"/>
        </w:rPr>
        <w:t>omprehensive fire safety plans, including early detection and evacuation, remain crucial.</w:t>
      </w:r>
    </w:p>
    <w:bookmarkEnd w:id="4"/>
    <w:p w14:paraId="3CAF5622" w14:textId="55E31F46" w:rsidR="00584DE8" w:rsidRPr="00584DE8" w:rsidRDefault="00584DE8" w:rsidP="00584DE8">
      <w:pPr>
        <w:tabs>
          <w:tab w:val="right" w:pos="9026"/>
        </w:tabs>
        <w:spacing w:after="160"/>
        <w:rPr>
          <w:rFonts w:asciiTheme="minorHAnsi" w:hAnsiTheme="minorHAnsi" w:cstheme="minorHAnsi"/>
        </w:rPr>
      </w:pPr>
      <w:r w:rsidRPr="00584DE8">
        <w:rPr>
          <w:rFonts w:asciiTheme="minorHAnsi" w:hAnsiTheme="minorHAnsi" w:cstheme="minorHAnsi"/>
        </w:rPr>
        <w:t>“A gas suppression system is a powerful tool, but it is only part of a comprehensive fire safety strategy. Businesses must combine technology, training, and adherence to regulations to protect both lives and assets</w:t>
      </w:r>
      <w:r w:rsidR="00A42BEE">
        <w:rPr>
          <w:rFonts w:asciiTheme="minorHAnsi" w:hAnsiTheme="minorHAnsi" w:cstheme="minorHAnsi"/>
        </w:rPr>
        <w:t>,</w:t>
      </w:r>
      <w:r w:rsidRPr="00584DE8">
        <w:rPr>
          <w:rFonts w:asciiTheme="minorHAnsi" w:hAnsiTheme="minorHAnsi" w:cstheme="minorHAnsi"/>
        </w:rPr>
        <w:t>”</w:t>
      </w:r>
      <w:r w:rsidR="00A42BEE">
        <w:rPr>
          <w:rFonts w:asciiTheme="minorHAnsi" w:hAnsiTheme="minorHAnsi" w:cstheme="minorHAnsi"/>
        </w:rPr>
        <w:t xml:space="preserve"> says van Niekerk.</w:t>
      </w:r>
    </w:p>
    <w:p w14:paraId="3E3CFD68" w14:textId="475FA505" w:rsidR="00146F69" w:rsidRPr="006D12A8" w:rsidRDefault="00584DE8" w:rsidP="00584DE8">
      <w:pPr>
        <w:tabs>
          <w:tab w:val="right" w:pos="9026"/>
        </w:tabs>
        <w:spacing w:after="160"/>
        <w:rPr>
          <w:rFonts w:ascii="Arial" w:eastAsia="SimSun" w:hAnsi="Arial" w:cs="Arial"/>
          <w:sz w:val="28"/>
          <w:szCs w:val="28"/>
          <w:lang w:eastAsia="zh-CN"/>
        </w:rPr>
      </w:pPr>
      <w:r w:rsidRPr="00584DE8">
        <w:rPr>
          <w:rFonts w:asciiTheme="minorHAnsi" w:hAnsiTheme="minorHAnsi" w:cstheme="minorHAnsi"/>
        </w:rPr>
        <w:t>ASP Fire continues to support organi</w:t>
      </w:r>
      <w:r w:rsidR="00A42BEE">
        <w:rPr>
          <w:rFonts w:asciiTheme="minorHAnsi" w:hAnsiTheme="minorHAnsi" w:cstheme="minorHAnsi"/>
        </w:rPr>
        <w:t>s</w:t>
      </w:r>
      <w:r w:rsidRPr="00584DE8">
        <w:rPr>
          <w:rFonts w:asciiTheme="minorHAnsi" w:hAnsiTheme="minorHAnsi" w:cstheme="minorHAnsi"/>
        </w:rPr>
        <w:t>ations across South Africa in designing, installing, and maintaining advanced fire suppression systems, ensuring optimal performance in line with international best practices.</w:t>
      </w:r>
    </w:p>
    <w:p w14:paraId="2B05F5BD" w14:textId="77777777" w:rsidR="00EE0A50" w:rsidRDefault="000C610F" w:rsidP="00EE0A50">
      <w:pPr>
        <w:tabs>
          <w:tab w:val="right" w:pos="9026"/>
        </w:tabs>
        <w:spacing w:after="160"/>
        <w:rPr>
          <w:rFonts w:ascii="Arial" w:eastAsia="SimSun" w:hAnsi="Arial" w:cs="Arial"/>
          <w:sz w:val="28"/>
          <w:szCs w:val="28"/>
          <w:lang w:eastAsia="zh-CN"/>
        </w:rPr>
      </w:pPr>
      <w:r w:rsidRPr="00030DA5">
        <w:rPr>
          <w:b/>
          <w:i/>
          <w:color w:val="000000"/>
        </w:rPr>
        <w:t>Ends</w:t>
      </w:r>
    </w:p>
    <w:p w14:paraId="1EB10C29" w14:textId="77777777" w:rsidR="00EE0A50" w:rsidRDefault="000C610F" w:rsidP="00EE0A50">
      <w:pPr>
        <w:tabs>
          <w:tab w:val="right" w:pos="9026"/>
        </w:tabs>
        <w:spacing w:after="160"/>
        <w:rPr>
          <w:rFonts w:ascii="Arial" w:eastAsia="SimSun" w:hAnsi="Arial" w:cs="Arial"/>
          <w:sz w:val="28"/>
          <w:szCs w:val="28"/>
          <w:lang w:eastAsia="zh-CN"/>
        </w:rPr>
      </w:pPr>
      <w:r w:rsidRPr="0063412B">
        <w:rPr>
          <w:b/>
          <w:color w:val="000000"/>
        </w:rPr>
        <w:t xml:space="preserve">Connect with ASP Fire on </w:t>
      </w:r>
      <w:proofErr w:type="gramStart"/>
      <w:r w:rsidRPr="0063412B">
        <w:rPr>
          <w:b/>
          <w:color w:val="000000"/>
        </w:rPr>
        <w:t>Social Media</w:t>
      </w:r>
      <w:proofErr w:type="gramEnd"/>
      <w:r w:rsidRPr="0063412B">
        <w:rPr>
          <w:b/>
          <w:color w:val="000000"/>
        </w:rPr>
        <w:t xml:space="preserve"> to receive the company’s latest news</w:t>
      </w:r>
      <w:r w:rsidRPr="0063412B">
        <w:rPr>
          <w:b/>
          <w:color w:val="000000"/>
        </w:rPr>
        <w:br/>
        <w:t>LinkedIn:</w:t>
      </w:r>
      <w:r w:rsidRPr="00F20A73">
        <w:rPr>
          <w:color w:val="000000"/>
        </w:rPr>
        <w:t xml:space="preserve"> </w:t>
      </w:r>
      <w:hyperlink r:id="rId6" w:history="1">
        <w:r w:rsidRPr="00F20A73">
          <w:rPr>
            <w:rStyle w:val="Hyperlink"/>
          </w:rPr>
          <w:t>https://www.linkedin.com/company/asp-fire-pty-ltd/</w:t>
        </w:r>
      </w:hyperlink>
    </w:p>
    <w:p w14:paraId="092C32BA" w14:textId="77777777" w:rsidR="00EE0A50" w:rsidRDefault="00030DA5" w:rsidP="00EE0A50">
      <w:pPr>
        <w:tabs>
          <w:tab w:val="right" w:pos="9026"/>
        </w:tabs>
        <w:spacing w:after="160"/>
        <w:rPr>
          <w:rFonts w:ascii="Arial" w:eastAsia="SimSun" w:hAnsi="Arial" w:cs="Arial"/>
          <w:sz w:val="28"/>
          <w:szCs w:val="28"/>
          <w:lang w:eastAsia="zh-CN"/>
        </w:rPr>
      </w:pPr>
      <w:r w:rsidRPr="00030DA5">
        <w:rPr>
          <w:b/>
          <w:color w:val="000000"/>
        </w:rPr>
        <w:t>Notes to the Editor</w:t>
      </w:r>
      <w:r w:rsidRPr="00030DA5">
        <w:rPr>
          <w:color w:val="000000"/>
        </w:rPr>
        <w:br/>
        <w:t xml:space="preserve">To download hi-res images for this release, please visit </w:t>
      </w:r>
      <w:hyperlink r:id="rId7" w:history="1">
        <w:r w:rsidRPr="00075264">
          <w:rPr>
            <w:rStyle w:val="Hyperlink"/>
          </w:rPr>
          <w:t>http://media.ngage.co.za</w:t>
        </w:r>
      </w:hyperlink>
      <w:r>
        <w:rPr>
          <w:color w:val="000000"/>
        </w:rPr>
        <w:t xml:space="preserve"> </w:t>
      </w:r>
      <w:r w:rsidRPr="00030DA5">
        <w:rPr>
          <w:color w:val="000000"/>
        </w:rPr>
        <w:t>and click the ASP Fire link to view the company’s press office.</w:t>
      </w:r>
    </w:p>
    <w:p w14:paraId="60D1DB90" w14:textId="45BFA4A7" w:rsidR="002D0A24" w:rsidRPr="002D0A24" w:rsidRDefault="002D0A24" w:rsidP="002D0A24">
      <w:pPr>
        <w:spacing w:after="160"/>
        <w:rPr>
          <w:rFonts w:eastAsia="SimSun" w:cs="Arial"/>
          <w:lang w:eastAsia="zh-CN"/>
        </w:rPr>
      </w:pPr>
      <w:r w:rsidRPr="002D0A24">
        <w:rPr>
          <w:b/>
          <w:color w:val="000000"/>
        </w:rPr>
        <w:lastRenderedPageBreak/>
        <w:t>About ASP Fire</w:t>
      </w:r>
      <w:r w:rsidRPr="002D0A24">
        <w:rPr>
          <w:color w:val="000000"/>
        </w:rPr>
        <w:br/>
        <w:t>ASP Fire operates across the entire African continent from its Gauteng base, providing professional, 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6DE11008" w14:textId="641C842A" w:rsidR="002D0A24" w:rsidRPr="002D0A24" w:rsidRDefault="002D0A24" w:rsidP="002D0A24">
      <w:pPr>
        <w:rPr>
          <w:rFonts w:cs="Times New Roman"/>
          <w:color w:val="000000"/>
          <w:lang w:eastAsia="en-US"/>
        </w:rPr>
      </w:pPr>
      <w:r w:rsidRPr="002D0A24">
        <w:rPr>
          <w:rFonts w:cs="Times New Roman"/>
          <w:b/>
          <w:color w:val="000000"/>
          <w:lang w:eastAsia="en-US"/>
        </w:rPr>
        <w:t>ASP Fire Contact</w:t>
      </w:r>
      <w:r w:rsidRPr="002D0A24">
        <w:rPr>
          <w:rFonts w:cs="Times New Roman"/>
          <w:color w:val="000000"/>
          <w:lang w:eastAsia="en-US"/>
        </w:rPr>
        <w:br/>
        <w:t>Michael van Niekerk</w:t>
      </w:r>
      <w:r w:rsidRPr="002D0A24">
        <w:rPr>
          <w:rFonts w:cs="Times New Roman"/>
          <w:color w:val="000000"/>
          <w:lang w:eastAsia="en-US"/>
        </w:rPr>
        <w:br/>
        <w:t>ASP Fire</w:t>
      </w:r>
    </w:p>
    <w:p w14:paraId="6E30F23F" w14:textId="77777777" w:rsidR="002D0A24" w:rsidRPr="002D0A24" w:rsidRDefault="002D0A24" w:rsidP="002D0A24">
      <w:pPr>
        <w:spacing w:after="160"/>
        <w:rPr>
          <w:rFonts w:eastAsia="SimSun" w:cs="Arial"/>
          <w:lang w:eastAsia="zh-CN"/>
        </w:rPr>
      </w:pPr>
      <w:r w:rsidRPr="002D0A24">
        <w:rPr>
          <w:rFonts w:cs="Times New Roman"/>
          <w:color w:val="000000"/>
          <w:lang w:eastAsia="en-US"/>
        </w:rPr>
        <w:t>CEO</w:t>
      </w:r>
      <w:r w:rsidRPr="002D0A24">
        <w:rPr>
          <w:rFonts w:cs="Times New Roman"/>
          <w:color w:val="000000"/>
          <w:lang w:eastAsia="en-US"/>
        </w:rPr>
        <w:br/>
        <w:t>Phone: +27 (0) 11 452 2169</w:t>
      </w:r>
      <w:r w:rsidRPr="002D0A24">
        <w:rPr>
          <w:rFonts w:cs="Times New Roman"/>
          <w:color w:val="000000"/>
          <w:lang w:eastAsia="en-US"/>
        </w:rPr>
        <w:br/>
        <w:t>Cell: +27 (0) 83 779 1701</w:t>
      </w:r>
      <w:r w:rsidRPr="002D0A24">
        <w:rPr>
          <w:rFonts w:cs="Times New Roman"/>
          <w:color w:val="000000"/>
          <w:lang w:eastAsia="en-US"/>
        </w:rPr>
        <w:br/>
        <w:t>Fax: +27 (0) 86 505 1030</w:t>
      </w:r>
      <w:r w:rsidRPr="002D0A24">
        <w:rPr>
          <w:rFonts w:cs="Times New Roman"/>
          <w:color w:val="000000"/>
          <w:lang w:eastAsia="en-US"/>
        </w:rPr>
        <w:br/>
        <w:t xml:space="preserve">Email: </w:t>
      </w:r>
      <w:hyperlink r:id="rId8" w:history="1">
        <w:r w:rsidRPr="002D0A24">
          <w:rPr>
            <w:rFonts w:cs="Times New Roman"/>
            <w:color w:val="0563C1"/>
            <w:u w:val="single"/>
            <w:lang w:eastAsia="en-US"/>
          </w:rPr>
          <w:t>michael@aspfire.co.za</w:t>
        </w:r>
      </w:hyperlink>
      <w:r w:rsidRPr="002D0A24">
        <w:rPr>
          <w:rFonts w:cs="Times New Roman"/>
          <w:lang w:eastAsia="en-US"/>
        </w:rPr>
        <w:t xml:space="preserve"> </w:t>
      </w:r>
      <w:r w:rsidRPr="002D0A24">
        <w:rPr>
          <w:rFonts w:cs="Times New Roman"/>
          <w:color w:val="000000"/>
          <w:lang w:eastAsia="en-US"/>
        </w:rPr>
        <w:br/>
        <w:t xml:space="preserve">Web: </w:t>
      </w:r>
      <w:hyperlink r:id="rId9" w:history="1">
        <w:r w:rsidRPr="002D0A24">
          <w:rPr>
            <w:rFonts w:cs="Times New Roman"/>
            <w:color w:val="0563C1"/>
            <w:u w:val="single"/>
            <w:lang w:eastAsia="en-US"/>
          </w:rPr>
          <w:t>www.aspfire.co.za</w:t>
        </w:r>
      </w:hyperlink>
      <w:r w:rsidRPr="002D0A24">
        <w:rPr>
          <w:rFonts w:cs="Times New Roman"/>
          <w:lang w:eastAsia="en-US"/>
        </w:rPr>
        <w:t xml:space="preserve"> </w:t>
      </w:r>
    </w:p>
    <w:p w14:paraId="66CA5817" w14:textId="77777777" w:rsidR="002D0A24" w:rsidRPr="002D0A24" w:rsidRDefault="002D0A24" w:rsidP="002D0A24">
      <w:pPr>
        <w:rPr>
          <w:rFonts w:eastAsia="SimSun" w:cs="Arial"/>
          <w:lang w:eastAsia="zh-CN"/>
        </w:rPr>
      </w:pPr>
      <w:r w:rsidRPr="002D0A24">
        <w:rPr>
          <w:rFonts w:eastAsia="SimSun" w:cs="Arial"/>
          <w:b/>
          <w:lang w:eastAsia="zh-CN"/>
        </w:rPr>
        <w:t>Media Contact</w:t>
      </w:r>
      <w:r w:rsidRPr="002D0A24">
        <w:rPr>
          <w:rFonts w:eastAsia="SimSun" w:cs="Arial"/>
          <w:lang w:eastAsia="zh-CN"/>
        </w:rPr>
        <w:br/>
        <w:t>Thobile Ndlovu</w:t>
      </w:r>
    </w:p>
    <w:p w14:paraId="36237236" w14:textId="350C0045" w:rsidR="002D0A24" w:rsidRDefault="00EE6B0A" w:rsidP="002D0A24">
      <w:pPr>
        <w:rPr>
          <w:rFonts w:eastAsia="SimSun" w:cs="Arial"/>
          <w:lang w:eastAsia="zh-CN"/>
        </w:rPr>
      </w:pPr>
      <w:r>
        <w:rPr>
          <w:rFonts w:eastAsia="SimSun" w:cs="Arial"/>
          <w:lang w:eastAsia="zh-CN"/>
        </w:rPr>
        <w:t xml:space="preserve">Senior </w:t>
      </w:r>
      <w:r w:rsidR="002D0A24">
        <w:rPr>
          <w:rFonts w:eastAsia="SimSun" w:cs="Arial"/>
          <w:lang w:eastAsia="zh-CN"/>
        </w:rPr>
        <w:t>Account Executive</w:t>
      </w:r>
    </w:p>
    <w:p w14:paraId="7BA25846" w14:textId="6B5BA706" w:rsidR="002D0A24" w:rsidRPr="002D0A24" w:rsidRDefault="002D0A24" w:rsidP="002D0A24">
      <w:pPr>
        <w:spacing w:after="160"/>
        <w:rPr>
          <w:rFonts w:eastAsia="SimSun" w:cs="Arial"/>
          <w:b/>
          <w:lang w:eastAsia="zh-CN"/>
        </w:rPr>
      </w:pPr>
      <w:r w:rsidRPr="002D0A24">
        <w:rPr>
          <w:rFonts w:eastAsia="SimSun" w:cs="Arial"/>
          <w:lang w:eastAsia="zh-CN"/>
        </w:rPr>
        <w:t xml:space="preserve">NGAGE Public Relations </w:t>
      </w:r>
      <w:r w:rsidRPr="002D0A24">
        <w:rPr>
          <w:rFonts w:eastAsia="SimSun" w:cs="Arial"/>
          <w:lang w:eastAsia="zh-CN"/>
        </w:rPr>
        <w:br/>
        <w:t>Phone: (011) 867-7763</w:t>
      </w:r>
      <w:r w:rsidRPr="002D0A24">
        <w:rPr>
          <w:rFonts w:eastAsia="SimSun" w:cs="Arial"/>
          <w:lang w:eastAsia="zh-CN"/>
        </w:rPr>
        <w:br/>
        <w:t>Cell: 073 574 2931</w:t>
      </w:r>
      <w:r w:rsidRPr="002D0A24">
        <w:rPr>
          <w:rFonts w:eastAsia="SimSun" w:cs="Arial"/>
          <w:lang w:eastAsia="zh-CN"/>
        </w:rPr>
        <w:br/>
        <w:t xml:space="preserve">Email: </w:t>
      </w:r>
      <w:hyperlink r:id="rId10" w:history="1">
        <w:r w:rsidRPr="002D0A24">
          <w:rPr>
            <w:rFonts w:eastAsia="SimSun" w:cs="Arial"/>
            <w:color w:val="0563C1"/>
            <w:u w:val="single"/>
            <w:lang w:eastAsia="zh-CN"/>
          </w:rPr>
          <w:t>thobile@ngage.co.za</w:t>
        </w:r>
      </w:hyperlink>
      <w:r w:rsidRPr="002D0A24">
        <w:rPr>
          <w:rFonts w:eastAsia="SimSun" w:cs="Arial"/>
          <w:lang w:eastAsia="zh-CN"/>
        </w:rPr>
        <w:br/>
        <w:t xml:space="preserve">Web: </w:t>
      </w:r>
      <w:hyperlink r:id="rId11" w:history="1">
        <w:r w:rsidRPr="002D0A24">
          <w:rPr>
            <w:rFonts w:eastAsia="SimSun" w:cs="Arial"/>
            <w:color w:val="0563C1"/>
            <w:u w:val="single"/>
            <w:lang w:eastAsia="zh-CN"/>
          </w:rPr>
          <w:t>www.ngage.co.za</w:t>
        </w:r>
      </w:hyperlink>
    </w:p>
    <w:p w14:paraId="780DA702" w14:textId="350735DF" w:rsidR="00405626" w:rsidRDefault="002D0A24" w:rsidP="002D0A24">
      <w:pPr>
        <w:spacing w:after="160"/>
        <w:rPr>
          <w:rFonts w:eastAsia="SimSun" w:cs="Arial"/>
          <w:lang w:eastAsia="zh-CN"/>
        </w:rPr>
      </w:pPr>
      <w:r w:rsidRPr="002D0A24">
        <w:rPr>
          <w:rFonts w:eastAsia="SimSun" w:cs="Arial"/>
          <w:lang w:eastAsia="zh-CN"/>
        </w:rPr>
        <w:t xml:space="preserve">Browse the </w:t>
      </w:r>
      <w:r w:rsidRPr="002D0A24">
        <w:rPr>
          <w:rFonts w:eastAsia="SimSun" w:cs="Arial"/>
          <w:b/>
          <w:lang w:eastAsia="zh-CN"/>
        </w:rPr>
        <w:t>NGAGE Media Zone</w:t>
      </w:r>
      <w:r w:rsidRPr="002D0A24">
        <w:rPr>
          <w:rFonts w:eastAsia="SimSun" w:cs="Arial"/>
          <w:lang w:eastAsia="zh-CN"/>
        </w:rPr>
        <w:t xml:space="preserve"> for more client press releases and photographs at </w:t>
      </w:r>
      <w:hyperlink r:id="rId12" w:history="1">
        <w:r w:rsidRPr="002D0A24">
          <w:rPr>
            <w:rFonts w:eastAsia="SimSun" w:cs="Arial"/>
            <w:color w:val="0563C1"/>
            <w:u w:val="single"/>
            <w:lang w:eastAsia="zh-CN"/>
          </w:rPr>
          <w:t>http://media.ngage.co.za</w:t>
        </w:r>
      </w:hyperlink>
    </w:p>
    <w:p w14:paraId="56348C84" w14:textId="77777777" w:rsidR="002D0A24" w:rsidRPr="002D0A24" w:rsidRDefault="002D0A24" w:rsidP="002D0A24">
      <w:pPr>
        <w:spacing w:after="160"/>
        <w:rPr>
          <w:rFonts w:eastAsia="SimSun" w:cs="Arial"/>
          <w:lang w:eastAsia="zh-CN"/>
        </w:rPr>
      </w:pPr>
    </w:p>
    <w:sectPr w:rsidR="002D0A24" w:rsidRPr="002D0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A66"/>
    <w:multiLevelType w:val="hybridMultilevel"/>
    <w:tmpl w:val="2DB84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09572FF"/>
    <w:multiLevelType w:val="multilevel"/>
    <w:tmpl w:val="02C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908DA"/>
    <w:multiLevelType w:val="hybridMultilevel"/>
    <w:tmpl w:val="A56A6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F266693"/>
    <w:multiLevelType w:val="hybridMultilevel"/>
    <w:tmpl w:val="AFD03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AED2243"/>
    <w:multiLevelType w:val="hybridMultilevel"/>
    <w:tmpl w:val="27E85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79"/>
    <w:rsid w:val="00014503"/>
    <w:rsid w:val="00030DA5"/>
    <w:rsid w:val="000420C6"/>
    <w:rsid w:val="0004260A"/>
    <w:rsid w:val="0005306C"/>
    <w:rsid w:val="00054FD7"/>
    <w:rsid w:val="00061A9A"/>
    <w:rsid w:val="00064DE2"/>
    <w:rsid w:val="00066C2A"/>
    <w:rsid w:val="00093D4C"/>
    <w:rsid w:val="000A0A78"/>
    <w:rsid w:val="000A7972"/>
    <w:rsid w:val="000B4F36"/>
    <w:rsid w:val="000C610F"/>
    <w:rsid w:val="000D2970"/>
    <w:rsid w:val="000D4971"/>
    <w:rsid w:val="000D7ECE"/>
    <w:rsid w:val="000E7CF2"/>
    <w:rsid w:val="000F36B9"/>
    <w:rsid w:val="0011465D"/>
    <w:rsid w:val="00136938"/>
    <w:rsid w:val="001375EB"/>
    <w:rsid w:val="001432FD"/>
    <w:rsid w:val="00146F69"/>
    <w:rsid w:val="0016661B"/>
    <w:rsid w:val="00181611"/>
    <w:rsid w:val="00183804"/>
    <w:rsid w:val="001926ED"/>
    <w:rsid w:val="001A20AA"/>
    <w:rsid w:val="001B7F19"/>
    <w:rsid w:val="001E7FA6"/>
    <w:rsid w:val="0020786B"/>
    <w:rsid w:val="00216D1A"/>
    <w:rsid w:val="002219C5"/>
    <w:rsid w:val="00230B38"/>
    <w:rsid w:val="002555B9"/>
    <w:rsid w:val="00266158"/>
    <w:rsid w:val="00274028"/>
    <w:rsid w:val="002802DE"/>
    <w:rsid w:val="002B1676"/>
    <w:rsid w:val="002D0990"/>
    <w:rsid w:val="002D0A24"/>
    <w:rsid w:val="002E7AA8"/>
    <w:rsid w:val="002F0232"/>
    <w:rsid w:val="002F46F0"/>
    <w:rsid w:val="0032084B"/>
    <w:rsid w:val="00330C06"/>
    <w:rsid w:val="00334DE8"/>
    <w:rsid w:val="003507D1"/>
    <w:rsid w:val="0037082A"/>
    <w:rsid w:val="003860FE"/>
    <w:rsid w:val="0038689E"/>
    <w:rsid w:val="00392586"/>
    <w:rsid w:val="003A6B59"/>
    <w:rsid w:val="003B5862"/>
    <w:rsid w:val="003C6979"/>
    <w:rsid w:val="003D2E79"/>
    <w:rsid w:val="003D5FCD"/>
    <w:rsid w:val="0040286C"/>
    <w:rsid w:val="00405626"/>
    <w:rsid w:val="00441F63"/>
    <w:rsid w:val="004B3FEF"/>
    <w:rsid w:val="004C1E7A"/>
    <w:rsid w:val="004C4531"/>
    <w:rsid w:val="00503ADD"/>
    <w:rsid w:val="005147A2"/>
    <w:rsid w:val="0051569A"/>
    <w:rsid w:val="005279DC"/>
    <w:rsid w:val="005316DB"/>
    <w:rsid w:val="005458D2"/>
    <w:rsid w:val="00556E94"/>
    <w:rsid w:val="005614C0"/>
    <w:rsid w:val="0056475E"/>
    <w:rsid w:val="00565552"/>
    <w:rsid w:val="00567E36"/>
    <w:rsid w:val="00584DE8"/>
    <w:rsid w:val="005D30F1"/>
    <w:rsid w:val="006A2961"/>
    <w:rsid w:val="006A48DA"/>
    <w:rsid w:val="006A5B0B"/>
    <w:rsid w:val="006B4A65"/>
    <w:rsid w:val="006D12A8"/>
    <w:rsid w:val="006E5ED1"/>
    <w:rsid w:val="00702481"/>
    <w:rsid w:val="007332AF"/>
    <w:rsid w:val="007538D3"/>
    <w:rsid w:val="0075453C"/>
    <w:rsid w:val="00764C38"/>
    <w:rsid w:val="00777AD3"/>
    <w:rsid w:val="0078243F"/>
    <w:rsid w:val="00782823"/>
    <w:rsid w:val="007A1897"/>
    <w:rsid w:val="007B1A76"/>
    <w:rsid w:val="007B5249"/>
    <w:rsid w:val="007C0420"/>
    <w:rsid w:val="007D46B1"/>
    <w:rsid w:val="007D6138"/>
    <w:rsid w:val="007F1142"/>
    <w:rsid w:val="007F2D9A"/>
    <w:rsid w:val="007F501E"/>
    <w:rsid w:val="00800367"/>
    <w:rsid w:val="00801AE1"/>
    <w:rsid w:val="008023FC"/>
    <w:rsid w:val="008031C2"/>
    <w:rsid w:val="00820389"/>
    <w:rsid w:val="00850F5C"/>
    <w:rsid w:val="008534E7"/>
    <w:rsid w:val="00853CA1"/>
    <w:rsid w:val="00857709"/>
    <w:rsid w:val="0086133E"/>
    <w:rsid w:val="008667E9"/>
    <w:rsid w:val="00887973"/>
    <w:rsid w:val="00895C7B"/>
    <w:rsid w:val="008A7DAD"/>
    <w:rsid w:val="008E4C3C"/>
    <w:rsid w:val="008E52F6"/>
    <w:rsid w:val="008F727F"/>
    <w:rsid w:val="00902DC3"/>
    <w:rsid w:val="00907D0C"/>
    <w:rsid w:val="009132A0"/>
    <w:rsid w:val="00930A46"/>
    <w:rsid w:val="00933C92"/>
    <w:rsid w:val="0096159B"/>
    <w:rsid w:val="00971EA9"/>
    <w:rsid w:val="00980FEB"/>
    <w:rsid w:val="009823F8"/>
    <w:rsid w:val="009836F0"/>
    <w:rsid w:val="00985E66"/>
    <w:rsid w:val="0098750B"/>
    <w:rsid w:val="009A2A09"/>
    <w:rsid w:val="009A650E"/>
    <w:rsid w:val="009B07C4"/>
    <w:rsid w:val="009C333B"/>
    <w:rsid w:val="009D2F4F"/>
    <w:rsid w:val="009D531F"/>
    <w:rsid w:val="00A01859"/>
    <w:rsid w:val="00A146F7"/>
    <w:rsid w:val="00A20808"/>
    <w:rsid w:val="00A24FF0"/>
    <w:rsid w:val="00A25332"/>
    <w:rsid w:val="00A3213A"/>
    <w:rsid w:val="00A42BEE"/>
    <w:rsid w:val="00A506A0"/>
    <w:rsid w:val="00A74555"/>
    <w:rsid w:val="00A74DD8"/>
    <w:rsid w:val="00A85D47"/>
    <w:rsid w:val="00AA31EB"/>
    <w:rsid w:val="00AA4027"/>
    <w:rsid w:val="00AA48FA"/>
    <w:rsid w:val="00AB50D4"/>
    <w:rsid w:val="00AC7E72"/>
    <w:rsid w:val="00AD4658"/>
    <w:rsid w:val="00B05850"/>
    <w:rsid w:val="00B167B8"/>
    <w:rsid w:val="00B23C1D"/>
    <w:rsid w:val="00B25032"/>
    <w:rsid w:val="00B42F47"/>
    <w:rsid w:val="00B931E1"/>
    <w:rsid w:val="00BB7DCE"/>
    <w:rsid w:val="00BD1826"/>
    <w:rsid w:val="00BD58D5"/>
    <w:rsid w:val="00BE08FE"/>
    <w:rsid w:val="00BF03CE"/>
    <w:rsid w:val="00BF6C0C"/>
    <w:rsid w:val="00C01787"/>
    <w:rsid w:val="00C01D4B"/>
    <w:rsid w:val="00C05B3C"/>
    <w:rsid w:val="00C36E4B"/>
    <w:rsid w:val="00C36EA5"/>
    <w:rsid w:val="00C45A46"/>
    <w:rsid w:val="00C47F7D"/>
    <w:rsid w:val="00CD2788"/>
    <w:rsid w:val="00CE6584"/>
    <w:rsid w:val="00D04F51"/>
    <w:rsid w:val="00D066DC"/>
    <w:rsid w:val="00D27B04"/>
    <w:rsid w:val="00D474CF"/>
    <w:rsid w:val="00DA0D75"/>
    <w:rsid w:val="00DB657B"/>
    <w:rsid w:val="00DC1E66"/>
    <w:rsid w:val="00DD1A99"/>
    <w:rsid w:val="00DD3C9C"/>
    <w:rsid w:val="00DF07E8"/>
    <w:rsid w:val="00DF61BE"/>
    <w:rsid w:val="00E121A6"/>
    <w:rsid w:val="00E42A3F"/>
    <w:rsid w:val="00E57B11"/>
    <w:rsid w:val="00E735FB"/>
    <w:rsid w:val="00E902E5"/>
    <w:rsid w:val="00E950A2"/>
    <w:rsid w:val="00E95E9D"/>
    <w:rsid w:val="00EB195D"/>
    <w:rsid w:val="00EB6CA2"/>
    <w:rsid w:val="00EB6FE1"/>
    <w:rsid w:val="00EB7830"/>
    <w:rsid w:val="00ED47D2"/>
    <w:rsid w:val="00ED70EE"/>
    <w:rsid w:val="00EE0A50"/>
    <w:rsid w:val="00EE6B0A"/>
    <w:rsid w:val="00F42716"/>
    <w:rsid w:val="00F56DBA"/>
    <w:rsid w:val="00F56FB4"/>
    <w:rsid w:val="00F6153D"/>
    <w:rsid w:val="00F678C8"/>
    <w:rsid w:val="00F864D0"/>
    <w:rsid w:val="00F955A7"/>
    <w:rsid w:val="00FB4F5A"/>
    <w:rsid w:val="00FC7B4F"/>
    <w:rsid w:val="00FD61D3"/>
    <w:rsid w:val="00FE0E58"/>
    <w:rsid w:val="00FF31F6"/>
    <w:rsid w:val="00FF5E29"/>
    <w:rsid w:val="00FF6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02267"/>
  <w15:chartTrackingRefBased/>
  <w15:docId w15:val="{F1827737-9D45-4FD2-A0C6-0DA790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9"/>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48FA"/>
    <w:rPr>
      <w:color w:val="0563C1"/>
      <w:u w:val="single"/>
    </w:rPr>
  </w:style>
  <w:style w:type="paragraph" w:styleId="BalloonText">
    <w:name w:val="Balloon Text"/>
    <w:basedOn w:val="Normal"/>
    <w:link w:val="BalloonTextChar"/>
    <w:uiPriority w:val="99"/>
    <w:semiHidden/>
    <w:unhideWhenUsed/>
    <w:rsid w:val="00D066DC"/>
    <w:rPr>
      <w:rFonts w:ascii="Segoe UI" w:hAnsi="Segoe UI" w:cs="Segoe UI"/>
      <w:sz w:val="18"/>
      <w:szCs w:val="18"/>
    </w:rPr>
  </w:style>
  <w:style w:type="character" w:customStyle="1" w:styleId="BalloonTextChar">
    <w:name w:val="Balloon Text Char"/>
    <w:link w:val="BalloonText"/>
    <w:uiPriority w:val="99"/>
    <w:semiHidden/>
    <w:rsid w:val="00D066DC"/>
    <w:rPr>
      <w:rFonts w:ascii="Segoe UI" w:hAnsi="Segoe UI" w:cs="Segoe UI"/>
      <w:sz w:val="18"/>
      <w:szCs w:val="18"/>
    </w:rPr>
  </w:style>
  <w:style w:type="character" w:customStyle="1" w:styleId="Mention1">
    <w:name w:val="Mention1"/>
    <w:uiPriority w:val="99"/>
    <w:semiHidden/>
    <w:unhideWhenUsed/>
    <w:rsid w:val="00030DA5"/>
    <w:rPr>
      <w:color w:val="2B579A"/>
      <w:shd w:val="clear" w:color="auto" w:fill="E6E6E6"/>
    </w:rPr>
  </w:style>
  <w:style w:type="paragraph" w:styleId="ListParagraph">
    <w:name w:val="List Paragraph"/>
    <w:basedOn w:val="Normal"/>
    <w:uiPriority w:val="34"/>
    <w:qFormat/>
    <w:rsid w:val="00764C38"/>
    <w:pPr>
      <w:ind w:left="720"/>
      <w:contextualSpacing/>
    </w:pPr>
  </w:style>
  <w:style w:type="character" w:styleId="UnresolvedMention">
    <w:name w:val="Unresolved Mention"/>
    <w:basedOn w:val="DefaultParagraphFont"/>
    <w:uiPriority w:val="99"/>
    <w:semiHidden/>
    <w:unhideWhenUsed/>
    <w:rsid w:val="004C1E7A"/>
    <w:rPr>
      <w:color w:val="605E5C"/>
      <w:shd w:val="clear" w:color="auto" w:fill="E1DFDD"/>
    </w:rPr>
  </w:style>
  <w:style w:type="paragraph" w:styleId="Revision">
    <w:name w:val="Revision"/>
    <w:hidden/>
    <w:uiPriority w:val="99"/>
    <w:semiHidden/>
    <w:rsid w:val="00CE6584"/>
    <w:rPr>
      <w:rFonts w:cs="Calibri"/>
      <w:sz w:val="22"/>
      <w:szCs w:val="22"/>
    </w:rPr>
  </w:style>
  <w:style w:type="paragraph" w:styleId="NormalWeb">
    <w:name w:val="Normal (Web)"/>
    <w:basedOn w:val="Normal"/>
    <w:uiPriority w:val="99"/>
    <w:semiHidden/>
    <w:unhideWhenUsed/>
    <w:rsid w:val="008577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57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23">
      <w:bodyDiv w:val="1"/>
      <w:marLeft w:val="0"/>
      <w:marRight w:val="0"/>
      <w:marTop w:val="0"/>
      <w:marBottom w:val="0"/>
      <w:divBdr>
        <w:top w:val="none" w:sz="0" w:space="0" w:color="auto"/>
        <w:left w:val="none" w:sz="0" w:space="0" w:color="auto"/>
        <w:bottom w:val="none" w:sz="0" w:space="0" w:color="auto"/>
        <w:right w:val="none" w:sz="0" w:space="0" w:color="auto"/>
      </w:divBdr>
    </w:div>
    <w:div w:id="462575616">
      <w:bodyDiv w:val="1"/>
      <w:marLeft w:val="0"/>
      <w:marRight w:val="0"/>
      <w:marTop w:val="0"/>
      <w:marBottom w:val="0"/>
      <w:divBdr>
        <w:top w:val="none" w:sz="0" w:space="0" w:color="auto"/>
        <w:left w:val="none" w:sz="0" w:space="0" w:color="auto"/>
        <w:bottom w:val="none" w:sz="0" w:space="0" w:color="auto"/>
        <w:right w:val="none" w:sz="0" w:space="0" w:color="auto"/>
      </w:divBdr>
    </w:div>
    <w:div w:id="584070078">
      <w:bodyDiv w:val="1"/>
      <w:marLeft w:val="0"/>
      <w:marRight w:val="0"/>
      <w:marTop w:val="0"/>
      <w:marBottom w:val="0"/>
      <w:divBdr>
        <w:top w:val="none" w:sz="0" w:space="0" w:color="auto"/>
        <w:left w:val="none" w:sz="0" w:space="0" w:color="auto"/>
        <w:bottom w:val="none" w:sz="0" w:space="0" w:color="auto"/>
        <w:right w:val="none" w:sz="0" w:space="0" w:color="auto"/>
      </w:divBdr>
    </w:div>
    <w:div w:id="949165908">
      <w:bodyDiv w:val="1"/>
      <w:marLeft w:val="0"/>
      <w:marRight w:val="0"/>
      <w:marTop w:val="0"/>
      <w:marBottom w:val="0"/>
      <w:divBdr>
        <w:top w:val="none" w:sz="0" w:space="0" w:color="auto"/>
        <w:left w:val="none" w:sz="0" w:space="0" w:color="auto"/>
        <w:bottom w:val="none" w:sz="0" w:space="0" w:color="auto"/>
        <w:right w:val="none" w:sz="0" w:space="0" w:color="auto"/>
      </w:divBdr>
    </w:div>
    <w:div w:id="1068570551">
      <w:bodyDiv w:val="1"/>
      <w:marLeft w:val="0"/>
      <w:marRight w:val="0"/>
      <w:marTop w:val="0"/>
      <w:marBottom w:val="0"/>
      <w:divBdr>
        <w:top w:val="none" w:sz="0" w:space="0" w:color="auto"/>
        <w:left w:val="none" w:sz="0" w:space="0" w:color="auto"/>
        <w:bottom w:val="none" w:sz="0" w:space="0" w:color="auto"/>
        <w:right w:val="none" w:sz="0" w:space="0" w:color="auto"/>
      </w:divBdr>
    </w:div>
    <w:div w:id="14145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spfire.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dia.ngage.co.za" TargetMode="External"/><Relationship Id="rId12" Type="http://schemas.openxmlformats.org/officeDocument/2006/relationships/hyperlink" Target="http://media.ngage.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company/asp-fire-pty-ltd/" TargetMode="External"/><Relationship Id="rId11" Type="http://schemas.openxmlformats.org/officeDocument/2006/relationships/hyperlink" Target="http://www.ngage.co.za/" TargetMode="External"/><Relationship Id="rId5" Type="http://schemas.openxmlformats.org/officeDocument/2006/relationships/webSettings" Target="webSettings.xml"/><Relationship Id="rId10" Type="http://schemas.openxmlformats.org/officeDocument/2006/relationships/hyperlink" Target="mailto:thobile@ngage.co.za" TargetMode="External"/><Relationship Id="rId4" Type="http://schemas.openxmlformats.org/officeDocument/2006/relationships/settings" Target="settings.xml"/><Relationship Id="rId9" Type="http://schemas.openxmlformats.org/officeDocument/2006/relationships/hyperlink" Target="http://www.aspfire.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252-4CCC-4105-9337-F03C15C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3217</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2949188</vt:i4>
      </vt:variant>
      <vt:variant>
        <vt:i4>15</vt:i4>
      </vt:variant>
      <vt:variant>
        <vt:i4>0</vt:i4>
      </vt:variant>
      <vt:variant>
        <vt:i4>5</vt:i4>
      </vt:variant>
      <vt:variant>
        <vt:lpwstr>mailto:nomvelo@ngage.co.za</vt:lpwstr>
      </vt:variant>
      <vt:variant>
        <vt:lpwstr/>
      </vt:variant>
      <vt:variant>
        <vt:i4>1703948</vt:i4>
      </vt:variant>
      <vt:variant>
        <vt:i4>12</vt:i4>
      </vt:variant>
      <vt:variant>
        <vt:i4>0</vt:i4>
      </vt:variant>
      <vt:variant>
        <vt:i4>5</vt:i4>
      </vt:variant>
      <vt:variant>
        <vt:lpwstr>http://www.aspfire.co.za/</vt:lpwstr>
      </vt:variant>
      <vt:variant>
        <vt:lpwstr/>
      </vt:variant>
      <vt:variant>
        <vt:i4>5242930</vt:i4>
      </vt:variant>
      <vt:variant>
        <vt:i4>9</vt:i4>
      </vt:variant>
      <vt:variant>
        <vt:i4>0</vt:i4>
      </vt:variant>
      <vt:variant>
        <vt:i4>5</vt:i4>
      </vt:variant>
      <vt:variant>
        <vt:lpwstr>mailto:michael@aspfire.co.za</vt:lpwstr>
      </vt:variant>
      <vt:variant>
        <vt:lpwstr/>
      </vt:variant>
      <vt:variant>
        <vt:i4>327696</vt:i4>
      </vt:variant>
      <vt:variant>
        <vt:i4>6</vt:i4>
      </vt:variant>
      <vt:variant>
        <vt:i4>0</vt:i4>
      </vt:variant>
      <vt:variant>
        <vt:i4>5</vt:i4>
      </vt:variant>
      <vt:variant>
        <vt:lpwstr>http://media.ngage.co.za/</vt:lpwstr>
      </vt:variant>
      <vt:variant>
        <vt:lpwstr/>
      </vt:variant>
      <vt:variant>
        <vt:i4>7471149</vt:i4>
      </vt:variant>
      <vt:variant>
        <vt:i4>3</vt:i4>
      </vt:variant>
      <vt:variant>
        <vt:i4>0</vt:i4>
      </vt:variant>
      <vt:variant>
        <vt:i4>5</vt:i4>
      </vt:variant>
      <vt:variant>
        <vt:lpwstr>https://www.linkedin.com/company/asp-fire-pty-ltd/</vt:lpwstr>
      </vt:variant>
      <vt:variant>
        <vt:lpwstr/>
      </vt:variant>
      <vt:variant>
        <vt:i4>3866737</vt:i4>
      </vt:variant>
      <vt:variant>
        <vt:i4>0</vt:i4>
      </vt:variant>
      <vt:variant>
        <vt:i4>0</vt:i4>
      </vt:variant>
      <vt:variant>
        <vt:i4>5</vt:i4>
      </vt:variant>
      <vt:variant>
        <vt:lpwstr>https://www.aspfire.co.za/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Niekerk</dc:creator>
  <cp:keywords/>
  <dc:description/>
  <cp:lastModifiedBy>Richalda De Wet</cp:lastModifiedBy>
  <cp:revision>3</cp:revision>
  <cp:lastPrinted>2020-01-28T09:18:00Z</cp:lastPrinted>
  <dcterms:created xsi:type="dcterms:W3CDTF">2025-09-26T10:09:00Z</dcterms:created>
  <dcterms:modified xsi:type="dcterms:W3CDTF">2025-10-28T11:08:00Z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36e58269-783f-4044-93d0-8ec31e886482</vt:lpwstr>
  </property>
</Properties>
</file>