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2926" w14:textId="5293D255" w:rsidR="00CC444E" w:rsidRPr="000177D8" w:rsidRDefault="00E77694" w:rsidP="00343A77">
      <w:pPr>
        <w:spacing w:line="240" w:lineRule="auto"/>
        <w:rPr>
          <w:rFonts w:ascii="Arial" w:hAnsi="Arial" w:cs="Arial"/>
          <w:b/>
          <w:sz w:val="52"/>
          <w:szCs w:val="52"/>
        </w:rPr>
      </w:pPr>
      <w:r>
        <w:rPr>
          <w:rFonts w:ascii="Arial" w:hAnsi="Arial" w:cs="Arial"/>
          <w:b/>
          <w:sz w:val="52"/>
          <w:szCs w:val="52"/>
        </w:rPr>
        <w:t>APPOINTMENT ANNOUNCEMENT</w:t>
      </w:r>
    </w:p>
    <w:p w14:paraId="376363AF" w14:textId="49F04767" w:rsidR="006547AF" w:rsidRPr="00F878A8" w:rsidRDefault="005D2AFA" w:rsidP="00343A77">
      <w:pPr>
        <w:spacing w:line="240" w:lineRule="auto"/>
        <w:rPr>
          <w:rFonts w:ascii="Arial" w:hAnsi="Arial" w:cs="Arial"/>
          <w:sz w:val="28"/>
          <w:szCs w:val="28"/>
        </w:rPr>
      </w:pPr>
      <w:r w:rsidRPr="005D2AFA">
        <w:rPr>
          <w:rFonts w:ascii="Arial" w:hAnsi="Arial" w:cs="Arial"/>
          <w:sz w:val="28"/>
          <w:szCs w:val="28"/>
        </w:rPr>
        <w:t xml:space="preserve">Craig Williams appointed </w:t>
      </w:r>
      <w:r w:rsidR="00CD001E">
        <w:rPr>
          <w:rFonts w:ascii="Arial" w:hAnsi="Arial" w:cs="Arial"/>
          <w:sz w:val="28"/>
          <w:szCs w:val="28"/>
        </w:rPr>
        <w:t xml:space="preserve">as </w:t>
      </w:r>
      <w:r w:rsidRPr="005D2AFA">
        <w:rPr>
          <w:rFonts w:ascii="Arial" w:hAnsi="Arial" w:cs="Arial"/>
          <w:sz w:val="28"/>
          <w:szCs w:val="28"/>
        </w:rPr>
        <w:t>Supply Chain Director at A</w:t>
      </w:r>
      <w:r w:rsidR="00CD001E">
        <w:rPr>
          <w:rFonts w:ascii="Arial" w:hAnsi="Arial" w:cs="Arial"/>
          <w:sz w:val="28"/>
          <w:szCs w:val="28"/>
        </w:rPr>
        <w:t xml:space="preserve">frican </w:t>
      </w:r>
      <w:r w:rsidRPr="005D2AFA">
        <w:rPr>
          <w:rFonts w:ascii="Arial" w:hAnsi="Arial" w:cs="Arial"/>
          <w:sz w:val="28"/>
          <w:szCs w:val="28"/>
        </w:rPr>
        <w:t>G</w:t>
      </w:r>
      <w:r w:rsidR="00CD001E">
        <w:rPr>
          <w:rFonts w:ascii="Arial" w:hAnsi="Arial" w:cs="Arial"/>
          <w:sz w:val="28"/>
          <w:szCs w:val="28"/>
        </w:rPr>
        <w:t>roup</w:t>
      </w:r>
      <w:r w:rsidRPr="005D2AFA">
        <w:rPr>
          <w:rFonts w:ascii="Arial" w:hAnsi="Arial" w:cs="Arial"/>
          <w:sz w:val="28"/>
          <w:szCs w:val="28"/>
        </w:rPr>
        <w:t xml:space="preserve"> Lubricants</w:t>
      </w:r>
    </w:p>
    <w:p w14:paraId="64A8B450" w14:textId="37E9C1AE" w:rsidR="005D2AFA" w:rsidRPr="005D2AFA" w:rsidRDefault="0069384A" w:rsidP="005D2AFA">
      <w:pPr>
        <w:spacing w:line="240" w:lineRule="auto"/>
        <w:rPr>
          <w:rFonts w:cs="Arial"/>
          <w:iCs/>
        </w:rPr>
      </w:pPr>
      <w:r>
        <w:rPr>
          <w:rFonts w:cs="Arial"/>
          <w:b/>
          <w:iCs/>
        </w:rPr>
        <w:t>13</w:t>
      </w:r>
      <w:r w:rsidR="00172594">
        <w:rPr>
          <w:rFonts w:cs="Arial"/>
          <w:b/>
          <w:iCs/>
        </w:rPr>
        <w:t xml:space="preserve"> November</w:t>
      </w:r>
      <w:r w:rsidR="00A14239" w:rsidRPr="00F878A8">
        <w:rPr>
          <w:rFonts w:cs="Arial"/>
          <w:b/>
          <w:iCs/>
        </w:rPr>
        <w:t xml:space="preserve"> 20</w:t>
      </w:r>
      <w:r w:rsidR="000E2E1F">
        <w:rPr>
          <w:rFonts w:cs="Arial"/>
          <w:b/>
          <w:iCs/>
        </w:rPr>
        <w:t>2</w:t>
      </w:r>
      <w:r w:rsidR="00986857">
        <w:rPr>
          <w:rFonts w:cs="Arial"/>
          <w:b/>
          <w:iCs/>
        </w:rPr>
        <w:t>5</w:t>
      </w:r>
      <w:r w:rsidR="006547AF" w:rsidRPr="00F878A8">
        <w:rPr>
          <w:rFonts w:cs="Arial"/>
          <w:b/>
          <w:iCs/>
        </w:rPr>
        <w:t>:</w:t>
      </w:r>
      <w:r w:rsidR="004F06AA">
        <w:rPr>
          <w:rFonts w:cs="Arial"/>
          <w:iCs/>
        </w:rPr>
        <w:t xml:space="preserve"> </w:t>
      </w:r>
      <w:hyperlink r:id="rId6" w:history="1">
        <w:r w:rsidR="00E77694" w:rsidRPr="006204B6">
          <w:rPr>
            <w:rStyle w:val="Hyperlink"/>
            <w:rFonts w:cs="Arial"/>
            <w:iCs/>
          </w:rPr>
          <w:t>A</w:t>
        </w:r>
        <w:r w:rsidR="004F3564">
          <w:rPr>
            <w:rStyle w:val="Hyperlink"/>
            <w:rFonts w:cs="Arial"/>
            <w:iCs/>
          </w:rPr>
          <w:t xml:space="preserve">frican </w:t>
        </w:r>
        <w:r w:rsidR="00E77694" w:rsidRPr="006204B6">
          <w:rPr>
            <w:rStyle w:val="Hyperlink"/>
            <w:rFonts w:cs="Arial"/>
            <w:iCs/>
          </w:rPr>
          <w:t>G</w:t>
        </w:r>
        <w:r w:rsidR="004F3564">
          <w:rPr>
            <w:rStyle w:val="Hyperlink"/>
            <w:rFonts w:cs="Arial"/>
            <w:iCs/>
          </w:rPr>
          <w:t>roup</w:t>
        </w:r>
        <w:r w:rsidR="00E77694" w:rsidRPr="006204B6">
          <w:rPr>
            <w:rStyle w:val="Hyperlink"/>
            <w:rFonts w:cs="Arial"/>
            <w:iCs/>
          </w:rPr>
          <w:t xml:space="preserve"> Lubricants</w:t>
        </w:r>
      </w:hyperlink>
      <w:r w:rsidR="00E77694" w:rsidRPr="00E77694">
        <w:rPr>
          <w:rFonts w:cs="Arial"/>
          <w:iCs/>
        </w:rPr>
        <w:t xml:space="preserve"> </w:t>
      </w:r>
      <w:r w:rsidR="00172594">
        <w:rPr>
          <w:rFonts w:cs="Arial"/>
          <w:iCs/>
        </w:rPr>
        <w:t xml:space="preserve">(AG Lubricants) </w:t>
      </w:r>
      <w:r w:rsidR="00E77694" w:rsidRPr="00E77694">
        <w:rPr>
          <w:rFonts w:cs="Arial"/>
          <w:iCs/>
        </w:rPr>
        <w:t>is pleased to an</w:t>
      </w:r>
      <w:r w:rsidR="004E5A64">
        <w:rPr>
          <w:rFonts w:cs="Arial"/>
          <w:iCs/>
        </w:rPr>
        <w:t xml:space="preserve">nounce </w:t>
      </w:r>
      <w:r w:rsidR="00E77694" w:rsidRPr="00E77694">
        <w:rPr>
          <w:rFonts w:cs="Arial"/>
          <w:iCs/>
        </w:rPr>
        <w:t>the appointment</w:t>
      </w:r>
      <w:r w:rsidR="004E5A64">
        <w:rPr>
          <w:rFonts w:cs="Arial"/>
          <w:iCs/>
        </w:rPr>
        <w:t xml:space="preserve"> </w:t>
      </w:r>
      <w:r w:rsidR="005D2AFA" w:rsidRPr="005D2AFA">
        <w:rPr>
          <w:rFonts w:cs="Arial"/>
          <w:iCs/>
        </w:rPr>
        <w:t xml:space="preserve">of </w:t>
      </w:r>
      <w:r w:rsidR="005D2AFA" w:rsidRPr="005D2AFA">
        <w:rPr>
          <w:rFonts w:cs="Arial"/>
          <w:b/>
          <w:bCs/>
          <w:iCs/>
        </w:rPr>
        <w:t>Craig Williams</w:t>
      </w:r>
      <w:r w:rsidR="005D2AFA" w:rsidRPr="005D2AFA">
        <w:rPr>
          <w:rFonts w:cs="Arial"/>
          <w:iCs/>
        </w:rPr>
        <w:t xml:space="preserve"> as Supply Chain Director. </w:t>
      </w:r>
      <w:r w:rsidR="005D2AFA">
        <w:rPr>
          <w:rFonts w:cs="Arial"/>
          <w:iCs/>
        </w:rPr>
        <w:t>Craig</w:t>
      </w:r>
      <w:r w:rsidR="005D2AFA" w:rsidRPr="005D2AFA">
        <w:rPr>
          <w:rFonts w:cs="Arial"/>
          <w:iCs/>
        </w:rPr>
        <w:t xml:space="preserve"> brings with him more than three decades of experience in engineering, operations, and supply chain leadership within the lubricants and petrochemical industries. His extensive technical and managerial background positions him to drive continued optimisation and resilience across AG Lubricants’ supply network.</w:t>
      </w:r>
    </w:p>
    <w:p w14:paraId="734D34D2" w14:textId="6064F310" w:rsidR="005D2AFA" w:rsidRDefault="005D2AFA" w:rsidP="005D2AFA">
      <w:pPr>
        <w:spacing w:line="240" w:lineRule="auto"/>
        <w:rPr>
          <w:rFonts w:cs="Arial"/>
          <w:iCs/>
        </w:rPr>
      </w:pPr>
      <w:r>
        <w:rPr>
          <w:rFonts w:cs="Arial"/>
          <w:iCs/>
        </w:rPr>
        <w:t>Craig</w:t>
      </w:r>
      <w:r w:rsidRPr="005D2AFA">
        <w:rPr>
          <w:rFonts w:cs="Arial"/>
          <w:iCs/>
        </w:rPr>
        <w:t xml:space="preserve"> most recently served as Operational Excellence Manager at Sasol Lubricants, where he led multiple efficiency and cost-optimisation initiatives, including raw material sourcing, formulation improvements, logistics </w:t>
      </w:r>
      <w:r w:rsidR="003700AE">
        <w:rPr>
          <w:rFonts w:cs="Arial"/>
          <w:iCs/>
        </w:rPr>
        <w:t xml:space="preserve">network </w:t>
      </w:r>
      <w:r w:rsidRPr="005D2AFA">
        <w:rPr>
          <w:rFonts w:cs="Arial"/>
          <w:iCs/>
        </w:rPr>
        <w:t xml:space="preserve">redesign, and the establishment of new </w:t>
      </w:r>
      <w:r w:rsidR="003700AE">
        <w:rPr>
          <w:rFonts w:cs="Arial"/>
          <w:iCs/>
        </w:rPr>
        <w:t xml:space="preserve">manufacturing </w:t>
      </w:r>
      <w:r w:rsidRPr="005D2AFA">
        <w:rPr>
          <w:rFonts w:cs="Arial"/>
          <w:iCs/>
        </w:rPr>
        <w:t xml:space="preserve">quality standards across </w:t>
      </w:r>
      <w:r w:rsidR="003700AE">
        <w:rPr>
          <w:rFonts w:cs="Arial"/>
          <w:iCs/>
        </w:rPr>
        <w:t xml:space="preserve">Sasol’s </w:t>
      </w:r>
      <w:r w:rsidRPr="005D2AFA">
        <w:rPr>
          <w:rFonts w:cs="Arial"/>
          <w:iCs/>
        </w:rPr>
        <w:t>manufacturing partners</w:t>
      </w:r>
      <w:r w:rsidR="003700AE">
        <w:rPr>
          <w:rFonts w:cs="Arial"/>
          <w:iCs/>
        </w:rPr>
        <w:t>.</w:t>
      </w:r>
    </w:p>
    <w:p w14:paraId="5FE1C448" w14:textId="77777777" w:rsidR="005D2AFA" w:rsidRDefault="005D2AFA" w:rsidP="005D2AFA">
      <w:pPr>
        <w:spacing w:line="240" w:lineRule="auto"/>
        <w:rPr>
          <w:rFonts w:cs="Arial"/>
          <w:iCs/>
        </w:rPr>
      </w:pPr>
      <w:r w:rsidRPr="005D2AFA">
        <w:rPr>
          <w:rFonts w:cs="Arial"/>
          <w:iCs/>
        </w:rPr>
        <w:t>Prior to that, he spent 14 years at BP Southern Africa Lubricants as Africa Supply Chain Manager, overseeing end-to-end supply operations across the continent and serving as a board representative for Blendcor, the BP/Shell joint venture blending facility.</w:t>
      </w:r>
    </w:p>
    <w:p w14:paraId="6FF82F22" w14:textId="52DCBC15" w:rsidR="005D2AFA" w:rsidRDefault="005D2AFA" w:rsidP="005D2AFA">
      <w:pPr>
        <w:spacing w:line="240" w:lineRule="auto"/>
        <w:rPr>
          <w:rFonts w:cs="Arial"/>
          <w:iCs/>
        </w:rPr>
      </w:pPr>
      <w:r w:rsidRPr="005D2AFA">
        <w:rPr>
          <w:rFonts w:cs="Arial"/>
          <w:iCs/>
        </w:rPr>
        <w:t xml:space="preserve">A qualified Mechanical Engineer with a Government Certificate of Competency and Pr Eng registration, </w:t>
      </w:r>
      <w:r>
        <w:rPr>
          <w:rFonts w:cs="Arial"/>
          <w:iCs/>
        </w:rPr>
        <w:t>Craig</w:t>
      </w:r>
      <w:r w:rsidRPr="005D2AFA">
        <w:rPr>
          <w:rFonts w:cs="Arial"/>
          <w:iCs/>
        </w:rPr>
        <w:t xml:space="preserve"> began his career at Castrol SA, where he rose through the ranks from Plant Engineer to CEO of Blendcor, achieving award-winning safety, efficiency, and operational milestones.</w:t>
      </w:r>
    </w:p>
    <w:p w14:paraId="236E74DC" w14:textId="2C8512E7" w:rsidR="005D2AFA" w:rsidRPr="005D2AFA" w:rsidRDefault="005D2AFA" w:rsidP="005D2AFA">
      <w:pPr>
        <w:spacing w:line="240" w:lineRule="auto"/>
        <w:rPr>
          <w:rFonts w:cs="Arial"/>
          <w:iCs/>
        </w:rPr>
      </w:pPr>
      <w:r w:rsidRPr="005D2AFA">
        <w:rPr>
          <w:rFonts w:cs="Arial"/>
          <w:iCs/>
        </w:rPr>
        <w:t>“AG Lubricants is a company that combines technical excellence with strong local insight and global partnerships,” says Craig. “I am excited to contribute to its next chapter</w:t>
      </w:r>
      <w:r>
        <w:rPr>
          <w:rFonts w:cs="Arial"/>
          <w:iCs/>
        </w:rPr>
        <w:t>,</w:t>
      </w:r>
      <w:r w:rsidRPr="005D2AFA">
        <w:rPr>
          <w:rFonts w:cs="Arial"/>
          <w:iCs/>
        </w:rPr>
        <w:t xml:space="preserve"> optimising supply chain performance and ensuring that our customers experience the reliability and responsiveness that define AG Lubricants’ reputation.”</w:t>
      </w:r>
    </w:p>
    <w:p w14:paraId="52A4627C" w14:textId="23EAFE4B" w:rsidR="00D52F01" w:rsidRPr="00B9603D" w:rsidRDefault="00D52F01" w:rsidP="005D2AFA">
      <w:pPr>
        <w:spacing w:line="240" w:lineRule="auto"/>
        <w:rPr>
          <w:rFonts w:cs="Arial"/>
          <w:iCs/>
        </w:rPr>
      </w:pPr>
      <w:r w:rsidRPr="00D52F01">
        <w:t xml:space="preserve">Commenting on the appointment, </w:t>
      </w:r>
      <w:r w:rsidRPr="00D52F01">
        <w:rPr>
          <w:b/>
          <w:bCs/>
        </w:rPr>
        <w:t>Jake Govender</w:t>
      </w:r>
      <w:r w:rsidRPr="00D52F01">
        <w:t>, CEO of AG Lubricants, s</w:t>
      </w:r>
      <w:r w:rsidR="00141860">
        <w:t>ays</w:t>
      </w:r>
      <w:r w:rsidRPr="00D52F01">
        <w:t xml:space="preserve">: </w:t>
      </w:r>
      <w:r>
        <w:t>“Craig brings an exceptional track record in supply chain leadership and deep technical expertise that will be key to driving greater operational efficiency and resilience across our business. His extensive experience in both multinational and local markets will strengthen our ability to deliver on our promise of quality, sustainability, and exceptional customer service.”</w:t>
      </w:r>
    </w:p>
    <w:p w14:paraId="127920E5" w14:textId="77777777" w:rsidR="00C85861" w:rsidRPr="00403CDC" w:rsidRDefault="00C85861" w:rsidP="00343A77">
      <w:pPr>
        <w:spacing w:line="240" w:lineRule="auto"/>
        <w:rPr>
          <w:rFonts w:cs="Calibri"/>
        </w:rPr>
      </w:pPr>
      <w:r w:rsidRPr="00403CDC">
        <w:rPr>
          <w:rFonts w:cs="Calibri"/>
          <w:b/>
          <w:i/>
        </w:rPr>
        <w:t>Ends</w:t>
      </w:r>
    </w:p>
    <w:p w14:paraId="45C90C0F" w14:textId="1F338D57" w:rsidR="00C85861" w:rsidRPr="00403CDC" w:rsidRDefault="00C85861" w:rsidP="00343A77">
      <w:pPr>
        <w:spacing w:line="240" w:lineRule="auto"/>
        <w:rPr>
          <w:rFonts w:cs="Calibri"/>
        </w:rPr>
      </w:pPr>
      <w:r w:rsidRPr="00403CDC">
        <w:rPr>
          <w:rFonts w:cs="Calibri"/>
          <w:b/>
          <w:color w:val="000000"/>
          <w:lang w:eastAsia="en-ZA"/>
        </w:rPr>
        <w:t>Notes to the Editor</w:t>
      </w:r>
      <w:r w:rsidRPr="00403CDC">
        <w:rPr>
          <w:rFonts w:cs="Calibri"/>
          <w:color w:val="000000"/>
          <w:lang w:eastAsia="en-ZA"/>
        </w:rPr>
        <w:br/>
        <w:t xml:space="preserve">To download hi-res images for this release, please visit </w:t>
      </w:r>
      <w:hyperlink r:id="rId7" w:history="1">
        <w:r w:rsidRPr="00403CDC">
          <w:rPr>
            <w:rFonts w:cs="Calibri"/>
            <w:color w:val="0563C1"/>
            <w:u w:val="single"/>
            <w:lang w:eastAsia="en-ZA"/>
          </w:rPr>
          <w:t>http://media.ngage.co.za</w:t>
        </w:r>
      </w:hyperlink>
      <w:r w:rsidRPr="00403CDC">
        <w:rPr>
          <w:rFonts w:cs="Calibri"/>
          <w:color w:val="000000"/>
          <w:lang w:eastAsia="en-ZA"/>
        </w:rPr>
        <w:t xml:space="preserve"> and click the A</w:t>
      </w:r>
      <w:r w:rsidR="007F1F82" w:rsidRPr="00403CDC">
        <w:rPr>
          <w:rFonts w:cs="Calibri"/>
          <w:color w:val="000000"/>
          <w:lang w:eastAsia="en-ZA"/>
        </w:rPr>
        <w:t>G</w:t>
      </w:r>
      <w:r w:rsidR="0079036A" w:rsidRPr="00403CDC">
        <w:rPr>
          <w:rFonts w:cs="Calibri"/>
          <w:color w:val="000000"/>
          <w:lang w:eastAsia="en-ZA"/>
        </w:rPr>
        <w:t xml:space="preserve"> Lubricants</w:t>
      </w:r>
      <w:r w:rsidRPr="00403CDC">
        <w:rPr>
          <w:rFonts w:cs="Calibri"/>
          <w:color w:val="000000"/>
          <w:lang w:eastAsia="en-ZA"/>
        </w:rPr>
        <w:t xml:space="preserve"> link to view the company’s press office.</w:t>
      </w:r>
    </w:p>
    <w:p w14:paraId="6D47ADED" w14:textId="32BD0316" w:rsidR="003D247D" w:rsidRPr="00403CDC" w:rsidRDefault="003D247D" w:rsidP="003D247D">
      <w:pPr>
        <w:spacing w:line="240" w:lineRule="auto"/>
        <w:rPr>
          <w:rFonts w:cs="Calibri"/>
        </w:rPr>
      </w:pPr>
      <w:r w:rsidRPr="00403CDC">
        <w:rPr>
          <w:rFonts w:cs="Calibri"/>
          <w:b/>
          <w:color w:val="000000"/>
          <w:lang w:eastAsia="en-ZA"/>
        </w:rPr>
        <w:t xml:space="preserve">About </w:t>
      </w:r>
      <w:bookmarkStart w:id="0" w:name="_Hlk213311886"/>
      <w:r w:rsidRPr="00403CDC">
        <w:rPr>
          <w:rFonts w:cs="Calibri"/>
          <w:b/>
          <w:color w:val="000000"/>
          <w:lang w:eastAsia="en-ZA"/>
        </w:rPr>
        <w:t>A</w:t>
      </w:r>
      <w:r>
        <w:rPr>
          <w:rFonts w:cs="Calibri"/>
          <w:b/>
          <w:color w:val="000000"/>
          <w:lang w:eastAsia="en-ZA"/>
        </w:rPr>
        <w:t xml:space="preserve">frican </w:t>
      </w:r>
      <w:r w:rsidRPr="00403CDC">
        <w:rPr>
          <w:rFonts w:cs="Calibri"/>
          <w:b/>
          <w:color w:val="000000"/>
          <w:lang w:eastAsia="en-ZA"/>
        </w:rPr>
        <w:t>G</w:t>
      </w:r>
      <w:r>
        <w:rPr>
          <w:rFonts w:cs="Calibri"/>
          <w:b/>
          <w:color w:val="000000"/>
          <w:lang w:eastAsia="en-ZA"/>
        </w:rPr>
        <w:t>roup</w:t>
      </w:r>
      <w:r w:rsidRPr="00403CDC">
        <w:rPr>
          <w:rFonts w:cs="Calibri"/>
          <w:b/>
          <w:color w:val="000000"/>
          <w:lang w:eastAsia="en-ZA"/>
        </w:rPr>
        <w:t xml:space="preserve"> Lubricants</w:t>
      </w:r>
      <w:bookmarkEnd w:id="0"/>
      <w:r w:rsidR="00172594">
        <w:rPr>
          <w:rFonts w:cs="Calibri"/>
          <w:b/>
          <w:color w:val="000000"/>
          <w:lang w:eastAsia="en-ZA"/>
        </w:rPr>
        <w:t xml:space="preserve"> </w:t>
      </w:r>
      <w:r w:rsidRPr="00403CDC">
        <w:rPr>
          <w:rFonts w:cs="Calibri"/>
          <w:color w:val="000000"/>
          <w:lang w:eastAsia="en-ZA"/>
        </w:rPr>
        <w:br/>
      </w:r>
      <w:r w:rsidR="00577C78" w:rsidRPr="00577C78">
        <w:t>AG Lubricants manufactures, markets and distributes lubricants, greases, industrial fluids for high to entry-level performance machinery. We offer lubricant solutions to industries ranging from transportation to retail, industrial, renewable energy, containers (canning), mining, steel, agriculture, construction, and others. Our products are aimed at energy-saving, optimising machinery up-time, and saving costs for customers. We remain committed to reducing the carbon footprint and environmental impact of our products. We are a proud member of the Rose (Recycling Oil Saves the Environment) Foundation, a non-profit organisation established to promote and encourage the environmentally responsible management of used oils and related waste in South Africa.</w:t>
      </w:r>
    </w:p>
    <w:p w14:paraId="15CDDE72" w14:textId="77777777" w:rsidR="00C75B8E" w:rsidRPr="00403CDC" w:rsidRDefault="00C75B8E" w:rsidP="00343A77">
      <w:pPr>
        <w:spacing w:after="0" w:line="240" w:lineRule="auto"/>
        <w:rPr>
          <w:rFonts w:eastAsia="Calibri" w:cs="Calibri"/>
          <w:b/>
          <w:lang w:eastAsia="en-US"/>
        </w:rPr>
      </w:pPr>
      <w:r w:rsidRPr="00403CDC">
        <w:rPr>
          <w:rFonts w:eastAsia="Calibri" w:cs="Calibri"/>
          <w:b/>
          <w:lang w:eastAsia="en-US"/>
        </w:rPr>
        <w:t>Media Contact</w:t>
      </w:r>
    </w:p>
    <w:p w14:paraId="15DB85AC" w14:textId="77777777" w:rsidR="00C75B8E" w:rsidRPr="00403CDC" w:rsidRDefault="00C75B8E" w:rsidP="00343A77">
      <w:pPr>
        <w:spacing w:after="0" w:line="240" w:lineRule="auto"/>
        <w:rPr>
          <w:rFonts w:cs="Calibri"/>
        </w:rPr>
      </w:pPr>
      <w:r w:rsidRPr="00403CDC">
        <w:rPr>
          <w:rFonts w:cs="Calibri"/>
        </w:rPr>
        <w:t>Andile Mbethe</w:t>
      </w:r>
    </w:p>
    <w:p w14:paraId="21A3CB30" w14:textId="77777777" w:rsidR="00C75B8E" w:rsidRPr="00403CDC" w:rsidRDefault="00C75B8E" w:rsidP="00343A77">
      <w:pPr>
        <w:spacing w:line="240" w:lineRule="auto"/>
        <w:rPr>
          <w:rFonts w:cs="Calibri"/>
          <w:b/>
        </w:rPr>
      </w:pPr>
      <w:r w:rsidRPr="00403CDC">
        <w:rPr>
          <w:rFonts w:cs="Calibri"/>
        </w:rPr>
        <w:lastRenderedPageBreak/>
        <w:t>Account Executive</w:t>
      </w:r>
      <w:r w:rsidRPr="00403CDC">
        <w:rPr>
          <w:rFonts w:cs="Calibri"/>
        </w:rPr>
        <w:br/>
        <w:t xml:space="preserve">NGAGE Public Relations </w:t>
      </w:r>
      <w:r w:rsidRPr="00403CDC">
        <w:rPr>
          <w:rFonts w:cs="Calibri"/>
        </w:rPr>
        <w:br/>
        <w:t>Phone: (011) 867-7763</w:t>
      </w:r>
      <w:r w:rsidRPr="00403CDC">
        <w:rPr>
          <w:rFonts w:cs="Calibri"/>
        </w:rPr>
        <w:br/>
        <w:t>Cell: 073 565 6536</w:t>
      </w:r>
      <w:r w:rsidRPr="00403CDC">
        <w:rPr>
          <w:rFonts w:cs="Calibri"/>
        </w:rPr>
        <w:br/>
        <w:t xml:space="preserve">Email: </w:t>
      </w:r>
      <w:hyperlink r:id="rId8" w:history="1">
        <w:r w:rsidRPr="00403CDC">
          <w:rPr>
            <w:rStyle w:val="Hyperlink"/>
            <w:rFonts w:cs="Calibri"/>
          </w:rPr>
          <w:t>andile@ngage.co.za</w:t>
        </w:r>
      </w:hyperlink>
      <w:r w:rsidRPr="00403CDC">
        <w:rPr>
          <w:rFonts w:cs="Calibri"/>
        </w:rPr>
        <w:br/>
        <w:t xml:space="preserve">Web: </w:t>
      </w:r>
      <w:hyperlink r:id="rId9" w:history="1">
        <w:r w:rsidRPr="00403CDC">
          <w:rPr>
            <w:rFonts w:cs="Calibri"/>
            <w:color w:val="0563C1"/>
            <w:u w:val="single"/>
          </w:rPr>
          <w:t>www.ngage.co.za</w:t>
        </w:r>
      </w:hyperlink>
    </w:p>
    <w:p w14:paraId="23B6B0A7" w14:textId="77777777" w:rsidR="00C75B8E" w:rsidRPr="00403CDC" w:rsidRDefault="00C75B8E" w:rsidP="00343A77">
      <w:pPr>
        <w:spacing w:line="240" w:lineRule="auto"/>
        <w:rPr>
          <w:rFonts w:cs="Calibri"/>
          <w:color w:val="0563C1"/>
          <w:u w:val="single"/>
        </w:rPr>
      </w:pPr>
      <w:r w:rsidRPr="00403CDC">
        <w:rPr>
          <w:rFonts w:cs="Calibri"/>
        </w:rPr>
        <w:t xml:space="preserve">Browse the </w:t>
      </w:r>
      <w:r w:rsidRPr="00403CDC">
        <w:rPr>
          <w:rFonts w:cs="Calibri"/>
          <w:b/>
        </w:rPr>
        <w:t>NGAGE Media Zone</w:t>
      </w:r>
      <w:r w:rsidRPr="00403CDC">
        <w:rPr>
          <w:rFonts w:cs="Calibri"/>
        </w:rPr>
        <w:t xml:space="preserve"> for more client news articles and photographs at </w:t>
      </w:r>
      <w:hyperlink r:id="rId10" w:history="1">
        <w:r w:rsidRPr="00403CDC">
          <w:rPr>
            <w:rFonts w:cs="Calibri"/>
            <w:color w:val="0563C1"/>
            <w:u w:val="single"/>
          </w:rPr>
          <w:t>http://media.ngage.co.za</w:t>
        </w:r>
      </w:hyperlink>
    </w:p>
    <w:p w14:paraId="475B3DBC" w14:textId="77777777" w:rsidR="006547AF" w:rsidRPr="00403CDC" w:rsidRDefault="006547AF" w:rsidP="00836BDF">
      <w:pPr>
        <w:spacing w:after="0" w:line="240" w:lineRule="auto"/>
        <w:jc w:val="both"/>
        <w:rPr>
          <w:rFonts w:cs="Calibri"/>
          <w:color w:val="0563C1"/>
          <w:u w:val="single"/>
        </w:rPr>
      </w:pPr>
    </w:p>
    <w:sectPr w:rsidR="006547AF" w:rsidRPr="00403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CC5481"/>
    <w:multiLevelType w:val="hybridMultilevel"/>
    <w:tmpl w:val="1FD8F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2293079">
    <w:abstractNumId w:val="0"/>
  </w:num>
  <w:num w:numId="2" w16cid:durableId="66134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3457A"/>
    <w:rsid w:val="0005090C"/>
    <w:rsid w:val="00061755"/>
    <w:rsid w:val="0007494E"/>
    <w:rsid w:val="00076166"/>
    <w:rsid w:val="000A5E6E"/>
    <w:rsid w:val="000A7123"/>
    <w:rsid w:val="000B73DE"/>
    <w:rsid w:val="000D7F35"/>
    <w:rsid w:val="000E2E1F"/>
    <w:rsid w:val="00100A78"/>
    <w:rsid w:val="00103DB8"/>
    <w:rsid w:val="0010439D"/>
    <w:rsid w:val="00114A03"/>
    <w:rsid w:val="0012381F"/>
    <w:rsid w:val="00127463"/>
    <w:rsid w:val="0013444F"/>
    <w:rsid w:val="00136AF1"/>
    <w:rsid w:val="00141860"/>
    <w:rsid w:val="00150DEC"/>
    <w:rsid w:val="00162C9A"/>
    <w:rsid w:val="00172594"/>
    <w:rsid w:val="00176D7F"/>
    <w:rsid w:val="00185BA5"/>
    <w:rsid w:val="00187A73"/>
    <w:rsid w:val="00195F30"/>
    <w:rsid w:val="001A749E"/>
    <w:rsid w:val="001B5D12"/>
    <w:rsid w:val="001E7BFF"/>
    <w:rsid w:val="00221E12"/>
    <w:rsid w:val="002306DA"/>
    <w:rsid w:val="0023539D"/>
    <w:rsid w:val="00246A8A"/>
    <w:rsid w:val="00280EFA"/>
    <w:rsid w:val="002839DB"/>
    <w:rsid w:val="002B7E18"/>
    <w:rsid w:val="002C3676"/>
    <w:rsid w:val="002E211A"/>
    <w:rsid w:val="00301CD1"/>
    <w:rsid w:val="0030290E"/>
    <w:rsid w:val="00311A24"/>
    <w:rsid w:val="00343A77"/>
    <w:rsid w:val="0034476A"/>
    <w:rsid w:val="003448B8"/>
    <w:rsid w:val="00366195"/>
    <w:rsid w:val="003700AE"/>
    <w:rsid w:val="00380BA5"/>
    <w:rsid w:val="0038460D"/>
    <w:rsid w:val="00386E6A"/>
    <w:rsid w:val="003B7187"/>
    <w:rsid w:val="003D2166"/>
    <w:rsid w:val="003D247D"/>
    <w:rsid w:val="003D6342"/>
    <w:rsid w:val="003D6D7D"/>
    <w:rsid w:val="003E21FF"/>
    <w:rsid w:val="003E6E03"/>
    <w:rsid w:val="003F0244"/>
    <w:rsid w:val="003F3337"/>
    <w:rsid w:val="00403CDC"/>
    <w:rsid w:val="00461C7F"/>
    <w:rsid w:val="00467060"/>
    <w:rsid w:val="004B1D9B"/>
    <w:rsid w:val="004C6E8D"/>
    <w:rsid w:val="004D2BAC"/>
    <w:rsid w:val="004E5A64"/>
    <w:rsid w:val="004F06AA"/>
    <w:rsid w:val="004F3564"/>
    <w:rsid w:val="004F383E"/>
    <w:rsid w:val="00523CEA"/>
    <w:rsid w:val="005271A3"/>
    <w:rsid w:val="00543F06"/>
    <w:rsid w:val="00570669"/>
    <w:rsid w:val="00577C78"/>
    <w:rsid w:val="00594C27"/>
    <w:rsid w:val="005B5B5B"/>
    <w:rsid w:val="005B5CF6"/>
    <w:rsid w:val="005C7AC6"/>
    <w:rsid w:val="005D09E4"/>
    <w:rsid w:val="005D2AFA"/>
    <w:rsid w:val="006129BF"/>
    <w:rsid w:val="00615033"/>
    <w:rsid w:val="006204B6"/>
    <w:rsid w:val="00625785"/>
    <w:rsid w:val="006266A5"/>
    <w:rsid w:val="0063457D"/>
    <w:rsid w:val="006547AF"/>
    <w:rsid w:val="006857B9"/>
    <w:rsid w:val="0069384A"/>
    <w:rsid w:val="006C36CD"/>
    <w:rsid w:val="006F361C"/>
    <w:rsid w:val="00702EDB"/>
    <w:rsid w:val="007221FC"/>
    <w:rsid w:val="00727912"/>
    <w:rsid w:val="00744DEC"/>
    <w:rsid w:val="007478B7"/>
    <w:rsid w:val="00754F3B"/>
    <w:rsid w:val="00775535"/>
    <w:rsid w:val="0079036A"/>
    <w:rsid w:val="007B2722"/>
    <w:rsid w:val="007B659C"/>
    <w:rsid w:val="007C1BBD"/>
    <w:rsid w:val="007E7FA4"/>
    <w:rsid w:val="007F1F82"/>
    <w:rsid w:val="007F5F6D"/>
    <w:rsid w:val="0080067E"/>
    <w:rsid w:val="008178A9"/>
    <w:rsid w:val="00836BDF"/>
    <w:rsid w:val="008719F2"/>
    <w:rsid w:val="008C6013"/>
    <w:rsid w:val="008D4818"/>
    <w:rsid w:val="008E1E5B"/>
    <w:rsid w:val="008E7EDC"/>
    <w:rsid w:val="008F3C12"/>
    <w:rsid w:val="009111B4"/>
    <w:rsid w:val="0091576A"/>
    <w:rsid w:val="009207B5"/>
    <w:rsid w:val="0093141E"/>
    <w:rsid w:val="0094660E"/>
    <w:rsid w:val="00966EFB"/>
    <w:rsid w:val="00977934"/>
    <w:rsid w:val="00986857"/>
    <w:rsid w:val="009A2E9C"/>
    <w:rsid w:val="009A3470"/>
    <w:rsid w:val="009A50ED"/>
    <w:rsid w:val="009B2902"/>
    <w:rsid w:val="009B3946"/>
    <w:rsid w:val="009C35E0"/>
    <w:rsid w:val="009E12C3"/>
    <w:rsid w:val="009E533E"/>
    <w:rsid w:val="009F2387"/>
    <w:rsid w:val="009F4229"/>
    <w:rsid w:val="00A00651"/>
    <w:rsid w:val="00A0767F"/>
    <w:rsid w:val="00A14239"/>
    <w:rsid w:val="00A221E1"/>
    <w:rsid w:val="00A308D3"/>
    <w:rsid w:val="00A747DA"/>
    <w:rsid w:val="00AC5C3F"/>
    <w:rsid w:val="00AE3FB2"/>
    <w:rsid w:val="00AE70C9"/>
    <w:rsid w:val="00AF7239"/>
    <w:rsid w:val="00B05023"/>
    <w:rsid w:val="00B2068B"/>
    <w:rsid w:val="00B3527C"/>
    <w:rsid w:val="00B44198"/>
    <w:rsid w:val="00B73EDF"/>
    <w:rsid w:val="00B948CC"/>
    <w:rsid w:val="00B9603D"/>
    <w:rsid w:val="00BB3AB8"/>
    <w:rsid w:val="00BD4E35"/>
    <w:rsid w:val="00C320CA"/>
    <w:rsid w:val="00C51C65"/>
    <w:rsid w:val="00C621B9"/>
    <w:rsid w:val="00C6443F"/>
    <w:rsid w:val="00C75B8E"/>
    <w:rsid w:val="00C80A30"/>
    <w:rsid w:val="00C85861"/>
    <w:rsid w:val="00C969DE"/>
    <w:rsid w:val="00CA5BB4"/>
    <w:rsid w:val="00CC444E"/>
    <w:rsid w:val="00CC77F2"/>
    <w:rsid w:val="00CD001E"/>
    <w:rsid w:val="00CE755A"/>
    <w:rsid w:val="00D50CDA"/>
    <w:rsid w:val="00D52F01"/>
    <w:rsid w:val="00D622D5"/>
    <w:rsid w:val="00D90718"/>
    <w:rsid w:val="00D91194"/>
    <w:rsid w:val="00DA15FB"/>
    <w:rsid w:val="00DA3470"/>
    <w:rsid w:val="00DB181C"/>
    <w:rsid w:val="00DC07D8"/>
    <w:rsid w:val="00DF54BC"/>
    <w:rsid w:val="00E0572D"/>
    <w:rsid w:val="00E57316"/>
    <w:rsid w:val="00E60B61"/>
    <w:rsid w:val="00E647DE"/>
    <w:rsid w:val="00E711B7"/>
    <w:rsid w:val="00E71A75"/>
    <w:rsid w:val="00E77694"/>
    <w:rsid w:val="00E8070B"/>
    <w:rsid w:val="00E85E80"/>
    <w:rsid w:val="00EE61E0"/>
    <w:rsid w:val="00F0396A"/>
    <w:rsid w:val="00F143C0"/>
    <w:rsid w:val="00F23D0B"/>
    <w:rsid w:val="00F267BE"/>
    <w:rsid w:val="00F511F6"/>
    <w:rsid w:val="00F85BE2"/>
    <w:rsid w:val="00F878A8"/>
    <w:rsid w:val="00F97028"/>
    <w:rsid w:val="00FB57FA"/>
    <w:rsid w:val="00FC3FE3"/>
    <w:rsid w:val="00FC538B"/>
    <w:rsid w:val="00FD757B"/>
    <w:rsid w:val="00FE1AFC"/>
    <w:rsid w:val="00FE23A6"/>
    <w:rsid w:val="00FE5931"/>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79036A"/>
    <w:rPr>
      <w:color w:val="605E5C"/>
      <w:shd w:val="clear" w:color="auto" w:fill="E1DFDD"/>
    </w:rPr>
  </w:style>
  <w:style w:type="paragraph" w:styleId="ListParagraph">
    <w:name w:val="List Paragraph"/>
    <w:basedOn w:val="Normal"/>
    <w:uiPriority w:val="34"/>
    <w:qFormat/>
    <w:rsid w:val="008F3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le@ngage.co.za" TargetMode="Externa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lubricants.co.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dia.ngage.co.za" TargetMode="External"/><Relationship Id="rId4" Type="http://schemas.openxmlformats.org/officeDocument/2006/relationships/settings" Target="settings.xml"/><Relationship Id="rId9"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AE9-DB07-4E6C-8DF5-C51A83FF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7</cp:revision>
  <cp:lastPrinted>2024-09-02T13:20:00Z</cp:lastPrinted>
  <dcterms:created xsi:type="dcterms:W3CDTF">2025-11-06T06:59:00Z</dcterms:created>
  <dcterms:modified xsi:type="dcterms:W3CDTF">2025-11-13T08:55:00Z</dcterms:modified>
</cp:coreProperties>
</file>