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05FF0" w14:textId="51929CD1" w:rsidR="00CD2788" w:rsidRPr="00CD2788" w:rsidRDefault="00054FD7" w:rsidP="00CD2788">
      <w:pPr>
        <w:spacing w:after="160"/>
        <w:rPr>
          <w:rFonts w:ascii="Arial" w:eastAsia="SimSun" w:hAnsi="Arial" w:cs="Arial"/>
          <w:b/>
          <w:sz w:val="52"/>
          <w:szCs w:val="52"/>
          <w:lang w:eastAsia="zh-CN"/>
        </w:rPr>
      </w:pPr>
      <w:r>
        <w:rPr>
          <w:rFonts w:ascii="Arial" w:eastAsia="SimSun" w:hAnsi="Arial" w:cs="Arial"/>
          <w:b/>
          <w:sz w:val="52"/>
          <w:szCs w:val="52"/>
          <w:lang w:eastAsia="zh-CN"/>
        </w:rPr>
        <w:t>NEWS ARTICLE</w:t>
      </w:r>
    </w:p>
    <w:p w14:paraId="6425A4D2" w14:textId="13353F8F" w:rsidR="00800367" w:rsidRDefault="0000391C" w:rsidP="00764C38">
      <w:pPr>
        <w:tabs>
          <w:tab w:val="right" w:pos="9026"/>
        </w:tabs>
        <w:spacing w:after="160"/>
        <w:rPr>
          <w:rFonts w:ascii="Arial" w:eastAsia="SimSun" w:hAnsi="Arial" w:cs="Arial"/>
          <w:sz w:val="28"/>
          <w:szCs w:val="28"/>
          <w:lang w:eastAsia="zh-CN"/>
        </w:rPr>
      </w:pPr>
      <w:r w:rsidRPr="0000391C">
        <w:rPr>
          <w:rFonts w:ascii="Arial" w:eastAsia="SimSun" w:hAnsi="Arial" w:cs="Arial"/>
          <w:sz w:val="28"/>
          <w:szCs w:val="28"/>
          <w:lang w:eastAsia="zh-CN"/>
        </w:rPr>
        <w:t>Solar growth sparks safety concerns over fire risks</w:t>
      </w:r>
    </w:p>
    <w:p w14:paraId="1CE79243" w14:textId="3B657E96" w:rsidR="0000391C" w:rsidRPr="0000391C" w:rsidRDefault="0095623D" w:rsidP="0000391C">
      <w:pPr>
        <w:tabs>
          <w:tab w:val="right" w:pos="9026"/>
        </w:tabs>
        <w:spacing w:after="160"/>
        <w:rPr>
          <w:rFonts w:cs="Arial"/>
        </w:rPr>
      </w:pPr>
      <w:r>
        <w:rPr>
          <w:rFonts w:cs="Arial"/>
          <w:b/>
        </w:rPr>
        <w:t>4</w:t>
      </w:r>
      <w:r w:rsidR="0000391C">
        <w:rPr>
          <w:rFonts w:cs="Arial"/>
          <w:b/>
        </w:rPr>
        <w:t xml:space="preserve"> </w:t>
      </w:r>
      <w:r w:rsidR="00503005">
        <w:rPr>
          <w:rFonts w:cs="Arial"/>
          <w:b/>
        </w:rPr>
        <w:t>September 2025:</w:t>
      </w:r>
      <w:r w:rsidR="00E902E5" w:rsidRPr="00BE08FE">
        <w:rPr>
          <w:rFonts w:cs="Arial"/>
        </w:rPr>
        <w:t xml:space="preserve"> </w:t>
      </w:r>
      <w:r w:rsidR="0000391C" w:rsidRPr="0000391C">
        <w:rPr>
          <w:rFonts w:cs="Arial"/>
        </w:rPr>
        <w:t xml:space="preserve">With solar power now firmly established as a mainstream energy choice for South Africans, </w:t>
      </w:r>
      <w:hyperlink r:id="rId6" w:history="1">
        <w:r w:rsidR="0000391C" w:rsidRPr="0000391C">
          <w:rPr>
            <w:rStyle w:val="Hyperlink"/>
            <w:rFonts w:cs="Arial"/>
          </w:rPr>
          <w:t>ASP Fire</w:t>
        </w:r>
      </w:hyperlink>
      <w:r w:rsidR="0000391C" w:rsidRPr="0000391C">
        <w:rPr>
          <w:rFonts w:cs="Arial"/>
        </w:rPr>
        <w:t>, a leading fire risk consulting company, has cautioned that poorly designed or badly installed systems are increasingly giving rise to dangerous fire incidents.</w:t>
      </w:r>
    </w:p>
    <w:p w14:paraId="6BB070B9" w14:textId="0B3893B2" w:rsidR="0000391C" w:rsidRPr="0000391C" w:rsidRDefault="0000391C" w:rsidP="0000391C">
      <w:pPr>
        <w:tabs>
          <w:tab w:val="right" w:pos="9026"/>
        </w:tabs>
        <w:spacing w:after="160"/>
        <w:rPr>
          <w:rFonts w:cs="Arial"/>
        </w:rPr>
      </w:pPr>
      <w:r w:rsidRPr="0000391C">
        <w:rPr>
          <w:rFonts w:cs="Arial"/>
        </w:rPr>
        <w:t xml:space="preserve">CEO </w:t>
      </w:r>
      <w:r w:rsidRPr="0000391C">
        <w:rPr>
          <w:rFonts w:cs="Arial"/>
          <w:b/>
          <w:bCs/>
        </w:rPr>
        <w:t>Michael van Niekerk</w:t>
      </w:r>
      <w:r w:rsidRPr="0000391C">
        <w:rPr>
          <w:rFonts w:cs="Arial"/>
        </w:rPr>
        <w:t xml:space="preserve"> notes that the rapid expansion of the solar market, coupled with the influx of new suppliers and installers, has heightened the risk of unsafe practices.</w:t>
      </w:r>
      <w:r w:rsidR="0030377D">
        <w:rPr>
          <w:rFonts w:cs="Arial"/>
        </w:rPr>
        <w:t xml:space="preserve"> A major insurance company</w:t>
      </w:r>
      <w:r w:rsidRPr="0000391C">
        <w:rPr>
          <w:rFonts w:cs="Arial"/>
        </w:rPr>
        <w:t xml:space="preserve"> recently reported a notable increase in property damage linked to defective workmanship and substandard solar equipment.</w:t>
      </w:r>
    </w:p>
    <w:p w14:paraId="5FD8A977" w14:textId="73779B53" w:rsidR="0000391C" w:rsidRPr="0000391C" w:rsidRDefault="0000391C" w:rsidP="0000391C">
      <w:pPr>
        <w:tabs>
          <w:tab w:val="right" w:pos="9026"/>
        </w:tabs>
        <w:spacing w:after="160"/>
        <w:rPr>
          <w:rFonts w:cs="Arial"/>
        </w:rPr>
      </w:pPr>
      <w:r w:rsidRPr="0000391C">
        <w:rPr>
          <w:rFonts w:cs="Arial"/>
        </w:rPr>
        <w:t>“Lithium battery fires are among the most challenging to contain because they are self-sustaining,” says van Niekerk. “Once a battery goes into thermal runaway, the fire can escalate rapidly and becomes very difficult to extinguish.” He stresses that only systems signed off by qualified engineers and equipped with robust battery management systems can provide adequate protection.</w:t>
      </w:r>
    </w:p>
    <w:p w14:paraId="52F666D8" w14:textId="4E8EA4FB" w:rsidR="0000391C" w:rsidRPr="0000391C" w:rsidRDefault="0000391C" w:rsidP="0000391C">
      <w:pPr>
        <w:tabs>
          <w:tab w:val="right" w:pos="9026"/>
        </w:tabs>
        <w:spacing w:after="160"/>
        <w:rPr>
          <w:rFonts w:cs="Arial"/>
        </w:rPr>
      </w:pPr>
      <w:r w:rsidRPr="0000391C">
        <w:rPr>
          <w:rFonts w:cs="Arial"/>
        </w:rPr>
        <w:t>While solar energy continues to offer households and businesses greater independence and long-term savings, van Niekerk warns that cutting corners on installation or relying on low-quality components can have catastrophic consequences. Issues such as arc faults in DC circuits, inadequate surge protection, or faulty wiring are among the leading causes of solar-related fires.</w:t>
      </w:r>
    </w:p>
    <w:p w14:paraId="592C8444" w14:textId="515C0554" w:rsidR="0000391C" w:rsidRPr="0000391C" w:rsidRDefault="0000391C" w:rsidP="0000391C">
      <w:pPr>
        <w:tabs>
          <w:tab w:val="right" w:pos="9026"/>
        </w:tabs>
        <w:spacing w:after="160"/>
        <w:rPr>
          <w:rFonts w:cs="Arial"/>
        </w:rPr>
      </w:pPr>
      <w:r w:rsidRPr="0000391C">
        <w:rPr>
          <w:rFonts w:cs="Arial"/>
        </w:rPr>
        <w:t>ASP Fire highlights the importance of preventative measures such as choosing certified installers, ensuring that a Certificate of Compliance is issued, and insisting on quality components from reputable suppliers. Regular maintenance and inspections also play a vital role in safeguarding system integrity, while monitoring tools can help detect anomalies before they develop into major hazards.</w:t>
      </w:r>
    </w:p>
    <w:p w14:paraId="3B192F88" w14:textId="7AB8B484" w:rsidR="0000391C" w:rsidRPr="0000391C" w:rsidRDefault="0000391C" w:rsidP="0000391C">
      <w:pPr>
        <w:tabs>
          <w:tab w:val="right" w:pos="9026"/>
        </w:tabs>
        <w:spacing w:after="160"/>
        <w:rPr>
          <w:rFonts w:cs="Arial"/>
        </w:rPr>
      </w:pPr>
      <w:r w:rsidRPr="0000391C">
        <w:rPr>
          <w:rFonts w:cs="Arial"/>
        </w:rPr>
        <w:t xml:space="preserve">“Solar energy is here to stay, but safety cannot be an afterthought,” </w:t>
      </w:r>
      <w:r>
        <w:rPr>
          <w:rFonts w:cs="Arial"/>
        </w:rPr>
        <w:t xml:space="preserve">concludes </w:t>
      </w:r>
      <w:r w:rsidRPr="0000391C">
        <w:rPr>
          <w:rFonts w:cs="Arial"/>
        </w:rPr>
        <w:t>van Niekerk. “By prioritising quality, compliance, and proper oversight, South Africans can harness renewable power with confidence while reducing the risk of fire.”</w:t>
      </w:r>
    </w:p>
    <w:p w14:paraId="04114EE1" w14:textId="5541C6F9" w:rsidR="00800367" w:rsidRPr="00800367" w:rsidRDefault="0000391C" w:rsidP="0000391C">
      <w:pPr>
        <w:tabs>
          <w:tab w:val="right" w:pos="9026"/>
        </w:tabs>
        <w:spacing w:after="160"/>
        <w:rPr>
          <w:rFonts w:cs="Arial"/>
        </w:rPr>
      </w:pPr>
      <w:r w:rsidRPr="0000391C">
        <w:rPr>
          <w:rFonts w:cs="Arial"/>
        </w:rPr>
        <w:t>ASP Fire continues to provide specialised risk assessments, consulting services, and fire safety training, supporting both homeowners and businesses in making solar power a safe and sustainable investment.</w:t>
      </w:r>
    </w:p>
    <w:p w14:paraId="2B05F5BD" w14:textId="77777777" w:rsidR="00EE0A50" w:rsidRDefault="000C610F" w:rsidP="00EE0A50">
      <w:pPr>
        <w:tabs>
          <w:tab w:val="right" w:pos="9026"/>
        </w:tabs>
        <w:spacing w:after="160"/>
        <w:rPr>
          <w:rFonts w:ascii="Arial" w:eastAsia="SimSun" w:hAnsi="Arial" w:cs="Arial"/>
          <w:sz w:val="28"/>
          <w:szCs w:val="28"/>
          <w:lang w:eastAsia="zh-CN"/>
        </w:rPr>
      </w:pPr>
      <w:r w:rsidRPr="00030DA5">
        <w:rPr>
          <w:b/>
          <w:i/>
          <w:color w:val="000000"/>
        </w:rPr>
        <w:t>Ends</w:t>
      </w:r>
    </w:p>
    <w:p w14:paraId="1EB10C29" w14:textId="77777777" w:rsidR="00EE0A50" w:rsidRDefault="000C610F" w:rsidP="00EE0A50">
      <w:pPr>
        <w:tabs>
          <w:tab w:val="right" w:pos="9026"/>
        </w:tabs>
        <w:spacing w:after="160"/>
        <w:rPr>
          <w:rFonts w:ascii="Arial" w:eastAsia="SimSun" w:hAnsi="Arial" w:cs="Arial"/>
          <w:sz w:val="28"/>
          <w:szCs w:val="28"/>
          <w:lang w:eastAsia="zh-CN"/>
        </w:rPr>
      </w:pPr>
      <w:r w:rsidRPr="0063412B">
        <w:rPr>
          <w:b/>
          <w:color w:val="000000"/>
        </w:rPr>
        <w:t xml:space="preserve">Connect with ASP Fire on </w:t>
      </w:r>
      <w:proofErr w:type="gramStart"/>
      <w:r w:rsidRPr="0063412B">
        <w:rPr>
          <w:b/>
          <w:color w:val="000000"/>
        </w:rPr>
        <w:t>Social Media</w:t>
      </w:r>
      <w:proofErr w:type="gramEnd"/>
      <w:r w:rsidRPr="0063412B">
        <w:rPr>
          <w:b/>
          <w:color w:val="000000"/>
        </w:rPr>
        <w:t xml:space="preserve"> to receive the company’s latest news</w:t>
      </w:r>
      <w:r w:rsidRPr="0063412B">
        <w:rPr>
          <w:b/>
          <w:color w:val="000000"/>
        </w:rPr>
        <w:br/>
        <w:t>LinkedIn:</w:t>
      </w:r>
      <w:r w:rsidRPr="00F20A73">
        <w:rPr>
          <w:color w:val="000000"/>
        </w:rPr>
        <w:t xml:space="preserve"> </w:t>
      </w:r>
      <w:hyperlink r:id="rId7" w:history="1">
        <w:r w:rsidRPr="00F20A73">
          <w:rPr>
            <w:rStyle w:val="Hyperlink"/>
          </w:rPr>
          <w:t>https://www.linkedin.com/company/asp-fire-pty-ltd/</w:t>
        </w:r>
      </w:hyperlink>
    </w:p>
    <w:p w14:paraId="092C32BA" w14:textId="77777777" w:rsidR="00EE0A50" w:rsidRDefault="00030DA5" w:rsidP="00EE0A50">
      <w:pPr>
        <w:tabs>
          <w:tab w:val="right" w:pos="9026"/>
        </w:tabs>
        <w:spacing w:after="160"/>
        <w:rPr>
          <w:rFonts w:ascii="Arial" w:eastAsia="SimSun" w:hAnsi="Arial" w:cs="Arial"/>
          <w:sz w:val="28"/>
          <w:szCs w:val="28"/>
          <w:lang w:eastAsia="zh-CN"/>
        </w:rPr>
      </w:pPr>
      <w:r w:rsidRPr="00030DA5">
        <w:rPr>
          <w:b/>
          <w:color w:val="000000"/>
        </w:rPr>
        <w:t>Notes to the Editor</w:t>
      </w:r>
      <w:r w:rsidRPr="00030DA5">
        <w:rPr>
          <w:color w:val="000000"/>
        </w:rPr>
        <w:br/>
        <w:t xml:space="preserve">To download hi-res images for this release, please visit </w:t>
      </w:r>
      <w:hyperlink r:id="rId8" w:history="1">
        <w:r w:rsidRPr="00075264">
          <w:rPr>
            <w:rStyle w:val="Hyperlink"/>
          </w:rPr>
          <w:t>http://media.ngage.co.za</w:t>
        </w:r>
      </w:hyperlink>
      <w:r>
        <w:rPr>
          <w:color w:val="000000"/>
        </w:rPr>
        <w:t xml:space="preserve"> </w:t>
      </w:r>
      <w:r w:rsidRPr="00030DA5">
        <w:rPr>
          <w:color w:val="000000"/>
        </w:rPr>
        <w:t>and click the ASP Fire link to view the company’s press office.</w:t>
      </w:r>
    </w:p>
    <w:p w14:paraId="60D1DB90" w14:textId="45BFA4A7" w:rsidR="002D0A24" w:rsidRPr="002D0A24" w:rsidRDefault="002D0A24" w:rsidP="002D0A24">
      <w:pPr>
        <w:spacing w:after="160"/>
        <w:rPr>
          <w:rFonts w:eastAsia="SimSun" w:cs="Arial"/>
          <w:lang w:eastAsia="zh-CN"/>
        </w:rPr>
      </w:pPr>
      <w:r w:rsidRPr="002D0A24">
        <w:rPr>
          <w:b/>
          <w:color w:val="000000"/>
        </w:rPr>
        <w:t>About ASP Fire</w:t>
      </w:r>
      <w:r w:rsidRPr="002D0A24">
        <w:rPr>
          <w:color w:val="000000"/>
        </w:rPr>
        <w:br/>
        <w:t>ASP Fire operates across the entire African continent from its Gauteng base, providing professional, accredited fire risk management and support to its clients. ASP Fire designs, installs, and maintains a full range of fire detection and suppression equipment suited to clients’ needs. ASP Fire provides a holistic, proactive, and preventative fire solution based on integrated fire risk assessment, training, and consulting, with the installation and maintenance of fire detection and suppression systems that meet SABS, NFPA, FPASA, and SAQCC standards.</w:t>
      </w:r>
    </w:p>
    <w:p w14:paraId="6DE11008" w14:textId="641C842A" w:rsidR="002D0A24" w:rsidRPr="002D0A24" w:rsidRDefault="002D0A24" w:rsidP="002D0A24">
      <w:pPr>
        <w:rPr>
          <w:rFonts w:cs="Times New Roman"/>
          <w:color w:val="000000"/>
          <w:lang w:eastAsia="en-US"/>
        </w:rPr>
      </w:pPr>
      <w:r w:rsidRPr="002D0A24">
        <w:rPr>
          <w:rFonts w:cs="Times New Roman"/>
          <w:b/>
          <w:color w:val="000000"/>
          <w:lang w:eastAsia="en-US"/>
        </w:rPr>
        <w:lastRenderedPageBreak/>
        <w:t>ASP Fire Contact</w:t>
      </w:r>
      <w:r w:rsidRPr="002D0A24">
        <w:rPr>
          <w:rFonts w:cs="Times New Roman"/>
          <w:color w:val="000000"/>
          <w:lang w:eastAsia="en-US"/>
        </w:rPr>
        <w:br/>
        <w:t>Michael van Niekerk</w:t>
      </w:r>
      <w:r w:rsidRPr="002D0A24">
        <w:rPr>
          <w:rFonts w:cs="Times New Roman"/>
          <w:color w:val="000000"/>
          <w:lang w:eastAsia="en-US"/>
        </w:rPr>
        <w:br/>
        <w:t>ASP Fire</w:t>
      </w:r>
    </w:p>
    <w:p w14:paraId="6E30F23F" w14:textId="77777777" w:rsidR="002D0A24" w:rsidRPr="002D0A24" w:rsidRDefault="002D0A24" w:rsidP="002D0A24">
      <w:pPr>
        <w:spacing w:after="160"/>
        <w:rPr>
          <w:rFonts w:eastAsia="SimSun" w:cs="Arial"/>
          <w:lang w:eastAsia="zh-CN"/>
        </w:rPr>
      </w:pPr>
      <w:r w:rsidRPr="002D0A24">
        <w:rPr>
          <w:rFonts w:cs="Times New Roman"/>
          <w:color w:val="000000"/>
          <w:lang w:eastAsia="en-US"/>
        </w:rPr>
        <w:t>CEO</w:t>
      </w:r>
      <w:r w:rsidRPr="002D0A24">
        <w:rPr>
          <w:rFonts w:cs="Times New Roman"/>
          <w:color w:val="000000"/>
          <w:lang w:eastAsia="en-US"/>
        </w:rPr>
        <w:br/>
        <w:t>Phone: +27 (0) 11 452 2169</w:t>
      </w:r>
      <w:r w:rsidRPr="002D0A24">
        <w:rPr>
          <w:rFonts w:cs="Times New Roman"/>
          <w:color w:val="000000"/>
          <w:lang w:eastAsia="en-US"/>
        </w:rPr>
        <w:br/>
        <w:t>Cell: +27 (0) 83 779 1701</w:t>
      </w:r>
      <w:r w:rsidRPr="002D0A24">
        <w:rPr>
          <w:rFonts w:cs="Times New Roman"/>
          <w:color w:val="000000"/>
          <w:lang w:eastAsia="en-US"/>
        </w:rPr>
        <w:br/>
        <w:t>Fax: +27 (0) 86 505 1030</w:t>
      </w:r>
      <w:r w:rsidRPr="002D0A24">
        <w:rPr>
          <w:rFonts w:cs="Times New Roman"/>
          <w:color w:val="000000"/>
          <w:lang w:eastAsia="en-US"/>
        </w:rPr>
        <w:br/>
        <w:t xml:space="preserve">Email: </w:t>
      </w:r>
      <w:hyperlink r:id="rId9" w:history="1">
        <w:r w:rsidRPr="002D0A24">
          <w:rPr>
            <w:rFonts w:cs="Times New Roman"/>
            <w:color w:val="0563C1"/>
            <w:u w:val="single"/>
            <w:lang w:eastAsia="en-US"/>
          </w:rPr>
          <w:t>michael@aspfire.co.za</w:t>
        </w:r>
      </w:hyperlink>
      <w:r w:rsidRPr="002D0A24">
        <w:rPr>
          <w:rFonts w:cs="Times New Roman"/>
          <w:lang w:eastAsia="en-US"/>
        </w:rPr>
        <w:t xml:space="preserve"> </w:t>
      </w:r>
      <w:r w:rsidRPr="002D0A24">
        <w:rPr>
          <w:rFonts w:cs="Times New Roman"/>
          <w:color w:val="000000"/>
          <w:lang w:eastAsia="en-US"/>
        </w:rPr>
        <w:br/>
        <w:t xml:space="preserve">Web: </w:t>
      </w:r>
      <w:hyperlink r:id="rId10" w:history="1">
        <w:r w:rsidRPr="002D0A24">
          <w:rPr>
            <w:rFonts w:cs="Times New Roman"/>
            <w:color w:val="0563C1"/>
            <w:u w:val="single"/>
            <w:lang w:eastAsia="en-US"/>
          </w:rPr>
          <w:t>www.aspfire.co.za</w:t>
        </w:r>
      </w:hyperlink>
      <w:r w:rsidRPr="002D0A24">
        <w:rPr>
          <w:rFonts w:cs="Times New Roman"/>
          <w:lang w:eastAsia="en-US"/>
        </w:rPr>
        <w:t xml:space="preserve"> </w:t>
      </w:r>
    </w:p>
    <w:p w14:paraId="66CA5817" w14:textId="77777777" w:rsidR="002D0A24" w:rsidRPr="002D0A24" w:rsidRDefault="002D0A24" w:rsidP="002D0A24">
      <w:pPr>
        <w:rPr>
          <w:rFonts w:eastAsia="SimSun" w:cs="Arial"/>
          <w:lang w:eastAsia="zh-CN"/>
        </w:rPr>
      </w:pPr>
      <w:r w:rsidRPr="002D0A24">
        <w:rPr>
          <w:rFonts w:eastAsia="SimSun" w:cs="Arial"/>
          <w:b/>
          <w:lang w:eastAsia="zh-CN"/>
        </w:rPr>
        <w:t>Media Contact</w:t>
      </w:r>
      <w:r w:rsidRPr="002D0A24">
        <w:rPr>
          <w:rFonts w:eastAsia="SimSun" w:cs="Arial"/>
          <w:lang w:eastAsia="zh-CN"/>
        </w:rPr>
        <w:br/>
        <w:t>Thobile Ndlovu</w:t>
      </w:r>
    </w:p>
    <w:p w14:paraId="3658376B" w14:textId="77777777" w:rsidR="00503005" w:rsidRPr="00503005" w:rsidRDefault="00503005" w:rsidP="00503005">
      <w:pPr>
        <w:spacing w:line="210" w:lineRule="atLeast"/>
        <w:rPr>
          <w:rFonts w:asciiTheme="minorHAnsi" w:hAnsiTheme="minorHAnsi" w:cstheme="minorHAnsi"/>
        </w:rPr>
      </w:pPr>
      <w:r w:rsidRPr="00503005">
        <w:rPr>
          <w:rFonts w:asciiTheme="minorHAnsi" w:hAnsiTheme="minorHAnsi" w:cstheme="minorHAnsi"/>
        </w:rPr>
        <w:t>Senior PR Account Executive</w:t>
      </w:r>
    </w:p>
    <w:p w14:paraId="7BA25846" w14:textId="6B5BA706" w:rsidR="002D0A24" w:rsidRPr="002D0A24" w:rsidRDefault="002D0A24" w:rsidP="002D0A24">
      <w:pPr>
        <w:spacing w:after="160"/>
        <w:rPr>
          <w:rFonts w:eastAsia="SimSun" w:cs="Arial"/>
          <w:b/>
          <w:lang w:eastAsia="zh-CN"/>
        </w:rPr>
      </w:pPr>
      <w:r w:rsidRPr="00503005">
        <w:rPr>
          <w:rFonts w:asciiTheme="minorHAnsi" w:eastAsia="SimSun" w:hAnsiTheme="minorHAnsi" w:cstheme="minorHAnsi"/>
          <w:lang w:eastAsia="zh-CN"/>
        </w:rPr>
        <w:t>NGAGE Public Relations</w:t>
      </w:r>
      <w:r w:rsidRPr="002D0A24">
        <w:rPr>
          <w:rFonts w:eastAsia="SimSun" w:cs="Arial"/>
          <w:lang w:eastAsia="zh-CN"/>
        </w:rPr>
        <w:t xml:space="preserve"> </w:t>
      </w:r>
      <w:r w:rsidRPr="002D0A24">
        <w:rPr>
          <w:rFonts w:eastAsia="SimSun" w:cs="Arial"/>
          <w:lang w:eastAsia="zh-CN"/>
        </w:rPr>
        <w:br/>
        <w:t>Phone: (011) 867-7763</w:t>
      </w:r>
      <w:r w:rsidRPr="002D0A24">
        <w:rPr>
          <w:rFonts w:eastAsia="SimSun" w:cs="Arial"/>
          <w:lang w:eastAsia="zh-CN"/>
        </w:rPr>
        <w:br/>
        <w:t>Cell: 073 574 2931</w:t>
      </w:r>
      <w:r w:rsidRPr="002D0A24">
        <w:rPr>
          <w:rFonts w:eastAsia="SimSun" w:cs="Arial"/>
          <w:lang w:eastAsia="zh-CN"/>
        </w:rPr>
        <w:br/>
        <w:t xml:space="preserve">Email: </w:t>
      </w:r>
      <w:hyperlink r:id="rId11" w:history="1">
        <w:r w:rsidRPr="002D0A24">
          <w:rPr>
            <w:rFonts w:eastAsia="SimSun" w:cs="Arial"/>
            <w:color w:val="0563C1"/>
            <w:u w:val="single"/>
            <w:lang w:eastAsia="zh-CN"/>
          </w:rPr>
          <w:t>thobile@ngage.co.za</w:t>
        </w:r>
      </w:hyperlink>
      <w:r w:rsidRPr="002D0A24">
        <w:rPr>
          <w:rFonts w:eastAsia="SimSun" w:cs="Arial"/>
          <w:lang w:eastAsia="zh-CN"/>
        </w:rPr>
        <w:br/>
        <w:t xml:space="preserve">Web: </w:t>
      </w:r>
      <w:hyperlink r:id="rId12" w:history="1">
        <w:r w:rsidRPr="002D0A24">
          <w:rPr>
            <w:rFonts w:eastAsia="SimSun" w:cs="Arial"/>
            <w:color w:val="0563C1"/>
            <w:u w:val="single"/>
            <w:lang w:eastAsia="zh-CN"/>
          </w:rPr>
          <w:t>www.ngage.co.za</w:t>
        </w:r>
      </w:hyperlink>
    </w:p>
    <w:p w14:paraId="780DA702" w14:textId="350735DF" w:rsidR="00405626" w:rsidRDefault="002D0A24" w:rsidP="002D0A24">
      <w:pPr>
        <w:spacing w:after="160"/>
        <w:rPr>
          <w:rFonts w:eastAsia="SimSun" w:cs="Arial"/>
          <w:lang w:eastAsia="zh-CN"/>
        </w:rPr>
      </w:pPr>
      <w:r w:rsidRPr="002D0A24">
        <w:rPr>
          <w:rFonts w:eastAsia="SimSun" w:cs="Arial"/>
          <w:lang w:eastAsia="zh-CN"/>
        </w:rPr>
        <w:t xml:space="preserve">Browse the </w:t>
      </w:r>
      <w:r w:rsidRPr="002D0A24">
        <w:rPr>
          <w:rFonts w:eastAsia="SimSun" w:cs="Arial"/>
          <w:b/>
          <w:lang w:eastAsia="zh-CN"/>
        </w:rPr>
        <w:t>NGAGE Media Zone</w:t>
      </w:r>
      <w:r w:rsidRPr="002D0A24">
        <w:rPr>
          <w:rFonts w:eastAsia="SimSun" w:cs="Arial"/>
          <w:lang w:eastAsia="zh-CN"/>
        </w:rPr>
        <w:t xml:space="preserve"> for more client press releases and photographs at </w:t>
      </w:r>
      <w:hyperlink r:id="rId13" w:history="1">
        <w:r w:rsidRPr="002D0A24">
          <w:rPr>
            <w:rFonts w:eastAsia="SimSun" w:cs="Arial"/>
            <w:color w:val="0563C1"/>
            <w:u w:val="single"/>
            <w:lang w:eastAsia="zh-CN"/>
          </w:rPr>
          <w:t>http://media.ngage.co.za</w:t>
        </w:r>
      </w:hyperlink>
    </w:p>
    <w:p w14:paraId="56348C84" w14:textId="77777777" w:rsidR="002D0A24" w:rsidRPr="002D0A24" w:rsidRDefault="002D0A24" w:rsidP="002D0A24">
      <w:pPr>
        <w:spacing w:after="160"/>
        <w:rPr>
          <w:rFonts w:eastAsia="SimSun" w:cs="Arial"/>
          <w:lang w:eastAsia="zh-CN"/>
        </w:rPr>
      </w:pPr>
    </w:p>
    <w:sectPr w:rsidR="002D0A24" w:rsidRPr="002D0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572FF"/>
    <w:multiLevelType w:val="multilevel"/>
    <w:tmpl w:val="02CA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266693"/>
    <w:multiLevelType w:val="hybridMultilevel"/>
    <w:tmpl w:val="AFD03B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AED2243"/>
    <w:multiLevelType w:val="hybridMultilevel"/>
    <w:tmpl w:val="27E85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26845">
    <w:abstractNumId w:val="1"/>
  </w:num>
  <w:num w:numId="2" w16cid:durableId="2059622221">
    <w:abstractNumId w:val="2"/>
  </w:num>
  <w:num w:numId="3" w16cid:durableId="1694383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79"/>
    <w:rsid w:val="0000391C"/>
    <w:rsid w:val="00014503"/>
    <w:rsid w:val="00030DA5"/>
    <w:rsid w:val="000420C6"/>
    <w:rsid w:val="0004260A"/>
    <w:rsid w:val="00054FD7"/>
    <w:rsid w:val="00061A9A"/>
    <w:rsid w:val="00064DE2"/>
    <w:rsid w:val="000C610F"/>
    <w:rsid w:val="000D4971"/>
    <w:rsid w:val="000E7CF2"/>
    <w:rsid w:val="0011465D"/>
    <w:rsid w:val="00136938"/>
    <w:rsid w:val="001375EB"/>
    <w:rsid w:val="00155A68"/>
    <w:rsid w:val="0016661B"/>
    <w:rsid w:val="00181611"/>
    <w:rsid w:val="001926ED"/>
    <w:rsid w:val="001A20AA"/>
    <w:rsid w:val="001B7F19"/>
    <w:rsid w:val="001E7FA6"/>
    <w:rsid w:val="0020786B"/>
    <w:rsid w:val="00216D1A"/>
    <w:rsid w:val="00230B38"/>
    <w:rsid w:val="002555B9"/>
    <w:rsid w:val="002B1676"/>
    <w:rsid w:val="002D0A24"/>
    <w:rsid w:val="002E7AA8"/>
    <w:rsid w:val="002F0232"/>
    <w:rsid w:val="002F46F0"/>
    <w:rsid w:val="0030377D"/>
    <w:rsid w:val="00334DE8"/>
    <w:rsid w:val="003507D1"/>
    <w:rsid w:val="0037082A"/>
    <w:rsid w:val="0038689E"/>
    <w:rsid w:val="003A6B59"/>
    <w:rsid w:val="003C6979"/>
    <w:rsid w:val="0040286C"/>
    <w:rsid w:val="00405626"/>
    <w:rsid w:val="00441F63"/>
    <w:rsid w:val="004B3FEF"/>
    <w:rsid w:val="004C1E7A"/>
    <w:rsid w:val="004C4531"/>
    <w:rsid w:val="00503005"/>
    <w:rsid w:val="005147A2"/>
    <w:rsid w:val="0051569A"/>
    <w:rsid w:val="005458D2"/>
    <w:rsid w:val="00556E94"/>
    <w:rsid w:val="005614C0"/>
    <w:rsid w:val="0056475E"/>
    <w:rsid w:val="00565552"/>
    <w:rsid w:val="00567E36"/>
    <w:rsid w:val="006A48DA"/>
    <w:rsid w:val="006B4A65"/>
    <w:rsid w:val="00702481"/>
    <w:rsid w:val="007332AF"/>
    <w:rsid w:val="0075453C"/>
    <w:rsid w:val="00764C38"/>
    <w:rsid w:val="0078243F"/>
    <w:rsid w:val="00782823"/>
    <w:rsid w:val="007A1897"/>
    <w:rsid w:val="007B1A76"/>
    <w:rsid w:val="007C0420"/>
    <w:rsid w:val="007D46B1"/>
    <w:rsid w:val="007D6138"/>
    <w:rsid w:val="007F2D9A"/>
    <w:rsid w:val="00800367"/>
    <w:rsid w:val="008023FC"/>
    <w:rsid w:val="008031C2"/>
    <w:rsid w:val="00850F5C"/>
    <w:rsid w:val="008534E7"/>
    <w:rsid w:val="00853CA1"/>
    <w:rsid w:val="0086133E"/>
    <w:rsid w:val="00887973"/>
    <w:rsid w:val="008A7DAD"/>
    <w:rsid w:val="008E4C3C"/>
    <w:rsid w:val="008E52F6"/>
    <w:rsid w:val="008F727F"/>
    <w:rsid w:val="00902DC3"/>
    <w:rsid w:val="00907D0C"/>
    <w:rsid w:val="009132A0"/>
    <w:rsid w:val="00930A46"/>
    <w:rsid w:val="00933C92"/>
    <w:rsid w:val="0095623D"/>
    <w:rsid w:val="00980FEB"/>
    <w:rsid w:val="009823F8"/>
    <w:rsid w:val="009836F0"/>
    <w:rsid w:val="009A2A09"/>
    <w:rsid w:val="009A650E"/>
    <w:rsid w:val="009B07C4"/>
    <w:rsid w:val="009D531F"/>
    <w:rsid w:val="00A01859"/>
    <w:rsid w:val="00A20808"/>
    <w:rsid w:val="00A25332"/>
    <w:rsid w:val="00A3213A"/>
    <w:rsid w:val="00A74DD8"/>
    <w:rsid w:val="00AA31EB"/>
    <w:rsid w:val="00AA4027"/>
    <w:rsid w:val="00AA48FA"/>
    <w:rsid w:val="00AC7E72"/>
    <w:rsid w:val="00AD4658"/>
    <w:rsid w:val="00B05850"/>
    <w:rsid w:val="00B167B8"/>
    <w:rsid w:val="00B23C1D"/>
    <w:rsid w:val="00B25032"/>
    <w:rsid w:val="00B42F47"/>
    <w:rsid w:val="00B931E1"/>
    <w:rsid w:val="00BB7DCE"/>
    <w:rsid w:val="00BD1826"/>
    <w:rsid w:val="00BE08FE"/>
    <w:rsid w:val="00BF03CE"/>
    <w:rsid w:val="00C01787"/>
    <w:rsid w:val="00C01D4B"/>
    <w:rsid w:val="00C36E4B"/>
    <w:rsid w:val="00C45A46"/>
    <w:rsid w:val="00C47F7D"/>
    <w:rsid w:val="00CD2788"/>
    <w:rsid w:val="00CE6584"/>
    <w:rsid w:val="00D066DC"/>
    <w:rsid w:val="00D27B04"/>
    <w:rsid w:val="00D474CF"/>
    <w:rsid w:val="00DA0D75"/>
    <w:rsid w:val="00DB657B"/>
    <w:rsid w:val="00DC1E66"/>
    <w:rsid w:val="00DD1A99"/>
    <w:rsid w:val="00DD3C9C"/>
    <w:rsid w:val="00DF07E8"/>
    <w:rsid w:val="00E42A3F"/>
    <w:rsid w:val="00E57B11"/>
    <w:rsid w:val="00E902E5"/>
    <w:rsid w:val="00E950A2"/>
    <w:rsid w:val="00EB195D"/>
    <w:rsid w:val="00EB6FE1"/>
    <w:rsid w:val="00EB7830"/>
    <w:rsid w:val="00ED47D2"/>
    <w:rsid w:val="00ED70EE"/>
    <w:rsid w:val="00EE0A50"/>
    <w:rsid w:val="00F42716"/>
    <w:rsid w:val="00F56DBA"/>
    <w:rsid w:val="00F6153D"/>
    <w:rsid w:val="00F678C8"/>
    <w:rsid w:val="00F864D0"/>
    <w:rsid w:val="00F955A7"/>
    <w:rsid w:val="00FF68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02267"/>
  <w15:chartTrackingRefBased/>
  <w15:docId w15:val="{F1827737-9D45-4FD2-A0C6-0DA79079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979"/>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48FA"/>
    <w:rPr>
      <w:color w:val="0563C1"/>
      <w:u w:val="single"/>
    </w:rPr>
  </w:style>
  <w:style w:type="paragraph" w:styleId="BalloonText">
    <w:name w:val="Balloon Text"/>
    <w:basedOn w:val="Normal"/>
    <w:link w:val="BalloonTextChar"/>
    <w:uiPriority w:val="99"/>
    <w:semiHidden/>
    <w:unhideWhenUsed/>
    <w:rsid w:val="00D066DC"/>
    <w:rPr>
      <w:rFonts w:ascii="Segoe UI" w:hAnsi="Segoe UI" w:cs="Segoe UI"/>
      <w:sz w:val="18"/>
      <w:szCs w:val="18"/>
    </w:rPr>
  </w:style>
  <w:style w:type="character" w:customStyle="1" w:styleId="BalloonTextChar">
    <w:name w:val="Balloon Text Char"/>
    <w:link w:val="BalloonText"/>
    <w:uiPriority w:val="99"/>
    <w:semiHidden/>
    <w:rsid w:val="00D066DC"/>
    <w:rPr>
      <w:rFonts w:ascii="Segoe UI" w:hAnsi="Segoe UI" w:cs="Segoe UI"/>
      <w:sz w:val="18"/>
      <w:szCs w:val="18"/>
    </w:rPr>
  </w:style>
  <w:style w:type="character" w:customStyle="1" w:styleId="Mention1">
    <w:name w:val="Mention1"/>
    <w:uiPriority w:val="99"/>
    <w:semiHidden/>
    <w:unhideWhenUsed/>
    <w:rsid w:val="00030DA5"/>
    <w:rPr>
      <w:color w:val="2B579A"/>
      <w:shd w:val="clear" w:color="auto" w:fill="E6E6E6"/>
    </w:rPr>
  </w:style>
  <w:style w:type="paragraph" w:styleId="ListParagraph">
    <w:name w:val="List Paragraph"/>
    <w:basedOn w:val="Normal"/>
    <w:uiPriority w:val="34"/>
    <w:qFormat/>
    <w:rsid w:val="00764C38"/>
    <w:pPr>
      <w:ind w:left="720"/>
      <w:contextualSpacing/>
    </w:pPr>
  </w:style>
  <w:style w:type="character" w:styleId="UnresolvedMention">
    <w:name w:val="Unresolved Mention"/>
    <w:basedOn w:val="DefaultParagraphFont"/>
    <w:uiPriority w:val="99"/>
    <w:semiHidden/>
    <w:unhideWhenUsed/>
    <w:rsid w:val="004C1E7A"/>
    <w:rPr>
      <w:color w:val="605E5C"/>
      <w:shd w:val="clear" w:color="auto" w:fill="E1DFDD"/>
    </w:rPr>
  </w:style>
  <w:style w:type="paragraph" w:styleId="Revision">
    <w:name w:val="Revision"/>
    <w:hidden/>
    <w:uiPriority w:val="99"/>
    <w:semiHidden/>
    <w:rsid w:val="00CE6584"/>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75616">
      <w:bodyDiv w:val="1"/>
      <w:marLeft w:val="0"/>
      <w:marRight w:val="0"/>
      <w:marTop w:val="0"/>
      <w:marBottom w:val="0"/>
      <w:divBdr>
        <w:top w:val="none" w:sz="0" w:space="0" w:color="auto"/>
        <w:left w:val="none" w:sz="0" w:space="0" w:color="auto"/>
        <w:bottom w:val="none" w:sz="0" w:space="0" w:color="auto"/>
        <w:right w:val="none" w:sz="0" w:space="0" w:color="auto"/>
      </w:divBdr>
    </w:div>
    <w:div w:id="584070078">
      <w:bodyDiv w:val="1"/>
      <w:marLeft w:val="0"/>
      <w:marRight w:val="0"/>
      <w:marTop w:val="0"/>
      <w:marBottom w:val="0"/>
      <w:divBdr>
        <w:top w:val="none" w:sz="0" w:space="0" w:color="auto"/>
        <w:left w:val="none" w:sz="0" w:space="0" w:color="auto"/>
        <w:bottom w:val="none" w:sz="0" w:space="0" w:color="auto"/>
        <w:right w:val="none" w:sz="0" w:space="0" w:color="auto"/>
      </w:divBdr>
    </w:div>
    <w:div w:id="822088771">
      <w:bodyDiv w:val="1"/>
      <w:marLeft w:val="0"/>
      <w:marRight w:val="0"/>
      <w:marTop w:val="0"/>
      <w:marBottom w:val="0"/>
      <w:divBdr>
        <w:top w:val="none" w:sz="0" w:space="0" w:color="auto"/>
        <w:left w:val="none" w:sz="0" w:space="0" w:color="auto"/>
        <w:bottom w:val="none" w:sz="0" w:space="0" w:color="auto"/>
        <w:right w:val="none" w:sz="0" w:space="0" w:color="auto"/>
      </w:divBdr>
    </w:div>
    <w:div w:id="1068570551">
      <w:bodyDiv w:val="1"/>
      <w:marLeft w:val="0"/>
      <w:marRight w:val="0"/>
      <w:marTop w:val="0"/>
      <w:marBottom w:val="0"/>
      <w:divBdr>
        <w:top w:val="none" w:sz="0" w:space="0" w:color="auto"/>
        <w:left w:val="none" w:sz="0" w:space="0" w:color="auto"/>
        <w:bottom w:val="none" w:sz="0" w:space="0" w:color="auto"/>
        <w:right w:val="none" w:sz="0" w:space="0" w:color="auto"/>
      </w:divBdr>
    </w:div>
    <w:div w:id="1414550096">
      <w:bodyDiv w:val="1"/>
      <w:marLeft w:val="0"/>
      <w:marRight w:val="0"/>
      <w:marTop w:val="0"/>
      <w:marBottom w:val="0"/>
      <w:divBdr>
        <w:top w:val="none" w:sz="0" w:space="0" w:color="auto"/>
        <w:left w:val="none" w:sz="0" w:space="0" w:color="auto"/>
        <w:bottom w:val="none" w:sz="0" w:space="0" w:color="auto"/>
        <w:right w:val="none" w:sz="0" w:space="0" w:color="auto"/>
      </w:divBdr>
    </w:div>
    <w:div w:id="171103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ngage.co.za" TargetMode="External"/><Relationship Id="rId13" Type="http://schemas.openxmlformats.org/officeDocument/2006/relationships/hyperlink" Target="http://media.ngage.co.za" TargetMode="External"/><Relationship Id="rId3" Type="http://schemas.openxmlformats.org/officeDocument/2006/relationships/styles" Target="styles.xml"/><Relationship Id="rId7" Type="http://schemas.openxmlformats.org/officeDocument/2006/relationships/hyperlink" Target="https://www.linkedin.com/company/asp-fire-pty-ltd/" TargetMode="External"/><Relationship Id="rId12" Type="http://schemas.openxmlformats.org/officeDocument/2006/relationships/hyperlink" Target="http://www.ngage.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pfire.co.za" TargetMode="External"/><Relationship Id="rId11" Type="http://schemas.openxmlformats.org/officeDocument/2006/relationships/hyperlink" Target="mailto:thobile@ngage.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pfire.co.za" TargetMode="External"/><Relationship Id="rId4" Type="http://schemas.openxmlformats.org/officeDocument/2006/relationships/settings" Target="settings.xml"/><Relationship Id="rId9" Type="http://schemas.openxmlformats.org/officeDocument/2006/relationships/hyperlink" Target="mailto:michael@aspfire.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67252-4CCC-4105-9337-F03C15CF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3440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Links>
    <vt:vector size="48" baseType="variant">
      <vt:variant>
        <vt:i4>327696</vt:i4>
      </vt:variant>
      <vt:variant>
        <vt:i4>21</vt:i4>
      </vt:variant>
      <vt:variant>
        <vt:i4>0</vt:i4>
      </vt:variant>
      <vt:variant>
        <vt:i4>5</vt:i4>
      </vt:variant>
      <vt:variant>
        <vt:lpwstr>http://media.ngage.co.za/</vt:lpwstr>
      </vt:variant>
      <vt:variant>
        <vt:lpwstr/>
      </vt:variant>
      <vt:variant>
        <vt:i4>7143531</vt:i4>
      </vt:variant>
      <vt:variant>
        <vt:i4>18</vt:i4>
      </vt:variant>
      <vt:variant>
        <vt:i4>0</vt:i4>
      </vt:variant>
      <vt:variant>
        <vt:i4>5</vt:i4>
      </vt:variant>
      <vt:variant>
        <vt:lpwstr>http://www.ngage.co.za/</vt:lpwstr>
      </vt:variant>
      <vt:variant>
        <vt:lpwstr/>
      </vt:variant>
      <vt:variant>
        <vt:i4>2949188</vt:i4>
      </vt:variant>
      <vt:variant>
        <vt:i4>15</vt:i4>
      </vt:variant>
      <vt:variant>
        <vt:i4>0</vt:i4>
      </vt:variant>
      <vt:variant>
        <vt:i4>5</vt:i4>
      </vt:variant>
      <vt:variant>
        <vt:lpwstr>mailto:nomvelo@ngage.co.za</vt:lpwstr>
      </vt:variant>
      <vt:variant>
        <vt:lpwstr/>
      </vt:variant>
      <vt:variant>
        <vt:i4>1703948</vt:i4>
      </vt:variant>
      <vt:variant>
        <vt:i4>12</vt:i4>
      </vt:variant>
      <vt:variant>
        <vt:i4>0</vt:i4>
      </vt:variant>
      <vt:variant>
        <vt:i4>5</vt:i4>
      </vt:variant>
      <vt:variant>
        <vt:lpwstr>http://www.aspfire.co.za/</vt:lpwstr>
      </vt:variant>
      <vt:variant>
        <vt:lpwstr/>
      </vt:variant>
      <vt:variant>
        <vt:i4>5242930</vt:i4>
      </vt:variant>
      <vt:variant>
        <vt:i4>9</vt:i4>
      </vt:variant>
      <vt:variant>
        <vt:i4>0</vt:i4>
      </vt:variant>
      <vt:variant>
        <vt:i4>5</vt:i4>
      </vt:variant>
      <vt:variant>
        <vt:lpwstr>mailto:michael@aspfire.co.za</vt:lpwstr>
      </vt:variant>
      <vt:variant>
        <vt:lpwstr/>
      </vt:variant>
      <vt:variant>
        <vt:i4>327696</vt:i4>
      </vt:variant>
      <vt:variant>
        <vt:i4>6</vt:i4>
      </vt:variant>
      <vt:variant>
        <vt:i4>0</vt:i4>
      </vt:variant>
      <vt:variant>
        <vt:i4>5</vt:i4>
      </vt:variant>
      <vt:variant>
        <vt:lpwstr>http://media.ngage.co.za/</vt:lpwstr>
      </vt:variant>
      <vt:variant>
        <vt:lpwstr/>
      </vt:variant>
      <vt:variant>
        <vt:i4>7471149</vt:i4>
      </vt:variant>
      <vt:variant>
        <vt:i4>3</vt:i4>
      </vt:variant>
      <vt:variant>
        <vt:i4>0</vt:i4>
      </vt:variant>
      <vt:variant>
        <vt:i4>5</vt:i4>
      </vt:variant>
      <vt:variant>
        <vt:lpwstr>https://www.linkedin.com/company/asp-fire-pty-ltd/</vt:lpwstr>
      </vt:variant>
      <vt:variant>
        <vt:lpwstr/>
      </vt:variant>
      <vt:variant>
        <vt:i4>3866737</vt:i4>
      </vt:variant>
      <vt:variant>
        <vt:i4>0</vt:i4>
      </vt:variant>
      <vt:variant>
        <vt:i4>0</vt:i4>
      </vt:variant>
      <vt:variant>
        <vt:i4>5</vt:i4>
      </vt:variant>
      <vt:variant>
        <vt:lpwstr>https://www.aspfire.co.za/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van Niekerk</dc:creator>
  <cp:keywords/>
  <dc:description/>
  <cp:lastModifiedBy>Gerhard Hope</cp:lastModifiedBy>
  <cp:revision>2</cp:revision>
  <cp:lastPrinted>2020-01-28T09:18:00Z</cp:lastPrinted>
  <dcterms:created xsi:type="dcterms:W3CDTF">2025-09-03T06:41:00Z</dcterms:created>
  <dcterms:modified xsi:type="dcterms:W3CDTF">2025-09-03T06:41:00Z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3b8f0b23-d5ea-4643-83e4-e74124e29944</vt:lpwstr>
  </property>
</Properties>
</file>