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20E8085E" w:rsidR="00961B56" w:rsidRPr="00F900CC" w:rsidRDefault="007C3216" w:rsidP="00961B56">
      <w:pPr>
        <w:rPr>
          <w:rFonts w:ascii="Arial" w:hAnsi="Arial" w:cs="Arial"/>
          <w:b/>
          <w:bCs/>
          <w:color w:val="1F497D"/>
          <w:sz w:val="52"/>
          <w:szCs w:val="52"/>
          <w:lang w:val="en-US"/>
        </w:rPr>
      </w:pPr>
      <w:r>
        <w:rPr>
          <w:rFonts w:ascii="Arial" w:hAnsi="Arial" w:cs="Arial"/>
          <w:b/>
          <w:sz w:val="52"/>
          <w:szCs w:val="52"/>
        </w:rPr>
        <w:t>NEWS ARTICLE</w:t>
      </w:r>
    </w:p>
    <w:p w14:paraId="3008CFF1" w14:textId="13873BD8" w:rsidR="00942A12" w:rsidRDefault="00942A12" w:rsidP="00961B56">
      <w:pPr>
        <w:spacing w:line="240" w:lineRule="auto"/>
        <w:rPr>
          <w:rFonts w:ascii="Arial" w:hAnsi="Arial" w:cs="Arial"/>
          <w:bCs/>
          <w:sz w:val="28"/>
          <w:szCs w:val="28"/>
        </w:rPr>
      </w:pPr>
      <w:bookmarkStart w:id="0" w:name="_Hlk513547771"/>
      <w:r w:rsidRPr="00942A12">
        <w:rPr>
          <w:rFonts w:ascii="Arial" w:hAnsi="Arial" w:cs="Arial"/>
          <w:bCs/>
          <w:sz w:val="28"/>
          <w:szCs w:val="28"/>
        </w:rPr>
        <w:t xml:space="preserve">Rosond’s </w:t>
      </w:r>
      <w:r>
        <w:rPr>
          <w:rFonts w:ascii="Arial" w:hAnsi="Arial" w:cs="Arial"/>
          <w:bCs/>
          <w:sz w:val="28"/>
          <w:szCs w:val="28"/>
        </w:rPr>
        <w:t>c</w:t>
      </w:r>
      <w:r w:rsidRPr="00942A12">
        <w:rPr>
          <w:rFonts w:ascii="Arial" w:hAnsi="Arial" w:cs="Arial"/>
          <w:bCs/>
          <w:sz w:val="28"/>
          <w:szCs w:val="28"/>
        </w:rPr>
        <w:t xml:space="preserve">ommitment to </w:t>
      </w:r>
      <w:r>
        <w:rPr>
          <w:rFonts w:ascii="Arial" w:hAnsi="Arial" w:cs="Arial"/>
          <w:bCs/>
          <w:sz w:val="28"/>
          <w:szCs w:val="28"/>
        </w:rPr>
        <w:t>y</w:t>
      </w:r>
      <w:r w:rsidRPr="00942A12">
        <w:rPr>
          <w:rFonts w:ascii="Arial" w:hAnsi="Arial" w:cs="Arial"/>
          <w:bCs/>
          <w:sz w:val="28"/>
          <w:szCs w:val="28"/>
        </w:rPr>
        <w:t xml:space="preserve">outh </w:t>
      </w:r>
      <w:r>
        <w:rPr>
          <w:rFonts w:ascii="Arial" w:hAnsi="Arial" w:cs="Arial"/>
          <w:bCs/>
          <w:sz w:val="28"/>
          <w:szCs w:val="28"/>
        </w:rPr>
        <w:t>d</w:t>
      </w:r>
      <w:r w:rsidRPr="00942A12">
        <w:rPr>
          <w:rFonts w:ascii="Arial" w:hAnsi="Arial" w:cs="Arial"/>
          <w:bCs/>
          <w:sz w:val="28"/>
          <w:szCs w:val="28"/>
        </w:rPr>
        <w:t xml:space="preserve">evelopment in </w:t>
      </w:r>
      <w:r>
        <w:rPr>
          <w:rFonts w:ascii="Arial" w:hAnsi="Arial" w:cs="Arial"/>
          <w:bCs/>
          <w:sz w:val="28"/>
          <w:szCs w:val="28"/>
        </w:rPr>
        <w:t>m</w:t>
      </w:r>
      <w:r w:rsidRPr="00942A12">
        <w:rPr>
          <w:rFonts w:ascii="Arial" w:hAnsi="Arial" w:cs="Arial"/>
          <w:bCs/>
          <w:sz w:val="28"/>
          <w:szCs w:val="28"/>
        </w:rPr>
        <w:t>ining</w:t>
      </w:r>
    </w:p>
    <w:p w14:paraId="2651A1C8" w14:textId="3E434DF4" w:rsidR="00F02AA1" w:rsidRDefault="00F52356" w:rsidP="008B665A">
      <w:r>
        <w:rPr>
          <w:rFonts w:cs="Arial"/>
          <w:b/>
        </w:rPr>
        <w:t>08 August</w:t>
      </w:r>
      <w:r w:rsidR="00FF52F8">
        <w:rPr>
          <w:rFonts w:cs="Arial"/>
          <w:b/>
        </w:rPr>
        <w:t xml:space="preserve"> 2025</w:t>
      </w:r>
      <w:r w:rsidR="00961B56">
        <w:rPr>
          <w:rFonts w:cs="Arial"/>
          <w:b/>
        </w:rPr>
        <w:t>:</w:t>
      </w:r>
      <w:r w:rsidR="00961B56">
        <w:rPr>
          <w:rFonts w:cs="Arial"/>
        </w:rPr>
        <w:t xml:space="preserve"> </w:t>
      </w:r>
      <w:bookmarkEnd w:id="0"/>
      <w:r w:rsidR="00F824FF">
        <w:fldChar w:fldCharType="begin"/>
      </w:r>
      <w:r w:rsidR="00F824FF">
        <w:instrText xml:space="preserve"> HYPERLINK "https://www.un.org/en/observances/youth-day" </w:instrText>
      </w:r>
      <w:r w:rsidR="00F824FF">
        <w:fldChar w:fldCharType="separate"/>
      </w:r>
      <w:r w:rsidR="00A34D20" w:rsidRPr="00F824FF">
        <w:rPr>
          <w:rStyle w:val="Hyperlink"/>
        </w:rPr>
        <w:t>International Youth Day</w:t>
      </w:r>
      <w:r w:rsidR="00F824FF">
        <w:fldChar w:fldCharType="end"/>
      </w:r>
      <w:r w:rsidR="00A34D20" w:rsidRPr="00A34D20">
        <w:t xml:space="preserve"> is observed on 12 August to recognise the vital role young people play in shaping a better future.</w:t>
      </w:r>
      <w:r w:rsidR="00A34D20">
        <w:t xml:space="preserve"> </w:t>
      </w:r>
      <w:r w:rsidR="00A34D20" w:rsidRPr="00A34D20">
        <w:t xml:space="preserve">This year’s theme, ‘Local Youth Actions for the SDGs and Beyond’, celebrates the impact of youth-led efforts in driving sustainable development. </w:t>
      </w:r>
      <w:r w:rsidR="00F02AA1" w:rsidRPr="00F02AA1">
        <w:t xml:space="preserve">In alignment with this, leading drilling and exploration specialist </w:t>
      </w:r>
      <w:hyperlink r:id="rId5" w:history="1">
        <w:r w:rsidR="00F02AA1" w:rsidRPr="00A34D20">
          <w:rPr>
            <w:rStyle w:val="Hyperlink"/>
          </w:rPr>
          <w:t>Rosond</w:t>
        </w:r>
      </w:hyperlink>
      <w:r w:rsidR="00F02AA1" w:rsidRPr="00F02AA1">
        <w:t xml:space="preserve"> is empowering South Africa’s youth through skills training and education, helping them build meaningful careers in the mining sector.</w:t>
      </w:r>
    </w:p>
    <w:p w14:paraId="32D2ADAC" w14:textId="77777777" w:rsidR="00263E0C" w:rsidRPr="00263E0C" w:rsidRDefault="00263E0C" w:rsidP="00263E0C">
      <w:r w:rsidRPr="00263E0C">
        <w:t>With youth unemployment at a staggering 59.7% in early 2024, Rosond’s proactive approach to education, training, and mentorship is helping to close the gap between opportunity and access for young South Africans.</w:t>
      </w:r>
    </w:p>
    <w:p w14:paraId="575D6278" w14:textId="77777777" w:rsidR="00263E0C" w:rsidRPr="00263E0C" w:rsidRDefault="00263E0C" w:rsidP="00263E0C">
      <w:r w:rsidRPr="00263E0C">
        <w:t xml:space="preserve">“In everything we do, our commitment to empowering young people serves as a beacon of hope, inspiring a new generation of skilled professionals to chart their paths toward success,” says </w:t>
      </w:r>
      <w:bookmarkStart w:id="1" w:name="_Hlk205473230"/>
      <w:r w:rsidRPr="00263E0C">
        <w:rPr>
          <w:b/>
          <w:bCs/>
        </w:rPr>
        <w:t>Glen McGavigan</w:t>
      </w:r>
      <w:r w:rsidRPr="00263E0C">
        <w:t>, CEO of Rosond.</w:t>
      </w:r>
    </w:p>
    <w:bookmarkEnd w:id="1"/>
    <w:p w14:paraId="5074FE75" w14:textId="77777777" w:rsidR="0043149B" w:rsidRDefault="0043149B" w:rsidP="00263E0C">
      <w:r w:rsidRPr="0043149B">
        <w:t>Rosond’s youth development programmes support multiple SDGs, including Quality Education (SDG 4), Decent Work and Economic Growth (SDG 8), Reduced Inequalities (SDG 10), and Industry, Innovation and Infrastructure (SDG 9). Through training initiatives, the company equips youth with the practical and leadership skills needed to thrive in the mining sector, including health and safety, firefighting, working at heights, and equipment operation.</w:t>
      </w:r>
    </w:p>
    <w:p w14:paraId="32D3ED64" w14:textId="70DC27F6" w:rsidR="00263E0C" w:rsidRPr="00263E0C" w:rsidRDefault="00263E0C" w:rsidP="00263E0C">
      <w:r w:rsidRPr="00263E0C">
        <w:t>To remove financial barriers, Rosond has invested over R</w:t>
      </w:r>
      <w:r w:rsidR="000B2B1F">
        <w:t>20</w:t>
      </w:r>
      <w:r w:rsidRPr="00263E0C">
        <w:t xml:space="preserve"> million in bursaries</w:t>
      </w:r>
      <w:r w:rsidR="004C7BF7">
        <w:t>, internships</w:t>
      </w:r>
      <w:r w:rsidR="00737546">
        <w:t xml:space="preserve"> and </w:t>
      </w:r>
      <w:r w:rsidR="004C7BF7">
        <w:t>learnerships</w:t>
      </w:r>
      <w:r w:rsidR="00737546">
        <w:t xml:space="preserve"> </w:t>
      </w:r>
      <w:r w:rsidRPr="00263E0C">
        <w:t xml:space="preserve">over the past four years, supporting </w:t>
      </w:r>
      <w:r w:rsidR="00737546">
        <w:t xml:space="preserve">over </w:t>
      </w:r>
      <w:r w:rsidR="000B2B1F">
        <w:t>300</w:t>
      </w:r>
      <w:r w:rsidR="00737546">
        <w:t xml:space="preserve"> </w:t>
      </w:r>
      <w:r w:rsidRPr="00263E0C">
        <w:t>young students</w:t>
      </w:r>
      <w:r w:rsidR="00737546">
        <w:t xml:space="preserve"> </w:t>
      </w:r>
      <w:r w:rsidRPr="00263E0C">
        <w:t>in disciplines like IT, geology, engineering, finance, supply chain, and environmental management</w:t>
      </w:r>
      <w:r>
        <w:t xml:space="preserve"> </w:t>
      </w:r>
      <w:r w:rsidRPr="00263E0C">
        <w:t>fields critical to innovation and sustainable development.</w:t>
      </w:r>
    </w:p>
    <w:p w14:paraId="0746E462" w14:textId="77777777" w:rsidR="00263E0C" w:rsidRPr="00263E0C" w:rsidRDefault="00263E0C" w:rsidP="00263E0C">
      <w:r w:rsidRPr="00263E0C">
        <w:t>Mentorship is another cornerstone of Rosond’s youth strategy. Through structured guidance and ongoing support, young professionals are not only trained in technical skills but are also prepared to grow into leadership positions within the company and the industry at large.</w:t>
      </w:r>
    </w:p>
    <w:p w14:paraId="45B428EA" w14:textId="1F7A7465" w:rsidR="00263E0C" w:rsidRPr="00263E0C" w:rsidRDefault="00263E0C" w:rsidP="00263E0C">
      <w:r w:rsidRPr="00263E0C">
        <w:t>Rosond’s dedicated training centres in Thabazimbi, Rustenburg, Fochville, and Kathu contribut</w:t>
      </w:r>
      <w:r w:rsidR="00737546">
        <w:t>e</w:t>
      </w:r>
      <w:r w:rsidRPr="00263E0C">
        <w:t xml:space="preserve"> to regional workforce development and mobility.</w:t>
      </w:r>
    </w:p>
    <w:p w14:paraId="2B928462" w14:textId="37D00B07" w:rsidR="00263E0C" w:rsidRPr="00263E0C" w:rsidRDefault="00263E0C" w:rsidP="00263E0C">
      <w:r w:rsidRPr="00263E0C">
        <w:t xml:space="preserve">By promoting a strong culture of safety, environmental stewardship, and continuous learning, Rosond ensures that the next generation of </w:t>
      </w:r>
      <w:r w:rsidR="00737546">
        <w:t>drilling</w:t>
      </w:r>
      <w:r w:rsidRPr="00263E0C">
        <w:t xml:space="preserve"> professionals understands their role in shaping a more sustainable and inclusive industry.</w:t>
      </w:r>
    </w:p>
    <w:p w14:paraId="2EED623E" w14:textId="7DC79442" w:rsidR="00263E0C" w:rsidRPr="00263E0C" w:rsidRDefault="00263E0C" w:rsidP="00263E0C">
      <w:r w:rsidRPr="00263E0C">
        <w:t>“At Rosond, we do not just prepare young people for jobs</w:t>
      </w:r>
      <w:r>
        <w:t xml:space="preserve"> </w:t>
      </w:r>
      <w:r w:rsidRPr="00263E0C">
        <w:t>we prepare them to lead,” concludes Glen. “Their growth is our growth, and together, we’re shaping a mining industry that is smarter, safer, and more sustainable.”</w:t>
      </w:r>
    </w:p>
    <w:p w14:paraId="63DEB8AB" w14:textId="77777777" w:rsidR="00263E0C" w:rsidRPr="00263E0C" w:rsidRDefault="00263E0C" w:rsidP="00263E0C">
      <w:r w:rsidRPr="00263E0C">
        <w:t>As the world marks International Youth Day 2025, Rosond exemplifies how local action and investment in youth can accelerate progress toward the SDGs and build a better future for all.</w:t>
      </w:r>
    </w:p>
    <w:p w14:paraId="76F8AB43" w14:textId="725F5148" w:rsidR="00A8291F" w:rsidRPr="00F65BC2" w:rsidRDefault="00A8291F" w:rsidP="00263E0C">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lastRenderedPageBreak/>
        <w:t>About Rosond</w:t>
      </w:r>
      <w:r>
        <w:rPr>
          <w:b/>
        </w:rPr>
        <w:br/>
      </w:r>
      <w:r>
        <w:rPr>
          <w:bCs/>
        </w:rPr>
        <w:t>Rosond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7"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8"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Pr="002E47CC" w:rsidRDefault="00CD3ABA" w:rsidP="00CD3ABA">
      <w:pPr>
        <w:spacing w:after="0" w:line="240" w:lineRule="auto"/>
        <w:rPr>
          <w:rFonts w:ascii="Calibri" w:eastAsia="Calibri" w:hAnsi="Calibri" w:cs="Times New Roman"/>
        </w:rPr>
      </w:pPr>
      <w:r w:rsidRPr="002E47CC">
        <w:rPr>
          <w:rFonts w:ascii="Calibri" w:eastAsia="Calibri" w:hAnsi="Calibri" w:cs="Times New Roman"/>
        </w:rPr>
        <w:t xml:space="preserve">Email: </w:t>
      </w:r>
      <w:hyperlink r:id="rId9" w:history="1">
        <w:r w:rsidRPr="002E47CC">
          <w:rPr>
            <w:rFonts w:ascii="Calibri" w:eastAsia="Calibri" w:hAnsi="Calibri" w:cs="Times New Roman"/>
            <w:color w:val="0563C1"/>
            <w:u w:val="single"/>
          </w:rPr>
          <w:t>thobile@ngage.co.za</w:t>
        </w:r>
      </w:hyperlink>
      <w:r w:rsidRPr="002E47CC">
        <w:rPr>
          <w:rFonts w:ascii="Calibri" w:eastAsia="Calibri" w:hAnsi="Calibri" w:cs="Times New Roman"/>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34A0A"/>
    <w:rsid w:val="00086949"/>
    <w:rsid w:val="000971D2"/>
    <w:rsid w:val="000B2B1F"/>
    <w:rsid w:val="000B72BA"/>
    <w:rsid w:val="000C1D62"/>
    <w:rsid w:val="000C71EC"/>
    <w:rsid w:val="000D268D"/>
    <w:rsid w:val="000D6FEF"/>
    <w:rsid w:val="000F5F60"/>
    <w:rsid w:val="001405B7"/>
    <w:rsid w:val="001549D8"/>
    <w:rsid w:val="00187ADE"/>
    <w:rsid w:val="001D4783"/>
    <w:rsid w:val="001E7123"/>
    <w:rsid w:val="001F0B4A"/>
    <w:rsid w:val="00231078"/>
    <w:rsid w:val="00262A44"/>
    <w:rsid w:val="00263E0C"/>
    <w:rsid w:val="00271BD6"/>
    <w:rsid w:val="00272448"/>
    <w:rsid w:val="00295ECD"/>
    <w:rsid w:val="002A3194"/>
    <w:rsid w:val="002C2444"/>
    <w:rsid w:val="002D11B5"/>
    <w:rsid w:val="002D2D3C"/>
    <w:rsid w:val="002D6D65"/>
    <w:rsid w:val="002E47CC"/>
    <w:rsid w:val="00302870"/>
    <w:rsid w:val="00320FC4"/>
    <w:rsid w:val="003463DE"/>
    <w:rsid w:val="00353341"/>
    <w:rsid w:val="00362246"/>
    <w:rsid w:val="003A71C7"/>
    <w:rsid w:val="003B06D8"/>
    <w:rsid w:val="003B754D"/>
    <w:rsid w:val="003F154D"/>
    <w:rsid w:val="00420E80"/>
    <w:rsid w:val="00425970"/>
    <w:rsid w:val="0043149B"/>
    <w:rsid w:val="00444F38"/>
    <w:rsid w:val="00475A0A"/>
    <w:rsid w:val="004770E8"/>
    <w:rsid w:val="0048184B"/>
    <w:rsid w:val="004A6BBF"/>
    <w:rsid w:val="004B4AF5"/>
    <w:rsid w:val="004B7893"/>
    <w:rsid w:val="004C0592"/>
    <w:rsid w:val="004C7BF7"/>
    <w:rsid w:val="004D1ED5"/>
    <w:rsid w:val="004D446F"/>
    <w:rsid w:val="004E2A77"/>
    <w:rsid w:val="00502DCC"/>
    <w:rsid w:val="0051569E"/>
    <w:rsid w:val="0052397B"/>
    <w:rsid w:val="00563FB2"/>
    <w:rsid w:val="00581361"/>
    <w:rsid w:val="00596C42"/>
    <w:rsid w:val="005B2181"/>
    <w:rsid w:val="005C3ED0"/>
    <w:rsid w:val="005D234E"/>
    <w:rsid w:val="005D776B"/>
    <w:rsid w:val="005F0ECD"/>
    <w:rsid w:val="006025E5"/>
    <w:rsid w:val="006054B1"/>
    <w:rsid w:val="0061616E"/>
    <w:rsid w:val="00636D63"/>
    <w:rsid w:val="00644F0D"/>
    <w:rsid w:val="006463B0"/>
    <w:rsid w:val="00662056"/>
    <w:rsid w:val="006F26C6"/>
    <w:rsid w:val="006F2BC5"/>
    <w:rsid w:val="00733C96"/>
    <w:rsid w:val="00737546"/>
    <w:rsid w:val="007600C8"/>
    <w:rsid w:val="007635AF"/>
    <w:rsid w:val="007732C3"/>
    <w:rsid w:val="00773F19"/>
    <w:rsid w:val="007B62E7"/>
    <w:rsid w:val="007B782A"/>
    <w:rsid w:val="007C3216"/>
    <w:rsid w:val="007C72B7"/>
    <w:rsid w:val="007E52AB"/>
    <w:rsid w:val="00810756"/>
    <w:rsid w:val="008205FD"/>
    <w:rsid w:val="00825305"/>
    <w:rsid w:val="008424BF"/>
    <w:rsid w:val="00880882"/>
    <w:rsid w:val="00894A5F"/>
    <w:rsid w:val="0089609B"/>
    <w:rsid w:val="008B665A"/>
    <w:rsid w:val="008C4BF0"/>
    <w:rsid w:val="008E2398"/>
    <w:rsid w:val="008F3D12"/>
    <w:rsid w:val="009060B7"/>
    <w:rsid w:val="00906C69"/>
    <w:rsid w:val="00942A12"/>
    <w:rsid w:val="00956762"/>
    <w:rsid w:val="00961B56"/>
    <w:rsid w:val="00990D96"/>
    <w:rsid w:val="009A7927"/>
    <w:rsid w:val="009B40F9"/>
    <w:rsid w:val="00A34D20"/>
    <w:rsid w:val="00A44780"/>
    <w:rsid w:val="00A62082"/>
    <w:rsid w:val="00A626D9"/>
    <w:rsid w:val="00A668D0"/>
    <w:rsid w:val="00A75AA1"/>
    <w:rsid w:val="00A8291F"/>
    <w:rsid w:val="00A8424C"/>
    <w:rsid w:val="00AB1202"/>
    <w:rsid w:val="00AD5F03"/>
    <w:rsid w:val="00AF3DDC"/>
    <w:rsid w:val="00AF5F20"/>
    <w:rsid w:val="00B24A79"/>
    <w:rsid w:val="00B87BEA"/>
    <w:rsid w:val="00B96524"/>
    <w:rsid w:val="00BB346A"/>
    <w:rsid w:val="00BB6C70"/>
    <w:rsid w:val="00BC3BB2"/>
    <w:rsid w:val="00BC725F"/>
    <w:rsid w:val="00BE77E4"/>
    <w:rsid w:val="00C02A09"/>
    <w:rsid w:val="00C06843"/>
    <w:rsid w:val="00C177C3"/>
    <w:rsid w:val="00C260E8"/>
    <w:rsid w:val="00C274A5"/>
    <w:rsid w:val="00C470BB"/>
    <w:rsid w:val="00C6209B"/>
    <w:rsid w:val="00C66422"/>
    <w:rsid w:val="00C83513"/>
    <w:rsid w:val="00CA123C"/>
    <w:rsid w:val="00CA4614"/>
    <w:rsid w:val="00CC67A6"/>
    <w:rsid w:val="00CC7F39"/>
    <w:rsid w:val="00CD3ABA"/>
    <w:rsid w:val="00CE7FBF"/>
    <w:rsid w:val="00D350AF"/>
    <w:rsid w:val="00D4050D"/>
    <w:rsid w:val="00D81A84"/>
    <w:rsid w:val="00D8657B"/>
    <w:rsid w:val="00DA6AC3"/>
    <w:rsid w:val="00DE577A"/>
    <w:rsid w:val="00DE7EAF"/>
    <w:rsid w:val="00DF7F25"/>
    <w:rsid w:val="00E00227"/>
    <w:rsid w:val="00E63932"/>
    <w:rsid w:val="00E838AC"/>
    <w:rsid w:val="00EB274E"/>
    <w:rsid w:val="00EF329F"/>
    <w:rsid w:val="00F003F1"/>
    <w:rsid w:val="00F02AA1"/>
    <w:rsid w:val="00F0399B"/>
    <w:rsid w:val="00F1053E"/>
    <w:rsid w:val="00F14B73"/>
    <w:rsid w:val="00F52356"/>
    <w:rsid w:val="00F65BC2"/>
    <w:rsid w:val="00F7597D"/>
    <w:rsid w:val="00F824FF"/>
    <w:rsid w:val="00FA7DBC"/>
    <w:rsid w:val="00FC0E9D"/>
    <w:rsid w:val="00FE2001"/>
    <w:rsid w:val="00FF52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 w:type="character" w:customStyle="1" w:styleId="relative">
    <w:name w:val="relative"/>
    <w:basedOn w:val="DefaultParagraphFont"/>
    <w:rsid w:val="00231078"/>
  </w:style>
  <w:style w:type="character" w:customStyle="1" w:styleId="ms-1">
    <w:name w:val="ms-1"/>
    <w:basedOn w:val="DefaultParagraphFont"/>
    <w:rsid w:val="00231078"/>
  </w:style>
  <w:style w:type="character" w:customStyle="1" w:styleId="max-w-full">
    <w:name w:val="max-w-full"/>
    <w:basedOn w:val="DefaultParagraphFont"/>
    <w:rsid w:val="00231078"/>
  </w:style>
  <w:style w:type="character" w:customStyle="1" w:styleId="-me-1">
    <w:name w:val="-me-1"/>
    <w:basedOn w:val="DefaultParagraphFont"/>
    <w:rsid w:val="0023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01643">
      <w:bodyDiv w:val="1"/>
      <w:marLeft w:val="0"/>
      <w:marRight w:val="0"/>
      <w:marTop w:val="0"/>
      <w:marBottom w:val="0"/>
      <w:divBdr>
        <w:top w:val="none" w:sz="0" w:space="0" w:color="auto"/>
        <w:left w:val="none" w:sz="0" w:space="0" w:color="auto"/>
        <w:bottom w:val="none" w:sz="0" w:space="0" w:color="auto"/>
        <w:right w:val="none" w:sz="0" w:space="0" w:color="auto"/>
      </w:divBdr>
    </w:div>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446899993">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231961258">
      <w:bodyDiv w:val="1"/>
      <w:marLeft w:val="0"/>
      <w:marRight w:val="0"/>
      <w:marTop w:val="0"/>
      <w:marBottom w:val="0"/>
      <w:divBdr>
        <w:top w:val="none" w:sz="0" w:space="0" w:color="auto"/>
        <w:left w:val="none" w:sz="0" w:space="0" w:color="auto"/>
        <w:bottom w:val="none" w:sz="0" w:space="0" w:color="auto"/>
        <w:right w:val="none" w:sz="0" w:space="0" w:color="auto"/>
      </w:divBdr>
    </w:div>
    <w:div w:id="1273627116">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20246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o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t@dotfield.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s://www.rosond.com/"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2025-08-06T12:38:00Z</cp:lastPrinted>
  <dcterms:created xsi:type="dcterms:W3CDTF">2025-08-07T15:37:00Z</dcterms:created>
  <dcterms:modified xsi:type="dcterms:W3CDTF">2025-08-07T15:37:00Z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