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0A14" w14:textId="69117E47" w:rsidR="2C1EEC7E" w:rsidRPr="00912D0D" w:rsidRDefault="0024497E" w:rsidP="3A758101">
      <w:pPr>
        <w:pStyle w:val="BDocTitle"/>
        <w:spacing w:before="0" w:line="276" w:lineRule="auto"/>
        <w:rPr>
          <w:lang w:val="en-US"/>
        </w:rPr>
      </w:pPr>
      <w:r w:rsidRPr="0024497E">
        <w:rPr>
          <w:lang w:val="en-US"/>
        </w:rPr>
        <w:t>Strategic upgrades advance world-class manufacturing excellence at Bühler Johannesburg</w:t>
      </w:r>
    </w:p>
    <w:p w14:paraId="7E2B1A2B" w14:textId="152CECD2" w:rsidR="00912D0D" w:rsidRPr="00912D0D" w:rsidRDefault="000323B5" w:rsidP="00912D0D">
      <w:pPr>
        <w:pStyle w:val="BAbstract"/>
        <w:spacing w:line="280" w:lineRule="exact"/>
        <w:ind w:right="113"/>
        <w:rPr>
          <w:lang w:val="en-US"/>
        </w:rPr>
      </w:pPr>
      <w:r w:rsidRPr="000323B5">
        <w:rPr>
          <w:lang w:val="en-US"/>
        </w:rPr>
        <w:t>Johannesburg (South Africa),</w:t>
      </w:r>
      <w:r w:rsidR="0024497E">
        <w:rPr>
          <w:lang w:val="en-US"/>
        </w:rPr>
        <w:t xml:space="preserve"> </w:t>
      </w:r>
      <w:r w:rsidR="0049333D">
        <w:rPr>
          <w:lang w:val="en-US"/>
        </w:rPr>
        <w:t>09</w:t>
      </w:r>
      <w:r w:rsidR="00376E54">
        <w:rPr>
          <w:lang w:val="en-US"/>
        </w:rPr>
        <w:t xml:space="preserve"> December</w:t>
      </w:r>
      <w:r w:rsidR="0024497E">
        <w:rPr>
          <w:lang w:val="en-US"/>
        </w:rPr>
        <w:t xml:space="preserve"> </w:t>
      </w:r>
      <w:r w:rsidR="00565FEC">
        <w:rPr>
          <w:lang w:val="en-US"/>
        </w:rPr>
        <w:t>2024</w:t>
      </w:r>
      <w:r w:rsidRPr="000323B5">
        <w:rPr>
          <w:lang w:val="en-US"/>
        </w:rPr>
        <w:t xml:space="preserve"> – </w:t>
      </w:r>
      <w:r w:rsidR="0024497E" w:rsidRPr="0024497E">
        <w:rPr>
          <w:lang w:val="en-US"/>
        </w:rPr>
        <w:t>This year was pivotal for Bühler Johannesburg due to significant upgrades at its manufacturing facility to enhance efficiency, safety, and the overall working environment. These initiatives, aligned with Bühler’s global commitment to excellence, highlight the facility’s dedication to world-class standards.</w:t>
      </w:r>
    </w:p>
    <w:p w14:paraId="470B8217" w14:textId="78637364" w:rsidR="0024497E" w:rsidRPr="0024497E" w:rsidRDefault="0024497E" w:rsidP="0024497E">
      <w:pPr>
        <w:pStyle w:val="BAbstract"/>
        <w:spacing w:line="280" w:lineRule="exact"/>
        <w:ind w:right="113"/>
        <w:rPr>
          <w:b w:val="0"/>
          <w:szCs w:val="20"/>
          <w:lang w:val="en-US"/>
        </w:rPr>
      </w:pPr>
      <w:bookmarkStart w:id="0" w:name="_Hlk167366898"/>
      <w:r w:rsidRPr="0024497E">
        <w:rPr>
          <w:b w:val="0"/>
          <w:szCs w:val="20"/>
          <w:lang w:val="en-US"/>
        </w:rPr>
        <w:t xml:space="preserve">“Our focus this year has been on creating a safer, more efficient, and supportive workspace that not only meets but exceeds global benchmarks,” says </w:t>
      </w:r>
      <w:bookmarkStart w:id="1" w:name="_Hlk184277565"/>
      <w:r w:rsidR="006C43C3" w:rsidRPr="0077189F">
        <w:rPr>
          <w:bCs w:val="0"/>
          <w:szCs w:val="20"/>
          <w:lang w:val="en-US"/>
        </w:rPr>
        <w:t>Francois Knoetze</w:t>
      </w:r>
      <w:r w:rsidRPr="0024497E">
        <w:rPr>
          <w:b w:val="0"/>
          <w:szCs w:val="20"/>
          <w:lang w:val="en-US"/>
        </w:rPr>
        <w:t xml:space="preserve">, </w:t>
      </w:r>
      <w:r w:rsidR="006C43C3" w:rsidRPr="006C43C3">
        <w:rPr>
          <w:b w:val="0"/>
          <w:szCs w:val="20"/>
          <w:lang w:val="en-GB"/>
        </w:rPr>
        <w:t>Head of Manufacturing &amp; Logistics</w:t>
      </w:r>
      <w:r w:rsidRPr="0024497E">
        <w:rPr>
          <w:b w:val="0"/>
          <w:szCs w:val="20"/>
          <w:lang w:val="en-US"/>
        </w:rPr>
        <w:t xml:space="preserve"> of Bühler Southern Africa.</w:t>
      </w:r>
      <w:bookmarkEnd w:id="1"/>
      <w:r w:rsidRPr="0024497E">
        <w:rPr>
          <w:b w:val="0"/>
          <w:szCs w:val="20"/>
          <w:lang w:val="en-US"/>
        </w:rPr>
        <w:t xml:space="preserve"> “These improvements reflect our commitment to innovation, sustainability, and the well-being of our team.</w:t>
      </w:r>
      <w:r w:rsidR="0077189F">
        <w:rPr>
          <w:b w:val="0"/>
          <w:szCs w:val="20"/>
          <w:lang w:val="en-US"/>
        </w:rPr>
        <w:t>”</w:t>
      </w:r>
    </w:p>
    <w:p w14:paraId="1F8A8573" w14:textId="77777777" w:rsidR="0024497E" w:rsidRPr="0024497E" w:rsidRDefault="0024497E" w:rsidP="0024497E">
      <w:pPr>
        <w:pStyle w:val="BAbstract"/>
        <w:spacing w:line="280" w:lineRule="exact"/>
        <w:ind w:right="113"/>
        <w:rPr>
          <w:b w:val="0"/>
          <w:szCs w:val="20"/>
          <w:lang w:val="en-US"/>
        </w:rPr>
      </w:pPr>
      <w:r w:rsidRPr="0024497E">
        <w:rPr>
          <w:b w:val="0"/>
          <w:szCs w:val="20"/>
          <w:lang w:val="en-US"/>
        </w:rPr>
        <w:t>One of the most notable transformations has been in the roll area, where strategic restructuring has delivered a remarkable 40% efficiency boost compared to last year. This improvement, supported by a positive coverage difference, underscores the effectiveness of the upgrades. A recent addition to the team has further bolstered operations, bringing fresh expertise to sustain this upward trajectory.</w:t>
      </w:r>
    </w:p>
    <w:p w14:paraId="202E3F22" w14:textId="41FEABE3" w:rsidR="0024497E" w:rsidRPr="0024497E" w:rsidRDefault="0024497E" w:rsidP="0024497E">
      <w:pPr>
        <w:pStyle w:val="BAbstract"/>
        <w:spacing w:line="280" w:lineRule="exact"/>
        <w:ind w:right="113"/>
        <w:rPr>
          <w:b w:val="0"/>
          <w:szCs w:val="20"/>
          <w:lang w:val="en-US"/>
        </w:rPr>
      </w:pPr>
      <w:r w:rsidRPr="0024497E">
        <w:rPr>
          <w:b w:val="0"/>
          <w:szCs w:val="20"/>
          <w:lang w:val="en-US"/>
        </w:rPr>
        <w:t xml:space="preserve">Safety enhancements remain a cornerstone of Bühler’s operational philosophy. </w:t>
      </w:r>
      <w:bookmarkStart w:id="2" w:name="_Hlk184277464"/>
      <w:r w:rsidRPr="0024497E">
        <w:rPr>
          <w:b w:val="0"/>
          <w:szCs w:val="20"/>
          <w:lang w:val="en-US"/>
        </w:rPr>
        <w:t xml:space="preserve">A newly installed safety fence around the roll fluting and grinding area not only ensures the safety of employees but also streamlines workflow control within the facility. </w:t>
      </w:r>
      <w:bookmarkEnd w:id="2"/>
      <w:r w:rsidRPr="0024497E">
        <w:rPr>
          <w:b w:val="0"/>
          <w:szCs w:val="20"/>
          <w:lang w:val="en-US"/>
        </w:rPr>
        <w:t xml:space="preserve">“Protecting our people is paramount,” stresses </w:t>
      </w:r>
      <w:r w:rsidR="006C43C3">
        <w:rPr>
          <w:b w:val="0"/>
          <w:szCs w:val="20"/>
          <w:lang w:val="en-US"/>
        </w:rPr>
        <w:t>Francois</w:t>
      </w:r>
      <w:r w:rsidRPr="0024497E">
        <w:rPr>
          <w:b w:val="0"/>
          <w:szCs w:val="20"/>
          <w:lang w:val="en-US"/>
        </w:rPr>
        <w:t>. “This investment demonstrates our unwavering focus on safety as a non-negotiable priority.”</w:t>
      </w:r>
    </w:p>
    <w:p w14:paraId="2938B13A" w14:textId="77777777" w:rsidR="0024497E" w:rsidRPr="0024497E" w:rsidRDefault="0024497E" w:rsidP="0024497E">
      <w:pPr>
        <w:pStyle w:val="BAbstract"/>
        <w:spacing w:line="280" w:lineRule="exact"/>
        <w:ind w:right="113"/>
        <w:rPr>
          <w:b w:val="0"/>
          <w:szCs w:val="20"/>
          <w:lang w:val="en-US"/>
        </w:rPr>
      </w:pPr>
      <w:r w:rsidRPr="0024497E">
        <w:rPr>
          <w:b w:val="0"/>
          <w:szCs w:val="20"/>
          <w:lang w:val="en-US"/>
        </w:rPr>
        <w:t xml:space="preserve">Bühler Johannesburg has made significant strides in enhancing operational efficiency and precision through the acquisition of new equipment. </w:t>
      </w:r>
      <w:bookmarkStart w:id="3" w:name="_Hlk184277496"/>
      <w:r w:rsidRPr="0024497E">
        <w:rPr>
          <w:b w:val="0"/>
          <w:szCs w:val="20"/>
          <w:lang w:val="en-US"/>
        </w:rPr>
        <w:t>A state-of-the-art die refurbishment machine has been introduced to improve the precision of critical processes and extend the lifecycle of essential components.</w:t>
      </w:r>
    </w:p>
    <w:p w14:paraId="7EF3C88C" w14:textId="198125AD" w:rsidR="0024497E" w:rsidRPr="0024497E" w:rsidRDefault="0024497E" w:rsidP="0024497E">
      <w:pPr>
        <w:pStyle w:val="BAbstract"/>
        <w:spacing w:line="280" w:lineRule="exact"/>
        <w:ind w:right="113"/>
        <w:rPr>
          <w:b w:val="0"/>
          <w:szCs w:val="20"/>
          <w:lang w:val="en-US"/>
        </w:rPr>
      </w:pPr>
      <w:bookmarkStart w:id="4" w:name="_Hlk184277545"/>
      <w:bookmarkEnd w:id="3"/>
      <w:r w:rsidRPr="0024497E">
        <w:rPr>
          <w:b w:val="0"/>
          <w:szCs w:val="20"/>
          <w:lang w:val="en-US"/>
        </w:rPr>
        <w:t xml:space="preserve">In addition, a modern chain welding rig, capable of welding seven chains simultaneously, has increased productivity by an impressive 30% to 40%. </w:t>
      </w:r>
      <w:bookmarkEnd w:id="4"/>
      <w:r w:rsidRPr="0024497E">
        <w:rPr>
          <w:b w:val="0"/>
          <w:szCs w:val="20"/>
          <w:lang w:val="en-US"/>
        </w:rPr>
        <w:t>To streamline workflows further, the facility now</w:t>
      </w:r>
      <w:r w:rsidR="00FB288A">
        <w:rPr>
          <w:b w:val="0"/>
          <w:szCs w:val="20"/>
          <w:lang w:val="en-US"/>
        </w:rPr>
        <w:t xml:space="preserve"> </w:t>
      </w:r>
      <w:r w:rsidRPr="0024497E">
        <w:rPr>
          <w:b w:val="0"/>
          <w:szCs w:val="20"/>
          <w:lang w:val="en-US"/>
        </w:rPr>
        <w:lastRenderedPageBreak/>
        <w:t xml:space="preserve">features a dedicated assembly crane, eliminating resource-sharing bottlenecks with the chain and boiler shop departments. </w:t>
      </w:r>
    </w:p>
    <w:p w14:paraId="696191D3" w14:textId="77777777" w:rsidR="0024497E" w:rsidRPr="0024497E" w:rsidRDefault="0024497E" w:rsidP="0024497E">
      <w:pPr>
        <w:pStyle w:val="BAbstract"/>
        <w:spacing w:line="280" w:lineRule="exact"/>
        <w:ind w:right="113"/>
        <w:rPr>
          <w:b w:val="0"/>
          <w:szCs w:val="20"/>
          <w:lang w:val="en-US"/>
        </w:rPr>
      </w:pPr>
      <w:r w:rsidRPr="0024497E">
        <w:rPr>
          <w:b w:val="0"/>
          <w:szCs w:val="20"/>
          <w:lang w:val="en-US"/>
        </w:rPr>
        <w:t>Complementing these advancements is a newly installed racking system for the chain business. Transparent storage cages within this system make identifying specific chains easier, while the space-saving design optimizes the facility layout, creating a more efficient working environment.</w:t>
      </w:r>
    </w:p>
    <w:p w14:paraId="5F244C4D" w14:textId="77777777" w:rsidR="0024497E" w:rsidRPr="0024497E" w:rsidRDefault="0024497E" w:rsidP="0024497E">
      <w:pPr>
        <w:pStyle w:val="BAbstract"/>
        <w:spacing w:line="280" w:lineRule="exact"/>
        <w:ind w:right="113"/>
        <w:rPr>
          <w:b w:val="0"/>
          <w:szCs w:val="20"/>
          <w:lang w:val="en-US"/>
        </w:rPr>
      </w:pPr>
      <w:r w:rsidRPr="0024497E">
        <w:rPr>
          <w:b w:val="0"/>
          <w:szCs w:val="20"/>
          <w:lang w:val="en-US"/>
        </w:rPr>
        <w:t>The upgrades at Bühler Johannesburg extend beyond equipment to include substantial improvements in infrastructure and amenities. A newly constructed covered storage area now shields incoming and outgoing goods from weather exposure, improving logistics and protecting valuable resources. Enhancements to the waste and recycling area have simplified access, making recycling more efficient for the team.</w:t>
      </w:r>
    </w:p>
    <w:p w14:paraId="11F40A39" w14:textId="77777777" w:rsidR="0077189F" w:rsidRDefault="005C3DD0" w:rsidP="00BB4CE4">
      <w:pPr>
        <w:pStyle w:val="BAbstract"/>
        <w:spacing w:line="280" w:lineRule="exact"/>
        <w:ind w:right="113"/>
        <w:rPr>
          <w:b w:val="0"/>
          <w:szCs w:val="20"/>
          <w:lang w:val="en-US"/>
        </w:rPr>
      </w:pPr>
      <w:r w:rsidRPr="005C3DD0">
        <w:rPr>
          <w:b w:val="0"/>
          <w:szCs w:val="20"/>
          <w:lang w:val="en-US"/>
        </w:rPr>
        <w:t xml:space="preserve">Bühler places great importance on the well-being and happiness of its staff. </w:t>
      </w:r>
      <w:proofErr w:type="spellStart"/>
      <w:r w:rsidRPr="005C3DD0">
        <w:rPr>
          <w:b w:val="0"/>
          <w:szCs w:val="20"/>
          <w:lang w:val="en-US"/>
        </w:rPr>
        <w:t>Recogni</w:t>
      </w:r>
      <w:r w:rsidR="00D45C5E">
        <w:rPr>
          <w:b w:val="0"/>
          <w:szCs w:val="20"/>
          <w:lang w:val="en-US"/>
        </w:rPr>
        <w:t>s</w:t>
      </w:r>
      <w:r w:rsidRPr="005C3DD0">
        <w:rPr>
          <w:b w:val="0"/>
          <w:szCs w:val="20"/>
          <w:lang w:val="en-US"/>
        </w:rPr>
        <w:t>ing</w:t>
      </w:r>
      <w:proofErr w:type="spellEnd"/>
      <w:r w:rsidRPr="005C3DD0">
        <w:rPr>
          <w:b w:val="0"/>
          <w:szCs w:val="20"/>
          <w:lang w:val="en-US"/>
        </w:rPr>
        <w:t xml:space="preserve"> the significance of mental wellness, Bühler has implemented initiatives to create a supportive and enjoyable work environment. A new entertainment area has been introduced, providing a welcoming space for team gatherings and braais, fostering a sense of community and camaraderie among colleagues.</w:t>
      </w:r>
      <w:r w:rsidR="0077189F">
        <w:rPr>
          <w:b w:val="0"/>
          <w:szCs w:val="20"/>
          <w:lang w:val="en-US"/>
        </w:rPr>
        <w:t xml:space="preserve"> </w:t>
      </w:r>
    </w:p>
    <w:p w14:paraId="0E902175" w14:textId="662CAC04" w:rsidR="0024497E" w:rsidRDefault="00BB4CE4" w:rsidP="00BB4CE4">
      <w:pPr>
        <w:pStyle w:val="BAbstract"/>
        <w:spacing w:line="280" w:lineRule="exact"/>
        <w:ind w:right="113"/>
        <w:rPr>
          <w:b w:val="0"/>
          <w:szCs w:val="20"/>
          <w:lang w:val="en-US"/>
        </w:rPr>
      </w:pPr>
      <w:r w:rsidRPr="00BB4CE4">
        <w:rPr>
          <w:b w:val="0"/>
          <w:szCs w:val="20"/>
          <w:lang w:val="en-US"/>
        </w:rPr>
        <w:t xml:space="preserve">Staff welfare has been further </w:t>
      </w:r>
      <w:proofErr w:type="spellStart"/>
      <w:r w:rsidRPr="00BB4CE4">
        <w:rPr>
          <w:b w:val="0"/>
          <w:szCs w:val="20"/>
          <w:lang w:val="en-US"/>
        </w:rPr>
        <w:t>prioritised</w:t>
      </w:r>
      <w:proofErr w:type="spellEnd"/>
      <w:r w:rsidRPr="00BB4CE4">
        <w:rPr>
          <w:b w:val="0"/>
          <w:szCs w:val="20"/>
          <w:lang w:val="en-US"/>
        </w:rPr>
        <w:t xml:space="preserve"> through the creation of a dedicated nurse’s room, with a nurse available twice a week to provide professional care. </w:t>
      </w:r>
      <w:r w:rsidR="0077189F" w:rsidRPr="005C3DD0">
        <w:rPr>
          <w:b w:val="0"/>
          <w:szCs w:val="20"/>
          <w:lang w:val="en-US"/>
        </w:rPr>
        <w:t xml:space="preserve">These efforts reflect Bühler’s commitment to maintaining a happy, healthy, and secure workplace where every individual </w:t>
      </w:r>
      <w:proofErr w:type="gramStart"/>
      <w:r w:rsidR="0077189F" w:rsidRPr="005C3DD0">
        <w:rPr>
          <w:b w:val="0"/>
          <w:szCs w:val="20"/>
          <w:lang w:val="en-US"/>
        </w:rPr>
        <w:t>feels</w:t>
      </w:r>
      <w:proofErr w:type="gramEnd"/>
      <w:r w:rsidR="0077189F" w:rsidRPr="005C3DD0">
        <w:rPr>
          <w:b w:val="0"/>
          <w:szCs w:val="20"/>
          <w:lang w:val="en-US"/>
        </w:rPr>
        <w:t xml:space="preserve"> valued and supported.</w:t>
      </w:r>
    </w:p>
    <w:p w14:paraId="7AEAA9D0" w14:textId="26B67A19" w:rsidR="00BB4CE4" w:rsidRDefault="00BB4CE4" w:rsidP="00BB4CE4">
      <w:pPr>
        <w:pStyle w:val="BAbstract"/>
        <w:spacing w:line="280" w:lineRule="exact"/>
        <w:ind w:right="113"/>
        <w:rPr>
          <w:b w:val="0"/>
          <w:szCs w:val="20"/>
          <w:lang w:val="en-US"/>
        </w:rPr>
      </w:pPr>
      <w:r w:rsidRPr="00BB4CE4">
        <w:rPr>
          <w:b w:val="0"/>
          <w:szCs w:val="20"/>
          <w:lang w:val="en-US"/>
        </w:rPr>
        <w:t>Bühler has streamlined its logistical operations with the addition of a back driveway, ensuring the smoother movement of large trucks. This enhancement reduces congestion and improves overall efficiency, supporting seamless daily operations.</w:t>
      </w:r>
    </w:p>
    <w:p w14:paraId="2E3340E9" w14:textId="77777777" w:rsidR="0077189F" w:rsidRDefault="0024497E" w:rsidP="0024497E">
      <w:pPr>
        <w:pStyle w:val="BAbstract"/>
        <w:spacing w:line="280" w:lineRule="exact"/>
        <w:ind w:right="113"/>
        <w:rPr>
          <w:b w:val="0"/>
          <w:szCs w:val="20"/>
          <w:lang w:val="en-US"/>
        </w:rPr>
      </w:pPr>
      <w:r w:rsidRPr="0024497E">
        <w:rPr>
          <w:b w:val="0"/>
          <w:szCs w:val="20"/>
          <w:lang w:val="en-US"/>
        </w:rPr>
        <w:t xml:space="preserve">Bühler’s commitment to environmental sustainability is evident in the addition of a </w:t>
      </w:r>
      <w:r w:rsidR="00BB4CE4">
        <w:rPr>
          <w:b w:val="0"/>
          <w:szCs w:val="20"/>
          <w:lang w:val="en-US"/>
        </w:rPr>
        <w:t>new</w:t>
      </w:r>
      <w:r w:rsidRPr="0024497E">
        <w:rPr>
          <w:b w:val="0"/>
          <w:szCs w:val="20"/>
          <w:lang w:val="en-US"/>
        </w:rPr>
        <w:t xml:space="preserve"> sprinkler system for the gardens surrounding the facility. This system ensures the efficient maintenance of green spaces, contributing to both the beauty and the sustainability of the facility while reflecting Bühler’s dedication to responsible environmental practices.</w:t>
      </w:r>
    </w:p>
    <w:p w14:paraId="57790B2D" w14:textId="7874A6E3" w:rsidR="0024497E" w:rsidRDefault="0024497E" w:rsidP="0024497E">
      <w:pPr>
        <w:pStyle w:val="BAbstract"/>
        <w:spacing w:line="280" w:lineRule="exact"/>
        <w:ind w:right="113"/>
        <w:rPr>
          <w:b w:val="0"/>
          <w:szCs w:val="20"/>
          <w:lang w:val="en-US"/>
        </w:rPr>
      </w:pPr>
      <w:r w:rsidRPr="0024497E">
        <w:rPr>
          <w:b w:val="0"/>
          <w:szCs w:val="20"/>
          <w:lang w:val="en-US"/>
        </w:rPr>
        <w:t xml:space="preserve">“These extensive upgrades not only enhance our operational capabilities, but also foster a safe, supportive, and environmentally responsible working environment,” concludes </w:t>
      </w:r>
      <w:r w:rsidR="006C43C3">
        <w:rPr>
          <w:b w:val="0"/>
          <w:szCs w:val="20"/>
          <w:lang w:val="en-US"/>
        </w:rPr>
        <w:t>Francois</w:t>
      </w:r>
      <w:bookmarkEnd w:id="0"/>
      <w:r>
        <w:rPr>
          <w:b w:val="0"/>
          <w:szCs w:val="20"/>
          <w:lang w:val="en-US"/>
        </w:rPr>
        <w:t>.</w:t>
      </w:r>
    </w:p>
    <w:p w14:paraId="07FC7003" w14:textId="6362919C" w:rsidR="00BD563B" w:rsidRPr="00BF15E0" w:rsidRDefault="00BD563B" w:rsidP="0024497E">
      <w:pPr>
        <w:pStyle w:val="BAbstract"/>
        <w:spacing w:line="280" w:lineRule="exact"/>
        <w:ind w:right="113"/>
        <w:rPr>
          <w:b w:val="0"/>
          <w:szCs w:val="20"/>
          <w:lang w:val="en-US"/>
        </w:rPr>
      </w:pPr>
      <w:r>
        <w:rPr>
          <w:szCs w:val="20"/>
          <w:lang w:val="en-US"/>
        </w:rPr>
        <w:br w:type="page"/>
      </w:r>
    </w:p>
    <w:p w14:paraId="3E6B66E0" w14:textId="38CFFC68" w:rsidR="00984AAE" w:rsidRDefault="00984AAE" w:rsidP="00984AAE">
      <w:pPr>
        <w:tabs>
          <w:tab w:val="left" w:pos="851"/>
        </w:tabs>
        <w:spacing w:after="0"/>
        <w:rPr>
          <w:b/>
          <w:sz w:val="18"/>
          <w:szCs w:val="18"/>
          <w:lang w:val="en-US"/>
        </w:rPr>
      </w:pPr>
      <w:r w:rsidRPr="00A74137">
        <w:rPr>
          <w:b/>
          <w:sz w:val="18"/>
          <w:szCs w:val="18"/>
          <w:lang w:val="en-US"/>
        </w:rPr>
        <w:lastRenderedPageBreak/>
        <w:t>Media contact</w:t>
      </w:r>
      <w:r w:rsidR="00FC6CA2">
        <w:rPr>
          <w:b/>
          <w:sz w:val="18"/>
          <w:szCs w:val="18"/>
          <w:lang w:val="en-US"/>
        </w:rPr>
        <w:t>s</w:t>
      </w:r>
      <w:r w:rsidRPr="00A74137">
        <w:rPr>
          <w:b/>
          <w:sz w:val="18"/>
          <w:szCs w:val="18"/>
          <w:lang w:val="en-US"/>
        </w:rPr>
        <w:t>:</w:t>
      </w:r>
    </w:p>
    <w:p w14:paraId="16D21CBF" w14:textId="77777777" w:rsidR="00980AC0" w:rsidRPr="00477412" w:rsidRDefault="00980AC0" w:rsidP="00980AC0">
      <w:pPr>
        <w:tabs>
          <w:tab w:val="left" w:pos="851"/>
        </w:tabs>
        <w:spacing w:after="0"/>
        <w:rPr>
          <w:bCs/>
          <w:sz w:val="18"/>
          <w:szCs w:val="18"/>
          <w:lang w:val="en-US"/>
        </w:rPr>
      </w:pPr>
      <w:r w:rsidRPr="00477412">
        <w:rPr>
          <w:bCs/>
          <w:sz w:val="18"/>
          <w:szCs w:val="18"/>
          <w:lang w:val="en-US"/>
        </w:rPr>
        <w:t>Taryn Browne, Head of Marketing</w:t>
      </w:r>
      <w:r>
        <w:rPr>
          <w:bCs/>
          <w:sz w:val="18"/>
          <w:szCs w:val="18"/>
          <w:lang w:val="en-US"/>
        </w:rPr>
        <w:t xml:space="preserve">, Southern </w:t>
      </w:r>
      <w:r w:rsidRPr="00477412">
        <w:rPr>
          <w:bCs/>
          <w:sz w:val="18"/>
          <w:szCs w:val="18"/>
          <w:lang w:val="en-US"/>
        </w:rPr>
        <w:t>Africa</w:t>
      </w:r>
    </w:p>
    <w:p w14:paraId="15A58635"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(Pty) Ltd</w:t>
      </w:r>
      <w:r>
        <w:rPr>
          <w:bCs/>
          <w:sz w:val="18"/>
          <w:szCs w:val="18"/>
          <w:lang w:val="en-US"/>
        </w:rPr>
        <w:t>.</w:t>
      </w:r>
    </w:p>
    <w:p w14:paraId="0A1A6949"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Southern Africa</w:t>
      </w:r>
    </w:p>
    <w:p w14:paraId="3245DAAE" w14:textId="77777777" w:rsidR="00980AC0" w:rsidRPr="00477412" w:rsidRDefault="00980AC0" w:rsidP="00980AC0">
      <w:pPr>
        <w:tabs>
          <w:tab w:val="left" w:pos="851"/>
        </w:tabs>
        <w:spacing w:after="0"/>
        <w:rPr>
          <w:bCs/>
          <w:sz w:val="18"/>
          <w:szCs w:val="18"/>
          <w:lang w:val="en-US"/>
        </w:rPr>
      </w:pPr>
      <w:r w:rsidRPr="00477412">
        <w:rPr>
          <w:bCs/>
          <w:sz w:val="18"/>
          <w:szCs w:val="18"/>
          <w:lang w:val="en-US"/>
        </w:rPr>
        <w:t>Phone: +27 11 801 3500</w:t>
      </w:r>
    </w:p>
    <w:p w14:paraId="3CE311CA" w14:textId="77777777" w:rsidR="00980AC0" w:rsidRPr="00477412" w:rsidRDefault="00980AC0" w:rsidP="00980AC0">
      <w:pPr>
        <w:tabs>
          <w:tab w:val="left" w:pos="851"/>
        </w:tabs>
        <w:spacing w:after="0"/>
        <w:rPr>
          <w:bCs/>
          <w:sz w:val="18"/>
          <w:szCs w:val="18"/>
          <w:lang w:val="de-DE"/>
        </w:rPr>
      </w:pPr>
      <w:r w:rsidRPr="00477412">
        <w:rPr>
          <w:bCs/>
          <w:sz w:val="18"/>
          <w:szCs w:val="18"/>
          <w:lang w:val="de-DE"/>
        </w:rPr>
        <w:t>Mobile: +27 66 307 4618</w:t>
      </w:r>
    </w:p>
    <w:p w14:paraId="4A9496C2" w14:textId="6455C990" w:rsidR="00980AC0" w:rsidRPr="00980AC0" w:rsidRDefault="00980AC0" w:rsidP="00984AAE">
      <w:pPr>
        <w:tabs>
          <w:tab w:val="left" w:pos="851"/>
        </w:tabs>
        <w:spacing w:after="0"/>
        <w:rPr>
          <w:bCs/>
          <w:sz w:val="18"/>
          <w:szCs w:val="18"/>
          <w:lang w:val="de-DE"/>
        </w:rPr>
      </w:pPr>
      <w:r w:rsidRPr="00477412">
        <w:rPr>
          <w:bCs/>
          <w:sz w:val="18"/>
          <w:szCs w:val="18"/>
          <w:lang w:val="de-DE"/>
        </w:rPr>
        <w:t xml:space="preserve">E-mail: </w:t>
      </w:r>
      <w:hyperlink r:id="rId12" w:history="1">
        <w:r w:rsidRPr="00E472D5">
          <w:rPr>
            <w:rStyle w:val="Hyperlink"/>
            <w:bCs/>
            <w:lang w:val="de-DE"/>
          </w:rPr>
          <w:t>taryn.browne@b</w:t>
        </w:r>
        <w:r w:rsidRPr="00477412">
          <w:rPr>
            <w:rStyle w:val="Hyperlink"/>
            <w:bCs/>
            <w:sz w:val="18"/>
            <w:szCs w:val="18"/>
            <w:lang w:val="de-DE"/>
          </w:rPr>
          <w:t>uhlergroup.com</w:t>
        </w:r>
      </w:hyperlink>
    </w:p>
    <w:p w14:paraId="5F7B434F" w14:textId="77777777" w:rsidR="00980AC0" w:rsidRPr="0077189F" w:rsidRDefault="00980AC0" w:rsidP="00984AAE">
      <w:pPr>
        <w:tabs>
          <w:tab w:val="left" w:pos="851"/>
        </w:tabs>
        <w:spacing w:after="0"/>
        <w:rPr>
          <w:b/>
          <w:sz w:val="18"/>
          <w:szCs w:val="18"/>
          <w:lang w:val="de-DE"/>
        </w:rPr>
      </w:pPr>
    </w:p>
    <w:p w14:paraId="79258F7B" w14:textId="7276B8BA" w:rsidR="004D74BE" w:rsidRPr="00080DF3" w:rsidRDefault="004D74BE" w:rsidP="004D74BE">
      <w:pPr>
        <w:spacing w:after="0"/>
        <w:rPr>
          <w:rFonts w:cs="Arial"/>
          <w:szCs w:val="20"/>
          <w:lang w:eastAsia="en-GB"/>
        </w:rPr>
      </w:pPr>
      <w:r w:rsidRPr="00080DF3">
        <w:rPr>
          <w:rFonts w:cs="Arial"/>
          <w:szCs w:val="20"/>
          <w:lang w:eastAsia="en-GB"/>
        </w:rPr>
        <w:t xml:space="preserve">Burkhard </w:t>
      </w:r>
      <w:proofErr w:type="spellStart"/>
      <w:r w:rsidRPr="00080DF3">
        <w:rPr>
          <w:rFonts w:cs="Arial"/>
          <w:szCs w:val="20"/>
          <w:lang w:eastAsia="en-GB"/>
        </w:rPr>
        <w:t>Böndel</w:t>
      </w:r>
      <w:proofErr w:type="spellEnd"/>
      <w:r w:rsidRPr="00080DF3">
        <w:rPr>
          <w:rFonts w:cs="Arial"/>
          <w:szCs w:val="20"/>
          <w:lang w:eastAsia="en-GB"/>
        </w:rPr>
        <w:t>, H</w:t>
      </w:r>
      <w:r w:rsidR="0065259C">
        <w:rPr>
          <w:rFonts w:cs="Arial"/>
          <w:szCs w:val="20"/>
          <w:lang w:eastAsia="en-GB"/>
        </w:rPr>
        <w:t>ead of Corporate Communications</w:t>
      </w:r>
      <w:r w:rsidRPr="00080DF3">
        <w:rPr>
          <w:rFonts w:cs="Arial"/>
          <w:szCs w:val="20"/>
          <w:lang w:eastAsia="en-GB"/>
        </w:rPr>
        <w:t xml:space="preserve"> </w:t>
      </w:r>
    </w:p>
    <w:p w14:paraId="21322B5D" w14:textId="77777777" w:rsidR="004D74BE" w:rsidRPr="005C7910" w:rsidRDefault="004D74BE" w:rsidP="004D74BE">
      <w:pPr>
        <w:spacing w:after="0"/>
        <w:rPr>
          <w:rFonts w:cs="Arial"/>
          <w:szCs w:val="20"/>
          <w:lang w:val="de-CH" w:eastAsia="en-GB"/>
        </w:rPr>
      </w:pPr>
      <w:r w:rsidRPr="005C7910">
        <w:rPr>
          <w:rFonts w:cs="Arial"/>
          <w:szCs w:val="20"/>
          <w:lang w:val="de-CH" w:eastAsia="en-GB"/>
        </w:rPr>
        <w:t>Bühler AG, 9240 Uzwil, Switzerland</w:t>
      </w:r>
    </w:p>
    <w:p w14:paraId="497F6DFF" w14:textId="77777777" w:rsidR="004D74BE" w:rsidRPr="00050BE4" w:rsidRDefault="004D74BE" w:rsidP="004D74BE">
      <w:pPr>
        <w:spacing w:after="0"/>
        <w:rPr>
          <w:rFonts w:cs="Arial"/>
          <w:szCs w:val="20"/>
          <w:lang w:val="de-CH" w:eastAsia="en-GB"/>
        </w:rPr>
      </w:pPr>
      <w:r w:rsidRPr="00050BE4">
        <w:rPr>
          <w:rFonts w:cs="Arial"/>
          <w:szCs w:val="20"/>
          <w:lang w:val="de-CH" w:eastAsia="en-GB"/>
        </w:rPr>
        <w:t>Phone: +41 71 955 33 99</w:t>
      </w:r>
    </w:p>
    <w:p w14:paraId="2C670C08" w14:textId="77777777" w:rsidR="004D74BE" w:rsidRPr="005C7910" w:rsidRDefault="004D74BE" w:rsidP="004D74BE">
      <w:pPr>
        <w:spacing w:after="0"/>
        <w:rPr>
          <w:rFonts w:cs="Arial"/>
          <w:szCs w:val="20"/>
          <w:lang w:val="fr-CH" w:eastAsia="en-GB"/>
        </w:rPr>
      </w:pPr>
      <w:proofErr w:type="gramStart"/>
      <w:r w:rsidRPr="005C7910">
        <w:rPr>
          <w:rFonts w:cs="Arial"/>
          <w:szCs w:val="20"/>
          <w:lang w:val="fr-CH" w:eastAsia="en-GB"/>
        </w:rPr>
        <w:t>Mobile:</w:t>
      </w:r>
      <w:proofErr w:type="gramEnd"/>
      <w:r w:rsidRPr="005C7910">
        <w:rPr>
          <w:rFonts w:cs="Arial"/>
          <w:szCs w:val="20"/>
          <w:lang w:val="fr-CH" w:eastAsia="en-GB"/>
        </w:rPr>
        <w:t xml:space="preserve"> +41 79 515 91 57 </w:t>
      </w:r>
    </w:p>
    <w:p w14:paraId="06D1FE31" w14:textId="77777777" w:rsidR="004D74BE" w:rsidRPr="00E74B4C" w:rsidRDefault="00050BE4" w:rsidP="004D74BE">
      <w:pPr>
        <w:spacing w:after="0"/>
        <w:rPr>
          <w:rFonts w:cs="Arial"/>
          <w:szCs w:val="20"/>
          <w:lang w:val="fr-CH" w:eastAsia="en-GB"/>
        </w:rPr>
      </w:pPr>
      <w:proofErr w:type="gramStart"/>
      <w:r w:rsidRPr="00E74B4C">
        <w:rPr>
          <w:rFonts w:cs="Arial"/>
          <w:szCs w:val="20"/>
          <w:lang w:val="fr-CH" w:eastAsia="en-GB"/>
        </w:rPr>
        <w:t>E-m</w:t>
      </w:r>
      <w:r w:rsidR="00607C36" w:rsidRPr="00E74B4C">
        <w:rPr>
          <w:rFonts w:cs="Arial"/>
          <w:szCs w:val="20"/>
          <w:lang w:val="fr-CH" w:eastAsia="en-GB"/>
        </w:rPr>
        <w:t>ail</w:t>
      </w:r>
      <w:r w:rsidR="004D74BE" w:rsidRPr="00E74B4C">
        <w:rPr>
          <w:rFonts w:cs="Arial"/>
          <w:szCs w:val="20"/>
          <w:lang w:val="fr-CH" w:eastAsia="en-GB"/>
        </w:rPr>
        <w:t>:</w:t>
      </w:r>
      <w:proofErr w:type="gramEnd"/>
      <w:r w:rsidR="004D74BE" w:rsidRPr="00E74B4C">
        <w:rPr>
          <w:rFonts w:cs="Arial"/>
          <w:szCs w:val="20"/>
          <w:lang w:val="fr-CH" w:eastAsia="en-GB"/>
        </w:rPr>
        <w:t xml:space="preserve"> </w:t>
      </w:r>
      <w:hyperlink r:id="rId13" w:history="1">
        <w:r w:rsidR="004D74BE" w:rsidRPr="00E74B4C">
          <w:rPr>
            <w:rStyle w:val="Hyperlink"/>
            <w:rFonts w:cs="Arial"/>
            <w:szCs w:val="20"/>
            <w:lang w:val="fr-CH" w:eastAsia="en-GB"/>
          </w:rPr>
          <w:t>burkhard.boendel@buhlergroup.com</w:t>
        </w:r>
      </w:hyperlink>
      <w:r w:rsidR="004D74BE" w:rsidRPr="00E74B4C">
        <w:rPr>
          <w:rFonts w:cs="Arial"/>
          <w:szCs w:val="20"/>
          <w:lang w:val="fr-CH" w:eastAsia="en-GB"/>
        </w:rPr>
        <w:t xml:space="preserve"> </w:t>
      </w:r>
    </w:p>
    <w:p w14:paraId="0A37501D" w14:textId="77777777" w:rsidR="00984AAE" w:rsidRDefault="00984AAE" w:rsidP="00984AAE">
      <w:pPr>
        <w:spacing w:after="0"/>
        <w:rPr>
          <w:rFonts w:cs="Arial"/>
          <w:sz w:val="18"/>
          <w:szCs w:val="18"/>
          <w:lang w:val="fr-CH" w:eastAsia="en-GB"/>
        </w:rPr>
      </w:pPr>
    </w:p>
    <w:p w14:paraId="6517060C" w14:textId="77777777" w:rsidR="00957EE4" w:rsidRPr="0077189F" w:rsidRDefault="00957EE4" w:rsidP="00607C36">
      <w:pPr>
        <w:spacing w:after="0"/>
        <w:rPr>
          <w:rFonts w:cs="Arial"/>
          <w:szCs w:val="20"/>
          <w:lang w:val="en-ZA" w:eastAsia="en-GB"/>
        </w:rPr>
      </w:pPr>
      <w:r w:rsidRPr="0077189F">
        <w:rPr>
          <w:rFonts w:cs="Arial"/>
          <w:szCs w:val="20"/>
          <w:lang w:val="en-ZA" w:eastAsia="en-GB"/>
        </w:rPr>
        <w:t xml:space="preserve">Dalen </w:t>
      </w:r>
      <w:proofErr w:type="spellStart"/>
      <w:r w:rsidRPr="0077189F">
        <w:rPr>
          <w:rFonts w:cs="Arial"/>
          <w:szCs w:val="20"/>
          <w:lang w:val="en-ZA" w:eastAsia="en-GB"/>
        </w:rPr>
        <w:t>Jacomino</w:t>
      </w:r>
      <w:proofErr w:type="spellEnd"/>
      <w:r w:rsidRPr="0077189F">
        <w:rPr>
          <w:rFonts w:cs="Arial"/>
          <w:szCs w:val="20"/>
          <w:lang w:val="en-ZA" w:eastAsia="en-GB"/>
        </w:rPr>
        <w:t xml:space="preserve"> Panto, Media Relations Manager</w:t>
      </w:r>
    </w:p>
    <w:p w14:paraId="4A7F6412" w14:textId="77777777" w:rsidR="00957EE4" w:rsidRDefault="00957EE4" w:rsidP="00607C36">
      <w:pPr>
        <w:spacing w:after="0"/>
        <w:rPr>
          <w:rFonts w:cs="Arial"/>
          <w:szCs w:val="20"/>
          <w:lang w:val="de-CH" w:eastAsia="en-GB"/>
        </w:rPr>
      </w:pPr>
      <w:r>
        <w:rPr>
          <w:rFonts w:cs="Arial"/>
          <w:szCs w:val="20"/>
          <w:lang w:val="de-CH" w:eastAsia="en-GB"/>
        </w:rPr>
        <w:t>Bühler AG, 9240 Uzwil, Switzerland</w:t>
      </w:r>
    </w:p>
    <w:p w14:paraId="45637604" w14:textId="77777777" w:rsidR="00957EE4" w:rsidRPr="003D71A0" w:rsidRDefault="00957EE4" w:rsidP="00607C36">
      <w:pPr>
        <w:spacing w:after="0"/>
        <w:rPr>
          <w:rFonts w:cs="Arial"/>
          <w:szCs w:val="20"/>
          <w:lang w:val="fr-CH" w:eastAsia="en-GB"/>
        </w:rPr>
      </w:pPr>
      <w:proofErr w:type="gramStart"/>
      <w:r w:rsidRPr="003D71A0">
        <w:rPr>
          <w:rFonts w:cs="Arial"/>
          <w:szCs w:val="20"/>
          <w:lang w:val="fr-CH" w:eastAsia="en-GB"/>
        </w:rPr>
        <w:t>Phone:</w:t>
      </w:r>
      <w:proofErr w:type="gramEnd"/>
      <w:r w:rsidRPr="003D71A0">
        <w:rPr>
          <w:rFonts w:cs="Arial"/>
          <w:szCs w:val="20"/>
          <w:lang w:val="fr-CH" w:eastAsia="en-GB"/>
        </w:rPr>
        <w:t xml:space="preserve"> </w:t>
      </w:r>
      <w:hyperlink r:id="rId14" w:tooltip="click to call using Lync/Skype" w:history="1">
        <w:r w:rsidRPr="003D71A0">
          <w:rPr>
            <w:szCs w:val="20"/>
            <w:lang w:val="fr-CH" w:eastAsia="en-GB"/>
          </w:rPr>
          <w:t>+41 71 955 37 57</w:t>
        </w:r>
      </w:hyperlink>
    </w:p>
    <w:p w14:paraId="34B8CEED" w14:textId="77777777" w:rsidR="00957EE4" w:rsidRPr="003D71A0" w:rsidRDefault="00957EE4" w:rsidP="00607C36">
      <w:pPr>
        <w:spacing w:after="0"/>
        <w:rPr>
          <w:rFonts w:cs="Arial"/>
          <w:szCs w:val="20"/>
          <w:lang w:val="fr-CH" w:eastAsia="en-GB"/>
        </w:rPr>
      </w:pPr>
      <w:proofErr w:type="gramStart"/>
      <w:r w:rsidRPr="003D71A0">
        <w:rPr>
          <w:rFonts w:cs="Arial"/>
          <w:szCs w:val="20"/>
          <w:lang w:val="fr-CH" w:eastAsia="en-GB"/>
        </w:rPr>
        <w:t>Mobile:</w:t>
      </w:r>
      <w:proofErr w:type="gramEnd"/>
      <w:r w:rsidRPr="003D71A0">
        <w:rPr>
          <w:rFonts w:cs="Arial"/>
          <w:szCs w:val="20"/>
          <w:lang w:val="fr-CH" w:eastAsia="en-GB"/>
        </w:rPr>
        <w:t xml:space="preserve"> </w:t>
      </w:r>
      <w:hyperlink r:id="rId15" w:tooltip="click to call using Lync/Skype" w:history="1">
        <w:r w:rsidRPr="003D71A0">
          <w:rPr>
            <w:szCs w:val="20"/>
            <w:lang w:val="fr-CH" w:eastAsia="en-GB"/>
          </w:rPr>
          <w:t>+41 79 900 53 88</w:t>
        </w:r>
      </w:hyperlink>
    </w:p>
    <w:p w14:paraId="4531698F" w14:textId="26524818" w:rsidR="00957EE4" w:rsidRPr="003D71A0" w:rsidRDefault="00F65522" w:rsidP="00607C36">
      <w:pPr>
        <w:spacing w:after="0"/>
        <w:rPr>
          <w:rStyle w:val="Hyperlink"/>
          <w:rFonts w:cs="Arial"/>
          <w:color w:val="auto"/>
          <w:szCs w:val="20"/>
          <w:u w:val="none"/>
          <w:lang w:val="fr-CH" w:eastAsia="en-GB"/>
        </w:rPr>
      </w:pPr>
      <w:proofErr w:type="gramStart"/>
      <w:r>
        <w:rPr>
          <w:rFonts w:cs="Arial"/>
          <w:szCs w:val="20"/>
          <w:lang w:val="fr-CH" w:eastAsia="en-GB"/>
        </w:rPr>
        <w:t>E-m</w:t>
      </w:r>
      <w:r w:rsidR="00957EE4" w:rsidRPr="003D71A0">
        <w:rPr>
          <w:rFonts w:cs="Arial"/>
          <w:szCs w:val="20"/>
          <w:lang w:val="fr-CH" w:eastAsia="en-GB"/>
        </w:rPr>
        <w:t>ail:</w:t>
      </w:r>
      <w:proofErr w:type="gramEnd"/>
      <w:r w:rsidR="00957EE4" w:rsidRPr="003D71A0">
        <w:rPr>
          <w:rFonts w:cs="Arial"/>
          <w:szCs w:val="20"/>
          <w:lang w:val="fr-CH" w:eastAsia="en-GB"/>
        </w:rPr>
        <w:t xml:space="preserve"> </w:t>
      </w:r>
      <w:hyperlink r:id="rId16" w:history="1">
        <w:r w:rsidR="00957EE4" w:rsidRPr="00957EE4">
          <w:rPr>
            <w:rStyle w:val="Hyperlink"/>
            <w:rFonts w:cs="Arial"/>
            <w:szCs w:val="20"/>
            <w:lang w:val="fr-CH" w:eastAsia="en-GB"/>
          </w:rPr>
          <w:t>dalen.jacomino_panto@buhlergroup.com</w:t>
        </w:r>
      </w:hyperlink>
    </w:p>
    <w:p w14:paraId="0C20E7BC" w14:textId="42AB5E2B" w:rsidR="001E15FA" w:rsidRPr="00FB66E4" w:rsidRDefault="001E15FA" w:rsidP="00607C36">
      <w:pPr>
        <w:spacing w:after="0"/>
        <w:rPr>
          <w:rFonts w:cs="Arial"/>
          <w:sz w:val="22"/>
          <w:szCs w:val="22"/>
          <w:lang w:val="fr-CH" w:eastAsia="en-GB"/>
        </w:rPr>
      </w:pPr>
    </w:p>
    <w:p w14:paraId="67231530" w14:textId="733EA83B" w:rsidR="6D51C5B9" w:rsidRPr="00BD563B" w:rsidRDefault="0FC420B0" w:rsidP="00BD563B">
      <w:pPr>
        <w:rPr>
          <w:rFonts w:eastAsia="Arial" w:cs="Arial"/>
          <w:color w:val="000000"/>
          <w:szCs w:val="20"/>
          <w:lang w:val="de-CH"/>
        </w:rPr>
      </w:pPr>
      <w:r>
        <w:rPr>
          <w:rFonts w:eastAsia="Arial" w:cs="Arial"/>
          <w:color w:val="000000"/>
          <w:szCs w:val="20"/>
          <w:lang w:val="de-CH"/>
        </w:rPr>
        <w:t>Katja Hartmann, Media Relations Manager</w:t>
      </w:r>
      <w:r w:rsidRPr="006B3F2C">
        <w:rPr>
          <w:lang w:val="de-CH"/>
        </w:rPr>
        <w:br/>
      </w:r>
      <w:r>
        <w:rPr>
          <w:rFonts w:eastAsia="Arial" w:cs="Arial"/>
          <w:color w:val="000000"/>
          <w:szCs w:val="20"/>
          <w:lang w:val="de-CH"/>
        </w:rPr>
        <w:t>Bühler AG, 9240 Uzwil, Schweiz</w:t>
      </w:r>
      <w:r w:rsidRPr="006B3F2C">
        <w:rPr>
          <w:lang w:val="de-CH"/>
        </w:rPr>
        <w:br/>
      </w:r>
      <w:r>
        <w:rPr>
          <w:rFonts w:eastAsia="Arial" w:cs="Arial"/>
          <w:color w:val="000000"/>
          <w:szCs w:val="20"/>
          <w:lang w:val="de-CH"/>
        </w:rPr>
        <w:t xml:space="preserve">Mobile:  +41 79 483 68 07  </w:t>
      </w:r>
      <w:r w:rsidRPr="006B3F2C">
        <w:rPr>
          <w:lang w:val="de-CH"/>
        </w:rPr>
        <w:br/>
      </w:r>
      <w:r>
        <w:rPr>
          <w:rFonts w:eastAsia="Arial" w:cs="Arial"/>
          <w:color w:val="000000"/>
          <w:szCs w:val="20"/>
          <w:lang w:val="de-CH"/>
        </w:rPr>
        <w:t xml:space="preserve">E-mail: </w:t>
      </w:r>
      <w:hyperlink r:id="rId17">
        <w:r w:rsidRPr="0FC420B0">
          <w:rPr>
            <w:rStyle w:val="Hyperlink"/>
            <w:rFonts w:eastAsia="Arial" w:cs="Arial"/>
            <w:szCs w:val="20"/>
            <w:lang w:val="de-CH"/>
          </w:rPr>
          <w:t>katja.hartmann@buhlergroup.com</w:t>
        </w:r>
      </w:hyperlink>
    </w:p>
    <w:p w14:paraId="173D4F36" w14:textId="4CD5CE15" w:rsidR="5F29A047" w:rsidRPr="0077189F" w:rsidRDefault="5F29A047" w:rsidP="6D51C5B9">
      <w:pPr>
        <w:spacing w:after="160" w:line="259" w:lineRule="auto"/>
        <w:rPr>
          <w:rFonts w:eastAsia="Arial" w:cs="Arial"/>
          <w:b/>
          <w:bCs/>
          <w:color w:val="000000" w:themeColor="text1"/>
          <w:szCs w:val="20"/>
          <w:lang w:val="en-ZA"/>
        </w:rPr>
      </w:pPr>
      <w:r w:rsidRPr="6D51C5B9">
        <w:rPr>
          <w:rFonts w:eastAsia="Arial" w:cs="Arial"/>
          <w:b/>
          <w:bCs/>
          <w:color w:val="000000" w:themeColor="text1"/>
          <w:szCs w:val="20"/>
          <w:lang w:val="en-US"/>
        </w:rPr>
        <w:t xml:space="preserve">About Bühler </w:t>
      </w:r>
    </w:p>
    <w:p w14:paraId="609AFF90" w14:textId="34EB2FCF" w:rsidR="5F29A047" w:rsidRPr="0077189F"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Bühler is driven by its purpose of creating innovations for a better world, balancing the needs of economy, humanity, and nature in all its decision-making processes. Billions of people come into contact with Bühler technologies as they cover their basic needs for food and mobility every day. Two billion people each day enjoy foods produced on Bühler equipment; and one billion people travel in vehicles manufactured using parts produced with Bühler solutions. Countless people wear eyeglasses, use smart phones, and read newspapers and magazines – all of which depend on Bühler process technologies and solutions. Having this global relevance, Bühler is in a unique position to turn today’s global challenges into sustainable business. </w:t>
      </w:r>
    </w:p>
    <w:p w14:paraId="30DB1A58" w14:textId="0F3A40E6" w:rsidR="5F29A047" w:rsidRPr="0077189F"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As a technology partner for the food, feed, and mobility industries, Bühler has committed to having solutions ready to multiply by 2025 that reduce energy, waste, and water by 50% in the value chains of its customers. It also proactively collaborates with suppliers to reduce climate impacts throughout the value chain. In its own operations, Bühler has developed a pathway to achieve a 60% reduction of greenhouse gas emissions by 2030 (Greenhouse Gas Protocol Scopes 1 &amp; 2, against a 2019 baseline). </w:t>
      </w:r>
    </w:p>
    <w:p w14:paraId="088EA8EB" w14:textId="2A59E6A3" w:rsidR="5F29A047" w:rsidRPr="006C43C3"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Bühler spends up to 5% of turnover on research and development annually to improve both the commercial and sustainability performance of its solutions, products, and services. In 2023, some </w:t>
      </w:r>
      <w:r w:rsidRPr="6D51C5B9">
        <w:rPr>
          <w:rFonts w:eastAsia="Arial" w:cs="Arial"/>
          <w:color w:val="000000" w:themeColor="text1"/>
          <w:szCs w:val="20"/>
          <w:lang w:val="en-US"/>
        </w:rPr>
        <w:lastRenderedPageBreak/>
        <w:t>12,500 employees generated a turnover of CHF 3.0 billion. As a Swiss family-owned company with a history spanning 164 years, Bühler is active in 140 countries around the world and operates a global network of 105 service stations, 30 manufacturing sites, and Application &amp; Training Centers in 25 locations.</w:t>
      </w:r>
    </w:p>
    <w:p w14:paraId="4D1DE2C8" w14:textId="45CE5FDF" w:rsidR="5F29A047" w:rsidRDefault="003951FB" w:rsidP="6D51C5B9">
      <w:pPr>
        <w:spacing w:after="160" w:line="259" w:lineRule="auto"/>
        <w:rPr>
          <w:rFonts w:eastAsia="Arial" w:cs="Arial"/>
          <w:color w:val="0000FF"/>
          <w:sz w:val="18"/>
          <w:szCs w:val="18"/>
          <w:lang w:val="de-CH"/>
        </w:rPr>
      </w:pPr>
      <w:hyperlink r:id="rId18">
        <w:r w:rsidR="5F29A047" w:rsidRPr="6D51C5B9">
          <w:rPr>
            <w:rStyle w:val="Hyperlink"/>
            <w:rFonts w:eastAsia="Arial" w:cs="Arial"/>
            <w:sz w:val="18"/>
            <w:szCs w:val="18"/>
            <w:lang w:val="de-CH"/>
          </w:rPr>
          <w:t>www.buhlergroup.com</w:t>
        </w:r>
      </w:hyperlink>
    </w:p>
    <w:p w14:paraId="02BBB46B" w14:textId="77777777" w:rsidR="00582EE2" w:rsidRPr="001E15FA" w:rsidRDefault="00582EE2" w:rsidP="0045019C">
      <w:pPr>
        <w:spacing w:before="100" w:beforeAutospacing="1" w:after="100" w:afterAutospacing="1" w:line="360" w:lineRule="auto"/>
        <w:rPr>
          <w:rFonts w:eastAsia="Arial"/>
          <w:color w:val="0000FF"/>
          <w:sz w:val="18"/>
          <w:szCs w:val="18"/>
          <w:u w:val="single"/>
        </w:rPr>
      </w:pPr>
    </w:p>
    <w:sectPr w:rsidR="00582EE2" w:rsidRPr="001E15FA" w:rsidSect="00A90A80">
      <w:headerReference w:type="default" r:id="rId19"/>
      <w:footerReference w:type="even" r:id="rId20"/>
      <w:footerReference w:type="default" r:id="rId21"/>
      <w:headerReference w:type="first" r:id="rId22"/>
      <w:footerReference w:type="first" r:id="rId23"/>
      <w:pgSz w:w="11907" w:h="16840" w:code="9"/>
      <w:pgMar w:top="3402" w:right="851" w:bottom="2127" w:left="1871" w:header="851" w:footer="85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1D01" w14:textId="77777777" w:rsidR="003951FB" w:rsidRDefault="003951FB">
      <w:r>
        <w:separator/>
      </w:r>
    </w:p>
  </w:endnote>
  <w:endnote w:type="continuationSeparator" w:id="0">
    <w:p w14:paraId="47AE4FCE" w14:textId="77777777" w:rsidR="003951FB" w:rsidRDefault="003951FB">
      <w:r>
        <w:continuationSeparator/>
      </w:r>
    </w:p>
  </w:endnote>
  <w:endnote w:type="continuationNotice" w:id="1">
    <w:p w14:paraId="6067FEF1" w14:textId="77777777" w:rsidR="003951FB" w:rsidRDefault="00395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g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119C8" w:rsidRDefault="00B1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772">
      <w:rPr>
        <w:rStyle w:val="PageNumber"/>
        <w:noProof/>
      </w:rPr>
      <w:t>1</w:t>
    </w:r>
    <w:r>
      <w:rPr>
        <w:rStyle w:val="PageNumber"/>
      </w:rPr>
      <w:fldChar w:fldCharType="end"/>
    </w:r>
  </w:p>
  <w:p w14:paraId="4B94D5A5" w14:textId="77777777" w:rsidR="00B119C8" w:rsidRDefault="00B11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B169" w14:textId="77777777" w:rsidR="00B119C8" w:rsidRDefault="00B119C8">
    <w:pPr>
      <w:pStyle w:val="BIgnore"/>
      <w:spacing w:before="600" w:after="100" w:afterAutospacing="1"/>
      <w:jc w:val="right"/>
      <w:rPr>
        <w:sz w:val="14"/>
      </w:rPr>
    </w:pPr>
    <w:r>
      <w:rPr>
        <w:sz w:val="14"/>
      </w:rPr>
      <w:t xml:space="preserve">Page </w:t>
    </w:r>
    <w:r>
      <w:rPr>
        <w:rStyle w:val="PageNumber"/>
        <w:i/>
        <w:sz w:val="14"/>
      </w:rPr>
      <w:fldChar w:fldCharType="begin"/>
    </w:r>
    <w:r>
      <w:rPr>
        <w:rStyle w:val="PageNumber"/>
        <w:i/>
        <w:sz w:val="14"/>
      </w:rPr>
      <w:instrText xml:space="preserve"> PAGE </w:instrText>
    </w:r>
    <w:r>
      <w:rPr>
        <w:rStyle w:val="PageNumber"/>
        <w:i/>
        <w:sz w:val="14"/>
      </w:rPr>
      <w:fldChar w:fldCharType="separate"/>
    </w:r>
    <w:r w:rsidR="001E15FA">
      <w:rPr>
        <w:rStyle w:val="PageNumber"/>
        <w:i/>
        <w:noProof/>
        <w:sz w:val="14"/>
      </w:rPr>
      <w:t>2</w:t>
    </w:r>
    <w:r>
      <w:rPr>
        <w:rStyle w:val="PageNumber"/>
        <w:i/>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FCF" w14:textId="1B2C6B1F" w:rsidR="00B119C8" w:rsidRPr="008B11B6" w:rsidRDefault="00B119C8" w:rsidP="008B11B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8CE3" w14:textId="77777777" w:rsidR="003951FB" w:rsidRDefault="003951FB">
      <w:r>
        <w:separator/>
      </w:r>
    </w:p>
  </w:footnote>
  <w:footnote w:type="continuationSeparator" w:id="0">
    <w:p w14:paraId="1A4A7254" w14:textId="77777777" w:rsidR="003951FB" w:rsidRDefault="003951FB">
      <w:r>
        <w:continuationSeparator/>
      </w:r>
    </w:p>
  </w:footnote>
  <w:footnote w:type="continuationNotice" w:id="1">
    <w:p w14:paraId="603CE1C2" w14:textId="77777777" w:rsidR="003951FB" w:rsidRDefault="00395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F818" w14:textId="5BAF974B" w:rsidR="00BD563B" w:rsidRDefault="00BD563B" w:rsidP="000323B5">
    <w:pPr>
      <w:pStyle w:val="Header"/>
    </w:pPr>
  </w:p>
  <w:p w14:paraId="7A4C0BA2" w14:textId="77777777" w:rsidR="00BD563B" w:rsidRDefault="00BD563B" w:rsidP="00032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 w:type="dxa"/>
      <w:tblLayout w:type="fixed"/>
      <w:tblCellMar>
        <w:left w:w="0" w:type="dxa"/>
        <w:right w:w="0" w:type="dxa"/>
      </w:tblCellMar>
      <w:tblLook w:val="0000" w:firstRow="0" w:lastRow="0" w:firstColumn="0" w:lastColumn="0" w:noHBand="0" w:noVBand="0"/>
    </w:tblPr>
    <w:tblGrid>
      <w:gridCol w:w="5387"/>
      <w:gridCol w:w="3969"/>
    </w:tblGrid>
    <w:tr w:rsidR="00B119C8" w:rsidRPr="008B11B6" w14:paraId="5A39BBE3" w14:textId="77777777" w:rsidTr="3A758101">
      <w:trPr>
        <w:cantSplit/>
        <w:trHeight w:val="991"/>
      </w:trPr>
      <w:tc>
        <w:tcPr>
          <w:tcW w:w="5387" w:type="dxa"/>
        </w:tcPr>
        <w:p w14:paraId="57BA250E" w14:textId="77777777" w:rsidR="008B11B6" w:rsidRDefault="008B11B6" w:rsidP="008B11B6">
          <w:pPr>
            <w:pStyle w:val="BIgnore"/>
            <w:spacing w:before="0" w:after="40"/>
            <w:rPr>
              <w:b/>
              <w:spacing w:val="10"/>
              <w:sz w:val="2"/>
            </w:rPr>
          </w:pPr>
          <w:r w:rsidRPr="008B11B6">
            <w:rPr>
              <w:b/>
              <w:spacing w:val="10"/>
              <w:sz w:val="2"/>
            </w:rPr>
            <w:t>B1 Business</w:t>
          </w:r>
        </w:p>
        <w:p w14:paraId="41C8F396" w14:textId="44B46602" w:rsidR="00B119C8" w:rsidRPr="008B11B6" w:rsidRDefault="00B119C8" w:rsidP="008B11B6">
          <w:pPr>
            <w:pStyle w:val="BIgnore"/>
            <w:spacing w:before="0" w:after="40"/>
            <w:rPr>
              <w:b/>
              <w:spacing w:val="10"/>
              <w:sz w:val="2"/>
            </w:rPr>
          </w:pPr>
        </w:p>
      </w:tc>
      <w:tc>
        <w:tcPr>
          <w:tcW w:w="3969" w:type="dxa"/>
        </w:tcPr>
        <w:p w14:paraId="72A3D3EC" w14:textId="0D418742" w:rsidR="00B119C8" w:rsidRPr="008B11B6" w:rsidRDefault="00980AC0" w:rsidP="008B11B6">
          <w:pPr>
            <w:pStyle w:val="BIgnore"/>
            <w:spacing w:before="0"/>
            <w:jc w:val="right"/>
            <w:rPr>
              <w:rFonts w:ascii="Logo" w:hAnsi="Logo"/>
              <w:sz w:val="2"/>
            </w:rPr>
          </w:pPr>
          <w:r>
            <w:rPr>
              <w:noProof/>
              <w:sz w:val="2"/>
              <w:lang w:val="de-CH" w:eastAsia="de-CH"/>
            </w:rPr>
            <w:drawing>
              <wp:inline distT="0" distB="0" distL="0" distR="0" wp14:anchorId="6A3B15CB" wp14:editId="04856A09">
                <wp:extent cx="1440180" cy="266700"/>
                <wp:effectExtent l="0" t="0" r="0" b="0"/>
                <wp:docPr id="1" name="Grafik 1546118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54611814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66700"/>
                        </a:xfrm>
                        <a:prstGeom prst="rect">
                          <a:avLst/>
                        </a:prstGeom>
                        <a:noFill/>
                        <a:ln>
                          <a:noFill/>
                        </a:ln>
                      </pic:spPr>
                    </pic:pic>
                  </a:graphicData>
                </a:graphic>
              </wp:inline>
            </w:drawing>
          </w:r>
        </w:p>
      </w:tc>
    </w:tr>
  </w:tbl>
  <w:p w14:paraId="578A234A" w14:textId="77777777" w:rsidR="00DA5914" w:rsidRPr="003F10FC" w:rsidRDefault="00DA5914" w:rsidP="00DA5914">
    <w:pPr>
      <w:pStyle w:val="BIgnore"/>
      <w:spacing w:before="600"/>
    </w:pPr>
    <w:r>
      <w:t>Media Release</w:t>
    </w:r>
  </w:p>
  <w:p w14:paraId="001257E4" w14:textId="38CE25BA" w:rsidR="00B119C8" w:rsidRPr="008B11B6" w:rsidRDefault="00B119C8" w:rsidP="00DA5914">
    <w:pPr>
      <w:pStyle w:val="BIgnore"/>
      <w:spacing w:befor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72D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467E4"/>
    <w:multiLevelType w:val="hybridMultilevel"/>
    <w:tmpl w:val="D2A8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9380B"/>
    <w:multiLevelType w:val="hybridMultilevel"/>
    <w:tmpl w:val="74DEF5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20BC"/>
    <w:multiLevelType w:val="multilevel"/>
    <w:tmpl w:val="48A42EEE"/>
    <w:lvl w:ilvl="0">
      <w:start w:val="1"/>
      <w:numFmt w:val="bullet"/>
      <w:pStyle w:val="BListDisc"/>
      <w:lvlText w:val=""/>
      <w:lvlJc w:val="left"/>
      <w:pPr>
        <w:tabs>
          <w:tab w:val="num" w:pos="360"/>
        </w:tabs>
        <w:ind w:left="36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D"/>
    <w:rsid w:val="00003B51"/>
    <w:rsid w:val="00013314"/>
    <w:rsid w:val="000178EF"/>
    <w:rsid w:val="00030066"/>
    <w:rsid w:val="00031BCE"/>
    <w:rsid w:val="000323B5"/>
    <w:rsid w:val="000429F4"/>
    <w:rsid w:val="00050BE4"/>
    <w:rsid w:val="000550F4"/>
    <w:rsid w:val="00071127"/>
    <w:rsid w:val="00080848"/>
    <w:rsid w:val="00080FFA"/>
    <w:rsid w:val="00084A04"/>
    <w:rsid w:val="00087105"/>
    <w:rsid w:val="000A37A1"/>
    <w:rsid w:val="000A388D"/>
    <w:rsid w:val="000A3980"/>
    <w:rsid w:val="000A4D76"/>
    <w:rsid w:val="000B3B20"/>
    <w:rsid w:val="000B53D3"/>
    <w:rsid w:val="000B7926"/>
    <w:rsid w:val="000C01C7"/>
    <w:rsid w:val="000C6216"/>
    <w:rsid w:val="000C7AC3"/>
    <w:rsid w:val="000D081B"/>
    <w:rsid w:val="000D367C"/>
    <w:rsid w:val="000D65CF"/>
    <w:rsid w:val="000D75B6"/>
    <w:rsid w:val="000E5A4C"/>
    <w:rsid w:val="000E61D9"/>
    <w:rsid w:val="000F19A7"/>
    <w:rsid w:val="000F2558"/>
    <w:rsid w:val="000F3C0A"/>
    <w:rsid w:val="000F69C5"/>
    <w:rsid w:val="0010052E"/>
    <w:rsid w:val="001009D0"/>
    <w:rsid w:val="00104320"/>
    <w:rsid w:val="0010434A"/>
    <w:rsid w:val="00104E07"/>
    <w:rsid w:val="00111905"/>
    <w:rsid w:val="00112341"/>
    <w:rsid w:val="0011716D"/>
    <w:rsid w:val="00130D7F"/>
    <w:rsid w:val="00130F5B"/>
    <w:rsid w:val="00135A63"/>
    <w:rsid w:val="00136567"/>
    <w:rsid w:val="0014013C"/>
    <w:rsid w:val="00140AD2"/>
    <w:rsid w:val="0014664F"/>
    <w:rsid w:val="00152957"/>
    <w:rsid w:val="00152F54"/>
    <w:rsid w:val="0015481B"/>
    <w:rsid w:val="00155536"/>
    <w:rsid w:val="00165092"/>
    <w:rsid w:val="001712C0"/>
    <w:rsid w:val="0017178C"/>
    <w:rsid w:val="001724F4"/>
    <w:rsid w:val="00175092"/>
    <w:rsid w:val="00177147"/>
    <w:rsid w:val="00190A98"/>
    <w:rsid w:val="00190FAC"/>
    <w:rsid w:val="001917B0"/>
    <w:rsid w:val="00193A26"/>
    <w:rsid w:val="0019484E"/>
    <w:rsid w:val="001A2325"/>
    <w:rsid w:val="001A4970"/>
    <w:rsid w:val="001A5FB7"/>
    <w:rsid w:val="001B3032"/>
    <w:rsid w:val="001C1FC6"/>
    <w:rsid w:val="001C3C30"/>
    <w:rsid w:val="001C52DF"/>
    <w:rsid w:val="001D1897"/>
    <w:rsid w:val="001D2296"/>
    <w:rsid w:val="001E15FA"/>
    <w:rsid w:val="001E2FCF"/>
    <w:rsid w:val="001E78B4"/>
    <w:rsid w:val="001F38BA"/>
    <w:rsid w:val="001F4E94"/>
    <w:rsid w:val="001F7AE8"/>
    <w:rsid w:val="00200585"/>
    <w:rsid w:val="00200A4A"/>
    <w:rsid w:val="00200CE4"/>
    <w:rsid w:val="0020249D"/>
    <w:rsid w:val="002024CD"/>
    <w:rsid w:val="00205E8B"/>
    <w:rsid w:val="00210EE1"/>
    <w:rsid w:val="002260DE"/>
    <w:rsid w:val="00232ACA"/>
    <w:rsid w:val="00233559"/>
    <w:rsid w:val="002343F5"/>
    <w:rsid w:val="0024442C"/>
    <w:rsid w:val="0024497E"/>
    <w:rsid w:val="0024600E"/>
    <w:rsid w:val="0025776C"/>
    <w:rsid w:val="00260DE3"/>
    <w:rsid w:val="0026300E"/>
    <w:rsid w:val="002635F6"/>
    <w:rsid w:val="002678D0"/>
    <w:rsid w:val="00275534"/>
    <w:rsid w:val="00277072"/>
    <w:rsid w:val="00295EAF"/>
    <w:rsid w:val="002A6AC6"/>
    <w:rsid w:val="002A7E61"/>
    <w:rsid w:val="002B39C1"/>
    <w:rsid w:val="002B57CC"/>
    <w:rsid w:val="002C01BF"/>
    <w:rsid w:val="002C263C"/>
    <w:rsid w:val="002C59A3"/>
    <w:rsid w:val="002D0385"/>
    <w:rsid w:val="002D39A2"/>
    <w:rsid w:val="002F1875"/>
    <w:rsid w:val="002F2C0A"/>
    <w:rsid w:val="003076AE"/>
    <w:rsid w:val="0033543B"/>
    <w:rsid w:val="00342568"/>
    <w:rsid w:val="00350259"/>
    <w:rsid w:val="0035111E"/>
    <w:rsid w:val="00354D95"/>
    <w:rsid w:val="00364042"/>
    <w:rsid w:val="00365C02"/>
    <w:rsid w:val="00366C5A"/>
    <w:rsid w:val="003740D9"/>
    <w:rsid w:val="00374F6E"/>
    <w:rsid w:val="003757CB"/>
    <w:rsid w:val="00375C48"/>
    <w:rsid w:val="00376E54"/>
    <w:rsid w:val="0038127D"/>
    <w:rsid w:val="0038204A"/>
    <w:rsid w:val="00387B0B"/>
    <w:rsid w:val="00390CB2"/>
    <w:rsid w:val="00392469"/>
    <w:rsid w:val="0039440E"/>
    <w:rsid w:val="003951FB"/>
    <w:rsid w:val="0039694C"/>
    <w:rsid w:val="003A38BA"/>
    <w:rsid w:val="003A4F1F"/>
    <w:rsid w:val="003B41DC"/>
    <w:rsid w:val="003B5F82"/>
    <w:rsid w:val="003B7DD0"/>
    <w:rsid w:val="003C42C5"/>
    <w:rsid w:val="003C45FB"/>
    <w:rsid w:val="003C6655"/>
    <w:rsid w:val="003C7353"/>
    <w:rsid w:val="003D6830"/>
    <w:rsid w:val="003D71A0"/>
    <w:rsid w:val="003E7E5C"/>
    <w:rsid w:val="003F10FC"/>
    <w:rsid w:val="00400897"/>
    <w:rsid w:val="0041348C"/>
    <w:rsid w:val="00416082"/>
    <w:rsid w:val="0042390E"/>
    <w:rsid w:val="0043026D"/>
    <w:rsid w:val="004304EC"/>
    <w:rsid w:val="004333CB"/>
    <w:rsid w:val="0044284D"/>
    <w:rsid w:val="00444A30"/>
    <w:rsid w:val="00445A57"/>
    <w:rsid w:val="00447789"/>
    <w:rsid w:val="0045019C"/>
    <w:rsid w:val="00450413"/>
    <w:rsid w:val="00452E91"/>
    <w:rsid w:val="00456B5C"/>
    <w:rsid w:val="00462093"/>
    <w:rsid w:val="004638AD"/>
    <w:rsid w:val="00470CD3"/>
    <w:rsid w:val="00490082"/>
    <w:rsid w:val="00491CB3"/>
    <w:rsid w:val="00492800"/>
    <w:rsid w:val="0049333D"/>
    <w:rsid w:val="004A02B0"/>
    <w:rsid w:val="004A1C23"/>
    <w:rsid w:val="004B1D9A"/>
    <w:rsid w:val="004C17C5"/>
    <w:rsid w:val="004C40FF"/>
    <w:rsid w:val="004C4E0F"/>
    <w:rsid w:val="004C7450"/>
    <w:rsid w:val="004D3FD6"/>
    <w:rsid w:val="004D454C"/>
    <w:rsid w:val="004D74BE"/>
    <w:rsid w:val="004E380C"/>
    <w:rsid w:val="004E4EEF"/>
    <w:rsid w:val="004F3CF7"/>
    <w:rsid w:val="004F686D"/>
    <w:rsid w:val="005015D1"/>
    <w:rsid w:val="00506C3E"/>
    <w:rsid w:val="0051481E"/>
    <w:rsid w:val="00514D8B"/>
    <w:rsid w:val="00521013"/>
    <w:rsid w:val="00525439"/>
    <w:rsid w:val="00526436"/>
    <w:rsid w:val="0052696C"/>
    <w:rsid w:val="00531729"/>
    <w:rsid w:val="0053665C"/>
    <w:rsid w:val="00540FDF"/>
    <w:rsid w:val="0054460E"/>
    <w:rsid w:val="005527A1"/>
    <w:rsid w:val="00563860"/>
    <w:rsid w:val="00565FEC"/>
    <w:rsid w:val="005704E7"/>
    <w:rsid w:val="00570A54"/>
    <w:rsid w:val="005732D6"/>
    <w:rsid w:val="005732EB"/>
    <w:rsid w:val="00575B68"/>
    <w:rsid w:val="00582EE2"/>
    <w:rsid w:val="00583359"/>
    <w:rsid w:val="0058544F"/>
    <w:rsid w:val="005950D7"/>
    <w:rsid w:val="00597EB8"/>
    <w:rsid w:val="005A0CBB"/>
    <w:rsid w:val="005A41EB"/>
    <w:rsid w:val="005B3E59"/>
    <w:rsid w:val="005B45BD"/>
    <w:rsid w:val="005B5C93"/>
    <w:rsid w:val="005B62AE"/>
    <w:rsid w:val="005C319E"/>
    <w:rsid w:val="005C3DD0"/>
    <w:rsid w:val="005C5BFA"/>
    <w:rsid w:val="005D6C8D"/>
    <w:rsid w:val="005D70D7"/>
    <w:rsid w:val="005E15F1"/>
    <w:rsid w:val="005E480B"/>
    <w:rsid w:val="005F0BAE"/>
    <w:rsid w:val="005F2D93"/>
    <w:rsid w:val="005F7BC7"/>
    <w:rsid w:val="005F7BE3"/>
    <w:rsid w:val="0060049E"/>
    <w:rsid w:val="006046D0"/>
    <w:rsid w:val="006060C6"/>
    <w:rsid w:val="00607097"/>
    <w:rsid w:val="00607571"/>
    <w:rsid w:val="00607C36"/>
    <w:rsid w:val="00621862"/>
    <w:rsid w:val="006245D7"/>
    <w:rsid w:val="00631178"/>
    <w:rsid w:val="00632301"/>
    <w:rsid w:val="00640742"/>
    <w:rsid w:val="00642E89"/>
    <w:rsid w:val="00645C96"/>
    <w:rsid w:val="0065259C"/>
    <w:rsid w:val="006530CB"/>
    <w:rsid w:val="00657A9F"/>
    <w:rsid w:val="00657D7F"/>
    <w:rsid w:val="00663A3D"/>
    <w:rsid w:val="006653F0"/>
    <w:rsid w:val="00673580"/>
    <w:rsid w:val="00676400"/>
    <w:rsid w:val="00680DFF"/>
    <w:rsid w:val="00681133"/>
    <w:rsid w:val="006915C8"/>
    <w:rsid w:val="00692B2F"/>
    <w:rsid w:val="00694D52"/>
    <w:rsid w:val="0069502A"/>
    <w:rsid w:val="00695067"/>
    <w:rsid w:val="006951DB"/>
    <w:rsid w:val="006A007D"/>
    <w:rsid w:val="006A295D"/>
    <w:rsid w:val="006A4952"/>
    <w:rsid w:val="006A6564"/>
    <w:rsid w:val="006B3F2C"/>
    <w:rsid w:val="006B4029"/>
    <w:rsid w:val="006B698E"/>
    <w:rsid w:val="006C43C3"/>
    <w:rsid w:val="006D1ED7"/>
    <w:rsid w:val="006D62A4"/>
    <w:rsid w:val="006F28BD"/>
    <w:rsid w:val="006F3DFB"/>
    <w:rsid w:val="00700214"/>
    <w:rsid w:val="00700CB4"/>
    <w:rsid w:val="007016FD"/>
    <w:rsid w:val="007139AD"/>
    <w:rsid w:val="00714D04"/>
    <w:rsid w:val="00720C43"/>
    <w:rsid w:val="007273E5"/>
    <w:rsid w:val="00732E78"/>
    <w:rsid w:val="00735F67"/>
    <w:rsid w:val="0073625B"/>
    <w:rsid w:val="0074056B"/>
    <w:rsid w:val="00742189"/>
    <w:rsid w:val="00743FCD"/>
    <w:rsid w:val="0074679E"/>
    <w:rsid w:val="00750F3B"/>
    <w:rsid w:val="00754888"/>
    <w:rsid w:val="00760D26"/>
    <w:rsid w:val="00767470"/>
    <w:rsid w:val="0077045F"/>
    <w:rsid w:val="00770DEC"/>
    <w:rsid w:val="0077189F"/>
    <w:rsid w:val="00772594"/>
    <w:rsid w:val="00786C29"/>
    <w:rsid w:val="00790B8D"/>
    <w:rsid w:val="00795372"/>
    <w:rsid w:val="007A3E1A"/>
    <w:rsid w:val="007A6DA7"/>
    <w:rsid w:val="007A71A0"/>
    <w:rsid w:val="007B161C"/>
    <w:rsid w:val="007B6080"/>
    <w:rsid w:val="007C178F"/>
    <w:rsid w:val="007C3F80"/>
    <w:rsid w:val="007C6C0C"/>
    <w:rsid w:val="007D06AF"/>
    <w:rsid w:val="007E03D6"/>
    <w:rsid w:val="007E2E4D"/>
    <w:rsid w:val="007E30B8"/>
    <w:rsid w:val="007E4006"/>
    <w:rsid w:val="007E4706"/>
    <w:rsid w:val="007E559D"/>
    <w:rsid w:val="007E64AE"/>
    <w:rsid w:val="007F0D41"/>
    <w:rsid w:val="007F689C"/>
    <w:rsid w:val="00800403"/>
    <w:rsid w:val="00803322"/>
    <w:rsid w:val="00804CC9"/>
    <w:rsid w:val="008140F6"/>
    <w:rsid w:val="00814393"/>
    <w:rsid w:val="008172E7"/>
    <w:rsid w:val="0082078B"/>
    <w:rsid w:val="00824AC5"/>
    <w:rsid w:val="00826ACA"/>
    <w:rsid w:val="00830EA1"/>
    <w:rsid w:val="008325E7"/>
    <w:rsid w:val="00837E46"/>
    <w:rsid w:val="0084025A"/>
    <w:rsid w:val="008452AE"/>
    <w:rsid w:val="00846B47"/>
    <w:rsid w:val="00854987"/>
    <w:rsid w:val="00861942"/>
    <w:rsid w:val="00867776"/>
    <w:rsid w:val="008719F1"/>
    <w:rsid w:val="00875148"/>
    <w:rsid w:val="008843D7"/>
    <w:rsid w:val="00885DD3"/>
    <w:rsid w:val="00885EBD"/>
    <w:rsid w:val="0088638E"/>
    <w:rsid w:val="008872D0"/>
    <w:rsid w:val="00895704"/>
    <w:rsid w:val="00896256"/>
    <w:rsid w:val="008A38B2"/>
    <w:rsid w:val="008A5D7F"/>
    <w:rsid w:val="008B11B6"/>
    <w:rsid w:val="008B5BF4"/>
    <w:rsid w:val="008D00A4"/>
    <w:rsid w:val="008D595F"/>
    <w:rsid w:val="008E5A89"/>
    <w:rsid w:val="008E685A"/>
    <w:rsid w:val="008F151F"/>
    <w:rsid w:val="008F1A7E"/>
    <w:rsid w:val="008F2A89"/>
    <w:rsid w:val="008F3878"/>
    <w:rsid w:val="008F6819"/>
    <w:rsid w:val="00900E7B"/>
    <w:rsid w:val="009028F4"/>
    <w:rsid w:val="009029D4"/>
    <w:rsid w:val="0090343C"/>
    <w:rsid w:val="00904B04"/>
    <w:rsid w:val="00907DF8"/>
    <w:rsid w:val="00912D0D"/>
    <w:rsid w:val="00914BA9"/>
    <w:rsid w:val="00920AE2"/>
    <w:rsid w:val="0092486C"/>
    <w:rsid w:val="00924A10"/>
    <w:rsid w:val="00925815"/>
    <w:rsid w:val="00932C1E"/>
    <w:rsid w:val="00943BAA"/>
    <w:rsid w:val="00946ACB"/>
    <w:rsid w:val="0095003C"/>
    <w:rsid w:val="00951259"/>
    <w:rsid w:val="00952166"/>
    <w:rsid w:val="009572A1"/>
    <w:rsid w:val="00957EE4"/>
    <w:rsid w:val="00961D49"/>
    <w:rsid w:val="00967014"/>
    <w:rsid w:val="009678FD"/>
    <w:rsid w:val="009700C6"/>
    <w:rsid w:val="0097235B"/>
    <w:rsid w:val="00973E86"/>
    <w:rsid w:val="00980AC0"/>
    <w:rsid w:val="00981C66"/>
    <w:rsid w:val="00984AAE"/>
    <w:rsid w:val="009A342A"/>
    <w:rsid w:val="009A4518"/>
    <w:rsid w:val="009A66B2"/>
    <w:rsid w:val="009B0B3D"/>
    <w:rsid w:val="009B34E6"/>
    <w:rsid w:val="009B45B8"/>
    <w:rsid w:val="009B7DA4"/>
    <w:rsid w:val="009C2589"/>
    <w:rsid w:val="009D79A5"/>
    <w:rsid w:val="009E176A"/>
    <w:rsid w:val="009E4FEC"/>
    <w:rsid w:val="009F0427"/>
    <w:rsid w:val="009F3C95"/>
    <w:rsid w:val="009F3F69"/>
    <w:rsid w:val="009F3F7A"/>
    <w:rsid w:val="009F76C3"/>
    <w:rsid w:val="00A006D8"/>
    <w:rsid w:val="00A00B41"/>
    <w:rsid w:val="00A02106"/>
    <w:rsid w:val="00A04FEE"/>
    <w:rsid w:val="00A12204"/>
    <w:rsid w:val="00A16715"/>
    <w:rsid w:val="00A23C0D"/>
    <w:rsid w:val="00A256C0"/>
    <w:rsid w:val="00A27CD0"/>
    <w:rsid w:val="00A30E6F"/>
    <w:rsid w:val="00A4468B"/>
    <w:rsid w:val="00A525A0"/>
    <w:rsid w:val="00A72592"/>
    <w:rsid w:val="00A76877"/>
    <w:rsid w:val="00A90A80"/>
    <w:rsid w:val="00A92AD7"/>
    <w:rsid w:val="00A96432"/>
    <w:rsid w:val="00AA28A3"/>
    <w:rsid w:val="00AA5B9F"/>
    <w:rsid w:val="00AA73BA"/>
    <w:rsid w:val="00AB23F9"/>
    <w:rsid w:val="00AB3372"/>
    <w:rsid w:val="00AB3903"/>
    <w:rsid w:val="00AC2932"/>
    <w:rsid w:val="00AC3E64"/>
    <w:rsid w:val="00AC5408"/>
    <w:rsid w:val="00AD36FC"/>
    <w:rsid w:val="00AD75C4"/>
    <w:rsid w:val="00AE1A1E"/>
    <w:rsid w:val="00AE7ED7"/>
    <w:rsid w:val="00AF1A19"/>
    <w:rsid w:val="00AF66A4"/>
    <w:rsid w:val="00B02F49"/>
    <w:rsid w:val="00B062D8"/>
    <w:rsid w:val="00B06A82"/>
    <w:rsid w:val="00B06BED"/>
    <w:rsid w:val="00B072C2"/>
    <w:rsid w:val="00B077A8"/>
    <w:rsid w:val="00B077D1"/>
    <w:rsid w:val="00B119C8"/>
    <w:rsid w:val="00B12C86"/>
    <w:rsid w:val="00B217BE"/>
    <w:rsid w:val="00B21BA2"/>
    <w:rsid w:val="00B31EC9"/>
    <w:rsid w:val="00B33E5A"/>
    <w:rsid w:val="00B36682"/>
    <w:rsid w:val="00B43DAF"/>
    <w:rsid w:val="00B43FC2"/>
    <w:rsid w:val="00B508E3"/>
    <w:rsid w:val="00B55772"/>
    <w:rsid w:val="00B66ABE"/>
    <w:rsid w:val="00B750CA"/>
    <w:rsid w:val="00B7527D"/>
    <w:rsid w:val="00B805F3"/>
    <w:rsid w:val="00B86FF4"/>
    <w:rsid w:val="00B90643"/>
    <w:rsid w:val="00B930EE"/>
    <w:rsid w:val="00B968BB"/>
    <w:rsid w:val="00BA04E2"/>
    <w:rsid w:val="00BA1DDD"/>
    <w:rsid w:val="00BA2C8B"/>
    <w:rsid w:val="00BA561E"/>
    <w:rsid w:val="00BB4CE4"/>
    <w:rsid w:val="00BB76C1"/>
    <w:rsid w:val="00BD4FF2"/>
    <w:rsid w:val="00BD563B"/>
    <w:rsid w:val="00BE258C"/>
    <w:rsid w:val="00BE5A13"/>
    <w:rsid w:val="00BF15E0"/>
    <w:rsid w:val="00BF1CDA"/>
    <w:rsid w:val="00BF4609"/>
    <w:rsid w:val="00BF4DDE"/>
    <w:rsid w:val="00C1350C"/>
    <w:rsid w:val="00C209AC"/>
    <w:rsid w:val="00C21494"/>
    <w:rsid w:val="00C263DF"/>
    <w:rsid w:val="00C3677A"/>
    <w:rsid w:val="00C42CB0"/>
    <w:rsid w:val="00C42DEC"/>
    <w:rsid w:val="00C43C41"/>
    <w:rsid w:val="00C51817"/>
    <w:rsid w:val="00C528CF"/>
    <w:rsid w:val="00C54F45"/>
    <w:rsid w:val="00C56CC3"/>
    <w:rsid w:val="00C574F0"/>
    <w:rsid w:val="00C61CCA"/>
    <w:rsid w:val="00C65D91"/>
    <w:rsid w:val="00C66836"/>
    <w:rsid w:val="00C67B81"/>
    <w:rsid w:val="00C723FF"/>
    <w:rsid w:val="00C73415"/>
    <w:rsid w:val="00C83990"/>
    <w:rsid w:val="00C84124"/>
    <w:rsid w:val="00C8462A"/>
    <w:rsid w:val="00C87C01"/>
    <w:rsid w:val="00C92AEC"/>
    <w:rsid w:val="00C933C1"/>
    <w:rsid w:val="00C9395D"/>
    <w:rsid w:val="00C95364"/>
    <w:rsid w:val="00CA34B0"/>
    <w:rsid w:val="00CA4AED"/>
    <w:rsid w:val="00CB21F6"/>
    <w:rsid w:val="00CB5B4B"/>
    <w:rsid w:val="00CC3886"/>
    <w:rsid w:val="00CC7484"/>
    <w:rsid w:val="00CD17E8"/>
    <w:rsid w:val="00CD2843"/>
    <w:rsid w:val="00CE2F9B"/>
    <w:rsid w:val="00CE5456"/>
    <w:rsid w:val="00CE5513"/>
    <w:rsid w:val="00CF1786"/>
    <w:rsid w:val="00CF42C3"/>
    <w:rsid w:val="00CF44FF"/>
    <w:rsid w:val="00D00326"/>
    <w:rsid w:val="00D02C69"/>
    <w:rsid w:val="00D07310"/>
    <w:rsid w:val="00D102C2"/>
    <w:rsid w:val="00D1090D"/>
    <w:rsid w:val="00D112F7"/>
    <w:rsid w:val="00D13A07"/>
    <w:rsid w:val="00D13B50"/>
    <w:rsid w:val="00D13D18"/>
    <w:rsid w:val="00D22E03"/>
    <w:rsid w:val="00D26089"/>
    <w:rsid w:val="00D26DFC"/>
    <w:rsid w:val="00D30B80"/>
    <w:rsid w:val="00D36A5E"/>
    <w:rsid w:val="00D406DB"/>
    <w:rsid w:val="00D425B9"/>
    <w:rsid w:val="00D43976"/>
    <w:rsid w:val="00D4567B"/>
    <w:rsid w:val="00D45C5E"/>
    <w:rsid w:val="00D50AA0"/>
    <w:rsid w:val="00D52B02"/>
    <w:rsid w:val="00D530D9"/>
    <w:rsid w:val="00D53240"/>
    <w:rsid w:val="00D5481F"/>
    <w:rsid w:val="00D55374"/>
    <w:rsid w:val="00D6097C"/>
    <w:rsid w:val="00D62E56"/>
    <w:rsid w:val="00D6365D"/>
    <w:rsid w:val="00D673A4"/>
    <w:rsid w:val="00D7250C"/>
    <w:rsid w:val="00D73C08"/>
    <w:rsid w:val="00D75364"/>
    <w:rsid w:val="00D7796A"/>
    <w:rsid w:val="00D8544C"/>
    <w:rsid w:val="00D87715"/>
    <w:rsid w:val="00D969F4"/>
    <w:rsid w:val="00D97039"/>
    <w:rsid w:val="00D972A2"/>
    <w:rsid w:val="00DA5914"/>
    <w:rsid w:val="00DA6BBB"/>
    <w:rsid w:val="00DA6E9E"/>
    <w:rsid w:val="00DA7370"/>
    <w:rsid w:val="00DA73B4"/>
    <w:rsid w:val="00DB1193"/>
    <w:rsid w:val="00DB4341"/>
    <w:rsid w:val="00DB5DB6"/>
    <w:rsid w:val="00DC1BD5"/>
    <w:rsid w:val="00DD1BC1"/>
    <w:rsid w:val="00DD3EC0"/>
    <w:rsid w:val="00DE2282"/>
    <w:rsid w:val="00DE365F"/>
    <w:rsid w:val="00DE3E5F"/>
    <w:rsid w:val="00DF45D0"/>
    <w:rsid w:val="00DF6E62"/>
    <w:rsid w:val="00DF71AF"/>
    <w:rsid w:val="00E12DD9"/>
    <w:rsid w:val="00E22049"/>
    <w:rsid w:val="00E31ADF"/>
    <w:rsid w:val="00E3458D"/>
    <w:rsid w:val="00E34F92"/>
    <w:rsid w:val="00E5254A"/>
    <w:rsid w:val="00E535B2"/>
    <w:rsid w:val="00E53E27"/>
    <w:rsid w:val="00E54044"/>
    <w:rsid w:val="00E555B8"/>
    <w:rsid w:val="00E55B0B"/>
    <w:rsid w:val="00E6369F"/>
    <w:rsid w:val="00E67CDE"/>
    <w:rsid w:val="00E74B4C"/>
    <w:rsid w:val="00E750DD"/>
    <w:rsid w:val="00E776C0"/>
    <w:rsid w:val="00E81F06"/>
    <w:rsid w:val="00E859B6"/>
    <w:rsid w:val="00EA6367"/>
    <w:rsid w:val="00EB03A6"/>
    <w:rsid w:val="00EB2255"/>
    <w:rsid w:val="00EB227E"/>
    <w:rsid w:val="00EB2D56"/>
    <w:rsid w:val="00EB39FA"/>
    <w:rsid w:val="00EB664B"/>
    <w:rsid w:val="00EB726B"/>
    <w:rsid w:val="00EC5679"/>
    <w:rsid w:val="00EC654A"/>
    <w:rsid w:val="00ED0019"/>
    <w:rsid w:val="00ED2025"/>
    <w:rsid w:val="00ED6CBE"/>
    <w:rsid w:val="00EE1105"/>
    <w:rsid w:val="00EE3645"/>
    <w:rsid w:val="00EE6AEF"/>
    <w:rsid w:val="00EE6F80"/>
    <w:rsid w:val="00EF2E3F"/>
    <w:rsid w:val="00EF39DF"/>
    <w:rsid w:val="00EF5047"/>
    <w:rsid w:val="00EF5CF4"/>
    <w:rsid w:val="00F0048D"/>
    <w:rsid w:val="00F107F5"/>
    <w:rsid w:val="00F15EE8"/>
    <w:rsid w:val="00F17CC1"/>
    <w:rsid w:val="00F21A96"/>
    <w:rsid w:val="00F23E52"/>
    <w:rsid w:val="00F27EDB"/>
    <w:rsid w:val="00F45AF1"/>
    <w:rsid w:val="00F47724"/>
    <w:rsid w:val="00F528C4"/>
    <w:rsid w:val="00F56F01"/>
    <w:rsid w:val="00F654DB"/>
    <w:rsid w:val="00F65522"/>
    <w:rsid w:val="00F66943"/>
    <w:rsid w:val="00F67B3E"/>
    <w:rsid w:val="00F67D54"/>
    <w:rsid w:val="00F748EF"/>
    <w:rsid w:val="00F74F65"/>
    <w:rsid w:val="00F7695E"/>
    <w:rsid w:val="00F8170D"/>
    <w:rsid w:val="00F829A0"/>
    <w:rsid w:val="00F85115"/>
    <w:rsid w:val="00F86885"/>
    <w:rsid w:val="00F86DEC"/>
    <w:rsid w:val="00F87482"/>
    <w:rsid w:val="00F97CEA"/>
    <w:rsid w:val="00FA05B0"/>
    <w:rsid w:val="00FA1CB3"/>
    <w:rsid w:val="00FA2097"/>
    <w:rsid w:val="00FA5BE5"/>
    <w:rsid w:val="00FA6763"/>
    <w:rsid w:val="00FB1392"/>
    <w:rsid w:val="00FB288A"/>
    <w:rsid w:val="00FB2B72"/>
    <w:rsid w:val="00FB512F"/>
    <w:rsid w:val="00FB66E4"/>
    <w:rsid w:val="00FB7683"/>
    <w:rsid w:val="00FC6CA2"/>
    <w:rsid w:val="00FC7168"/>
    <w:rsid w:val="00FC7A8D"/>
    <w:rsid w:val="00FC7C39"/>
    <w:rsid w:val="00FD16B5"/>
    <w:rsid w:val="00FE0D3C"/>
    <w:rsid w:val="00FE1646"/>
    <w:rsid w:val="00FF16AE"/>
    <w:rsid w:val="00FF2A05"/>
    <w:rsid w:val="00FF4466"/>
    <w:rsid w:val="00FF6E75"/>
    <w:rsid w:val="0BCCC7A5"/>
    <w:rsid w:val="0FC420B0"/>
    <w:rsid w:val="160A8E3A"/>
    <w:rsid w:val="2C1EEC7E"/>
    <w:rsid w:val="3A758101"/>
    <w:rsid w:val="4DB2E08A"/>
    <w:rsid w:val="5F29A047"/>
    <w:rsid w:val="6D51C5B9"/>
    <w:rsid w:val="6E816325"/>
    <w:rsid w:val="71C5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78C36"/>
  <w15:chartTrackingRefBased/>
  <w15:docId w15:val="{6CD7259A-54EE-45AD-A57C-08758BF9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line="288" w:lineRule="auto"/>
    </w:pPr>
    <w:rPr>
      <w:rFonts w:ascii="Arial" w:hAnsi="Arial"/>
      <w:szCs w:val="24"/>
      <w:lang w:val="en-GB"/>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
    <w:qFormat/>
    <w:pPr>
      <w:ind w:left="354"/>
      <w:outlineLvl w:val="2"/>
    </w:pPr>
    <w:rPr>
      <w:rFonts w:ascii="Helvetica" w:hAnsi="Helvetica"/>
      <w:b/>
      <w:sz w:val="24"/>
    </w:rPr>
  </w:style>
  <w:style w:type="paragraph" w:styleId="Heading4">
    <w:name w:val="heading 4"/>
    <w:basedOn w:val="Normal"/>
    <w:next w:val="Normal"/>
    <w:qFormat/>
    <w:pPr>
      <w:keepNext/>
      <w:spacing w:before="600"/>
      <w:outlineLvl w:val="3"/>
    </w:pPr>
    <w:rPr>
      <w:b/>
      <w:i/>
      <w:sz w:val="16"/>
    </w:rPr>
  </w:style>
  <w:style w:type="paragraph" w:styleId="Heading5">
    <w:name w:val="heading 5"/>
    <w:basedOn w:val="Normal"/>
    <w:next w:val="Normal"/>
    <w:qFormat/>
    <w:pPr>
      <w:keepNext/>
      <w:outlineLvl w:val="4"/>
    </w:pPr>
    <w:rPr>
      <w:b/>
      <w:bCs/>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outlineLvl w:val="6"/>
    </w:pPr>
    <w:rPr>
      <w:sz w:val="40"/>
      <w:lang w:val="de-CH"/>
    </w:rPr>
  </w:style>
  <w:style w:type="paragraph" w:styleId="Heading8">
    <w:name w:val="heading 8"/>
    <w:basedOn w:val="Normal"/>
    <w:next w:val="Normal"/>
    <w:qFormat/>
    <w:pPr>
      <w:keepNext/>
      <w:spacing w:before="1320" w:after="400"/>
      <w:outlineLvl w:val="7"/>
    </w:pPr>
    <w:rPr>
      <w:rFonts w:cs="Arial"/>
      <w:b/>
      <w:bCs/>
      <w:sz w:val="36"/>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Caption">
    <w:name w:val="caption"/>
    <w:basedOn w:val="Normal"/>
    <w:next w:val="Normal"/>
    <w:qFormat/>
    <w:pPr>
      <w:tabs>
        <w:tab w:val="right" w:pos="9356"/>
      </w:tabs>
      <w:spacing w:before="600"/>
      <w:ind w:right="360"/>
    </w:pPr>
    <w:rPr>
      <w:i/>
      <w:sz w:val="16"/>
    </w:rPr>
  </w:style>
  <w:style w:type="paragraph" w:styleId="BodyTextIndent">
    <w:name w:val="Body Text Indent"/>
    <w:basedOn w:val="Normal"/>
    <w:pPr>
      <w:ind w:left="540" w:hanging="540"/>
    </w:pPr>
    <w:rPr>
      <w:sz w:val="22"/>
    </w:rPr>
  </w:style>
  <w:style w:type="paragraph" w:styleId="BodyText3">
    <w:name w:val="Body Text 3"/>
    <w:basedOn w:val="Normal"/>
    <w:pPr>
      <w:jc w:val="both"/>
    </w:pPr>
    <w:rPr>
      <w:sz w:val="22"/>
    </w:rPr>
  </w:style>
  <w:style w:type="paragraph" w:styleId="BodyText">
    <w:name w:val="Body Text"/>
    <w:basedOn w:val="Normal"/>
    <w:rPr>
      <w:b/>
      <w:bCs/>
      <w:sz w:val="22"/>
    </w:rPr>
  </w:style>
  <w:style w:type="paragraph" w:customStyle="1" w:styleId="Lead">
    <w:name w:val="Lead"/>
    <w:basedOn w:val="Normal"/>
    <w:pPr>
      <w:spacing w:after="80"/>
    </w:pPr>
    <w:rPr>
      <w:b/>
      <w:sz w:val="21"/>
    </w:rPr>
  </w:style>
  <w:style w:type="paragraph" w:customStyle="1" w:styleId="Titel1">
    <w:name w:val="Titel1"/>
    <w:basedOn w:val="Normal"/>
    <w:pPr>
      <w:spacing w:after="240"/>
    </w:pPr>
    <w:rPr>
      <w:b/>
      <w:sz w:val="28"/>
    </w:rPr>
  </w:style>
  <w:style w:type="paragraph" w:styleId="BodyText2">
    <w:name w:val="Body Text 2"/>
    <w:basedOn w:val="Normal"/>
    <w:pPr>
      <w:spacing w:after="120" w:line="264" w:lineRule="auto"/>
    </w:pPr>
    <w:rPr>
      <w:sz w:val="21"/>
    </w:rPr>
  </w:style>
  <w:style w:type="character" w:styleId="Hyperlink">
    <w:name w:val="Hyperlink"/>
    <w:rPr>
      <w:color w:val="0000FF"/>
      <w:u w:val="single"/>
    </w:rPr>
  </w:style>
  <w:style w:type="paragraph" w:customStyle="1" w:styleId="BDocTitle1">
    <w:name w:val="B_DocTitle1"/>
    <w:basedOn w:val="BDocTitle"/>
    <w:pPr>
      <w:spacing w:before="0" w:after="240"/>
    </w:pPr>
    <w:rPr>
      <w:bCs w:val="0"/>
      <w:sz w:val="24"/>
    </w:rPr>
  </w:style>
  <w:style w:type="paragraph" w:customStyle="1" w:styleId="BCaption">
    <w:name w:val="B_Caption"/>
    <w:basedOn w:val="Normal"/>
    <w:pPr>
      <w:spacing w:after="120"/>
    </w:pPr>
    <w:rPr>
      <w:sz w:val="21"/>
      <w:lang w:val="de-DE"/>
    </w:rPr>
  </w:style>
  <w:style w:type="paragraph" w:customStyle="1" w:styleId="BAbstract">
    <w:name w:val="B_Abstract"/>
    <w:basedOn w:val="Heading5"/>
    <w:rPr>
      <w:rFonts w:cs="Arial"/>
      <w:lang w:val="de-CH"/>
    </w:rPr>
  </w:style>
  <w:style w:type="paragraph" w:customStyle="1" w:styleId="BIgnore">
    <w:name w:val="B_Ignore"/>
    <w:basedOn w:val="Normal"/>
    <w:pPr>
      <w:spacing w:before="880"/>
    </w:pPr>
    <w:rPr>
      <w:sz w:val="40"/>
    </w:rPr>
  </w:style>
  <w:style w:type="paragraph" w:customStyle="1" w:styleId="BThumbnail">
    <w:name w:val="B_Thumbnail"/>
    <w:basedOn w:val="Normal"/>
    <w:pPr>
      <w:spacing w:after="120"/>
    </w:pPr>
    <w:rPr>
      <w:sz w:val="21"/>
      <w:lang w:val="de-DE"/>
    </w:rPr>
  </w:style>
  <w:style w:type="paragraph" w:customStyle="1" w:styleId="BListDisc">
    <w:name w:val="B_ListDisc"/>
    <w:basedOn w:val="Normal"/>
    <w:pPr>
      <w:numPr>
        <w:numId w:val="1"/>
      </w:numPr>
      <w:spacing w:after="120"/>
    </w:pPr>
    <w:rPr>
      <w:sz w:val="21"/>
      <w:szCs w:val="20"/>
      <w:lang w:val="de-CH"/>
    </w:rPr>
  </w:style>
  <w:style w:type="paragraph" w:customStyle="1" w:styleId="BTitle1">
    <w:name w:val="B_Title1"/>
    <w:basedOn w:val="Heading1"/>
    <w:next w:val="Normal"/>
    <w:pPr>
      <w:keepNext/>
      <w:spacing w:after="120"/>
    </w:pPr>
    <w:rPr>
      <w:rFonts w:ascii="Arial" w:hAnsi="Arial"/>
      <w:kern w:val="28"/>
      <w:szCs w:val="20"/>
      <w:u w:val="none"/>
      <w:lang w:val="de-DE"/>
    </w:rPr>
  </w:style>
  <w:style w:type="paragraph" w:customStyle="1" w:styleId="BTable">
    <w:name w:val="B_Table"/>
    <w:basedOn w:val="Normal"/>
    <w:pPr>
      <w:spacing w:before="60" w:after="60"/>
    </w:pPr>
    <w:rPr>
      <w:sz w:val="22"/>
      <w:szCs w:val="20"/>
      <w:lang w:val="de-CH"/>
    </w:rPr>
  </w:style>
  <w:style w:type="paragraph" w:customStyle="1" w:styleId="BTableBorder">
    <w:name w:val="B_TableBorder"/>
    <w:basedOn w:val="Normal"/>
    <w:pPr>
      <w:spacing w:before="60" w:after="60"/>
    </w:pPr>
    <w:rPr>
      <w:sz w:val="22"/>
      <w:szCs w:val="20"/>
      <w:lang w:val="de-CH"/>
    </w:rPr>
  </w:style>
  <w:style w:type="character" w:styleId="FollowedHyperlink">
    <w:name w:val="FollowedHyperlink"/>
    <w:rPr>
      <w:color w:val="800080"/>
      <w:u w:val="single"/>
    </w:rPr>
  </w:style>
  <w:style w:type="paragraph" w:customStyle="1" w:styleId="BDocTitle">
    <w:name w:val="B_DocTitle"/>
    <w:basedOn w:val="Heading8"/>
    <w:pPr>
      <w:spacing w:before="400" w:after="280"/>
    </w:pPr>
  </w:style>
  <w:style w:type="paragraph" w:customStyle="1" w:styleId="BalloonText1">
    <w:name w:val="Balloon Text1"/>
    <w:basedOn w:val="Normal"/>
    <w:semiHidden/>
    <w:rPr>
      <w:rFonts w:ascii="Tahoma" w:hAnsi="Tahoma" w:cs="Tahoma"/>
      <w:sz w:val="16"/>
      <w:szCs w:val="16"/>
    </w:rPr>
  </w:style>
  <w:style w:type="paragraph" w:styleId="NormalWeb">
    <w:name w:val="Normal (Web)"/>
    <w:basedOn w:val="Normal"/>
    <w:uiPriority w:val="99"/>
    <w:rsid w:val="00525439"/>
    <w:pPr>
      <w:spacing w:before="100" w:beforeAutospacing="1" w:after="100" w:afterAutospacing="1" w:line="240" w:lineRule="auto"/>
    </w:pPr>
    <w:rPr>
      <w:rFonts w:ascii="Times New Roman" w:hAnsi="Times New Roman"/>
      <w:sz w:val="24"/>
      <w:lang w:val="de-CH" w:eastAsia="de-CH"/>
    </w:rPr>
  </w:style>
  <w:style w:type="character" w:customStyle="1" w:styleId="text">
    <w:name w:val="text"/>
    <w:rsid w:val="00AF66A4"/>
  </w:style>
  <w:style w:type="character" w:styleId="Emphasis">
    <w:name w:val="Emphasis"/>
    <w:uiPriority w:val="20"/>
    <w:qFormat/>
    <w:rsid w:val="00AA73BA"/>
    <w:rPr>
      <w:i/>
      <w:iCs/>
    </w:rPr>
  </w:style>
  <w:style w:type="table" w:styleId="TableGrid">
    <w:name w:val="Table Grid"/>
    <w:basedOn w:val="TableNormal"/>
    <w:uiPriority w:val="59"/>
    <w:rsid w:val="001F7AE8"/>
    <w:rPr>
      <w:rFonts w:ascii="Arial" w:eastAsia="Arial Unicode MS" w:hAnsi="Arial" w:cs="Arial Unicode MS"/>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6097C"/>
    <w:rPr>
      <w:sz w:val="16"/>
      <w:szCs w:val="16"/>
    </w:rPr>
  </w:style>
  <w:style w:type="paragraph" w:styleId="CommentText">
    <w:name w:val="annotation text"/>
    <w:basedOn w:val="Normal"/>
    <w:link w:val="CommentTextChar"/>
    <w:rsid w:val="00D6097C"/>
    <w:rPr>
      <w:szCs w:val="20"/>
    </w:rPr>
  </w:style>
  <w:style w:type="character" w:customStyle="1" w:styleId="CommentTextChar">
    <w:name w:val="Comment Text Char"/>
    <w:link w:val="CommentText"/>
    <w:rsid w:val="00D6097C"/>
    <w:rPr>
      <w:rFonts w:ascii="Arial" w:hAnsi="Arial"/>
      <w:lang w:val="en-GB" w:eastAsia="en-US"/>
    </w:rPr>
  </w:style>
  <w:style w:type="paragraph" w:styleId="CommentSubject">
    <w:name w:val="annotation subject"/>
    <w:basedOn w:val="CommentText"/>
    <w:next w:val="CommentText"/>
    <w:link w:val="CommentSubjectChar"/>
    <w:rsid w:val="00D6097C"/>
    <w:rPr>
      <w:b/>
      <w:bCs/>
    </w:rPr>
  </w:style>
  <w:style w:type="character" w:customStyle="1" w:styleId="CommentSubjectChar">
    <w:name w:val="Comment Subject Char"/>
    <w:link w:val="CommentSubject"/>
    <w:rsid w:val="00D6097C"/>
    <w:rPr>
      <w:rFonts w:ascii="Arial" w:hAnsi="Arial"/>
      <w:b/>
      <w:bCs/>
      <w:lang w:val="en-GB" w:eastAsia="en-US"/>
    </w:rPr>
  </w:style>
  <w:style w:type="paragraph" w:styleId="BalloonText">
    <w:name w:val="Balloon Text"/>
    <w:basedOn w:val="Normal"/>
    <w:link w:val="BalloonTextChar"/>
    <w:rsid w:val="00D6097C"/>
    <w:pPr>
      <w:spacing w:after="0" w:line="240" w:lineRule="auto"/>
    </w:pPr>
    <w:rPr>
      <w:rFonts w:ascii="Tahoma" w:hAnsi="Tahoma"/>
      <w:sz w:val="16"/>
      <w:szCs w:val="16"/>
    </w:rPr>
  </w:style>
  <w:style w:type="character" w:customStyle="1" w:styleId="BalloonTextChar">
    <w:name w:val="Balloon Text Char"/>
    <w:link w:val="BalloonText"/>
    <w:rsid w:val="00D6097C"/>
    <w:rPr>
      <w:rFonts w:ascii="Tahoma" w:hAnsi="Tahoma" w:cs="Tahoma"/>
      <w:sz w:val="16"/>
      <w:szCs w:val="16"/>
      <w:lang w:val="en-GB" w:eastAsia="en-US"/>
    </w:rPr>
  </w:style>
  <w:style w:type="character" w:customStyle="1" w:styleId="leadin1">
    <w:name w:val="leadin1"/>
    <w:rsid w:val="00583359"/>
    <w:rPr>
      <w:b/>
      <w:bCs/>
      <w:vanish w:val="0"/>
      <w:webHidden w:val="0"/>
      <w:color w:val="000000"/>
      <w:specVanish w:val="0"/>
    </w:rPr>
  </w:style>
  <w:style w:type="character" w:customStyle="1" w:styleId="text8">
    <w:name w:val="text8"/>
    <w:rsid w:val="00295EAF"/>
    <w:rPr>
      <w:b w:val="0"/>
      <w:bCs w:val="0"/>
      <w:color w:val="505050"/>
    </w:rPr>
  </w:style>
  <w:style w:type="character" w:styleId="Strong">
    <w:name w:val="Strong"/>
    <w:uiPriority w:val="22"/>
    <w:qFormat/>
    <w:rsid w:val="00FB66E4"/>
    <w:rPr>
      <w:b/>
      <w:bCs/>
    </w:rPr>
  </w:style>
  <w:style w:type="character" w:styleId="UnresolvedMention">
    <w:name w:val="Unresolved Mention"/>
    <w:uiPriority w:val="99"/>
    <w:semiHidden/>
    <w:unhideWhenUsed/>
    <w:rsid w:val="00FB66E4"/>
    <w:rPr>
      <w:color w:val="605E5C"/>
      <w:shd w:val="clear" w:color="auto" w:fill="E1DFDD"/>
    </w:rPr>
  </w:style>
  <w:style w:type="character" w:customStyle="1" w:styleId="ui-provider">
    <w:name w:val="ui-provider"/>
    <w:basedOn w:val="DefaultParagraphFont"/>
    <w:uiPriority w:val="1"/>
    <w:rsid w:val="6D51C5B9"/>
  </w:style>
  <w:style w:type="paragraph" w:styleId="Revision">
    <w:name w:val="Revision"/>
    <w:hidden/>
    <w:uiPriority w:val="99"/>
    <w:semiHidden/>
    <w:rsid w:val="0010434A"/>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5829">
      <w:bodyDiv w:val="1"/>
      <w:marLeft w:val="0"/>
      <w:marRight w:val="0"/>
      <w:marTop w:val="0"/>
      <w:marBottom w:val="0"/>
      <w:divBdr>
        <w:top w:val="none" w:sz="0" w:space="0" w:color="auto"/>
        <w:left w:val="none" w:sz="0" w:space="0" w:color="auto"/>
        <w:bottom w:val="none" w:sz="0" w:space="0" w:color="auto"/>
        <w:right w:val="none" w:sz="0" w:space="0" w:color="auto"/>
      </w:divBdr>
    </w:div>
    <w:div w:id="1366713424">
      <w:bodyDiv w:val="1"/>
      <w:marLeft w:val="0"/>
      <w:marRight w:val="0"/>
      <w:marTop w:val="0"/>
      <w:marBottom w:val="0"/>
      <w:divBdr>
        <w:top w:val="none" w:sz="0" w:space="0" w:color="auto"/>
        <w:left w:val="none" w:sz="0" w:space="0" w:color="auto"/>
        <w:bottom w:val="none" w:sz="0" w:space="0" w:color="auto"/>
        <w:right w:val="none" w:sz="0" w:space="0" w:color="auto"/>
      </w:divBdr>
    </w:div>
    <w:div w:id="19923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khard.boendel@buhlergroup.com" TargetMode="External"/><Relationship Id="rId18" Type="http://schemas.openxmlformats.org/officeDocument/2006/relationships/hyperlink" Target="https://www.buhlergroup.com/content/buhlergroup/global/en/homepage.html?cid=Email_PressRelease_CC-media-cockp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aryn.browne@buhlergroup.com" TargetMode="External"/><Relationship Id="rId17" Type="http://schemas.openxmlformats.org/officeDocument/2006/relationships/hyperlink" Target="mailto:katja.hartmann@buhler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len.jacomino_panto@buhler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tel:+4179900538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4171955375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_Language xmlns="15657174-b275-4df9-8273-b6354f804d01">EN</B_Language>
    <oc6a0dc9bbd44e3f88a27f1a5d274f02 xmlns="15657174-b275-4df9-8273-b6354f804d0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614171d0-d120-492a-bfd2-709fe8eb6763</TermId>
        </TermInfo>
      </Terms>
    </oc6a0dc9bbd44e3f88a27f1a5d274f02>
    <j52faedc5f3547a9912483a9c2c110ad xmlns="15657174-b275-4df9-8273-b6354f804d01">
      <Terms xmlns="http://schemas.microsoft.com/office/infopath/2007/PartnerControls"/>
    </j52faedc5f3547a9912483a9c2c110ad>
    <TaxKeywordTaxHTField xmlns="15657174-b275-4df9-8273-b6354f804d01">
      <Terms xmlns="http://schemas.microsoft.com/office/infopath/2007/PartnerControls"/>
    </TaxKeywordTaxHTField>
    <nd0329a7d139476498b3fbab36f42831 xmlns="15657174-b275-4df9-8273-b6354f804d01">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35df618a-5438-4f31-9af6-8bc52b68925d</TermId>
        </TermInfo>
      </Terms>
    </nd0329a7d139476498b3fbab36f42831>
    <TaxCatchAll xmlns="15657174-b275-4df9-8273-b6354f804d01">
      <Value>19</Value>
      <Value>11</Value>
      <Value>3</Value>
    </TaxCatchAll>
    <k061faf1c7db4b90950b9cc6eda4cdd3 xmlns="15657174-b275-4df9-8273-b6354f804d01">
      <Terms xmlns="http://schemas.microsoft.com/office/infopath/2007/PartnerControls">
        <TermInfo xmlns="http://schemas.microsoft.com/office/infopath/2007/PartnerControls">
          <TermName xmlns="http://schemas.microsoft.com/office/infopath/2007/PartnerControls">Marketing Communication (MarCom)</TermName>
          <TermId xmlns="http://schemas.microsoft.com/office/infopath/2007/PartnerControls">7bb60188-c3e7-44ef-9e98-6eba46fb2954</TermId>
        </TermInfo>
      </Terms>
    </k061faf1c7db4b90950b9cc6eda4cdd3>
    <f25f315c07f9439fa4dd99a56a3d9aa8 xmlns="15657174-b275-4df9-8273-b6354f804d01">
      <Terms xmlns="http://schemas.microsoft.com/office/infopath/2007/PartnerControls"/>
    </f25f315c07f9439fa4dd99a56a3d9aa8>
    <B_Doc_Classification xmlns="15657174-b275-4df9-8273-b6354f804d01">B1 Business</B_Doc_Classification>
    <lcf76f155ced4ddcb4097134ff3c332f xmlns="e06a9054-35bb-467d-a027-a7ac5314e28a">
      <Terms xmlns="http://schemas.microsoft.com/office/infopath/2007/PartnerControls"/>
    </lcf76f155ced4ddcb4097134ff3c332f>
    <SharedWithUsers xmlns="15657174-b275-4df9-8273-b6354f804d01">
      <UserInfo>
        <DisplayName>UNGERER Eugenie, MKT, BHAG</DisplayName>
        <AccountId>545</AccountId>
        <AccountType/>
      </UserInfo>
      <UserInfo>
        <DisplayName>Maganto Isabel, MSPM, BUZ</DisplayName>
        <AccountId>3054</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B_Base" ma:contentTypeID="0x010100E1B4D8F5DE9419409FD49EBFB803B7C000EBA4AF81D8619E4389D07864AD70C61C" ma:contentTypeVersion="21" ma:contentTypeDescription="Create a new document." ma:contentTypeScope="" ma:versionID="e9fd8fb41052a63f6ae7880dfca89936">
  <xsd:schema xmlns:xsd="http://www.w3.org/2001/XMLSchema" xmlns:xs="http://www.w3.org/2001/XMLSchema" xmlns:p="http://schemas.microsoft.com/office/2006/metadata/properties" xmlns:ns1="http://schemas.microsoft.com/sharepoint/v3" xmlns:ns2="15657174-b275-4df9-8273-b6354f804d01" xmlns:ns3="e06a9054-35bb-467d-a027-a7ac5314e28a" targetNamespace="http://schemas.microsoft.com/office/2006/metadata/properties" ma:root="true" ma:fieldsID="d2dfdd0443ade4cb2ee9e936f0d585ae" ns1:_="" ns2:_="" ns3:_="">
    <xsd:import namespace="http://schemas.microsoft.com/sharepoint/v3"/>
    <xsd:import namespace="15657174-b275-4df9-8273-b6354f804d01"/>
    <xsd:import namespace="e06a9054-35bb-467d-a027-a7ac5314e28a"/>
    <xsd:element name="properties">
      <xsd:complexType>
        <xsd:sequence>
          <xsd:element name="documentManagement">
            <xsd:complexType>
              <xsd:all>
                <xsd:element ref="ns2:TaxCatchAll" minOccurs="0"/>
                <xsd:element ref="ns2:TaxCatchAllLabel" minOccurs="0"/>
                <xsd:element ref="ns2:B_Language" minOccurs="0"/>
                <xsd:element ref="ns2:B_Doc_Classification" minOccurs="0"/>
                <xsd:element ref="ns2:TaxKeywordTaxHTField" minOccurs="0"/>
                <xsd:element ref="ns2:k061faf1c7db4b90950b9cc6eda4cdd3" minOccurs="0"/>
                <xsd:element ref="ns2:f25f315c07f9439fa4dd99a56a3d9aa8" minOccurs="0"/>
                <xsd:element ref="ns2:nd0329a7d139476498b3fbab36f42831" minOccurs="0"/>
                <xsd:element ref="ns2:oc6a0dc9bbd44e3f88a27f1a5d274f02" minOccurs="0"/>
                <xsd:element ref="ns2:j52faedc5f3547a9912483a9c2c110ad"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57174-b275-4df9-8273-b6354f804d0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f9f0d3f-a047-4c96-8a44-e7e993632947}" ma:internalName="TaxCatchAll" ma:showField="CatchAllData"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f9f0d3f-a047-4c96-8a44-e7e993632947}" ma:internalName="TaxCatchAllLabel" ma:readOnly="true" ma:showField="CatchAllDataLabel"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B_Language" ma:index="15" nillable="true" ma:displayName="Lang" ma:default="EN" ma:internalName="B_Language">
      <xsd:simpleType>
        <xsd:restriction base="dms:Choice">
          <xsd:enumeration value="CS"/>
          <xsd:enumeration value="DA"/>
          <xsd:enumeration value="DE"/>
          <xsd:enumeration value="EN"/>
          <xsd:enumeration value="ES"/>
          <xsd:enumeration value="FI"/>
          <xsd:enumeration value="FR"/>
          <xsd:enumeration value="IT"/>
          <xsd:enumeration value="JA"/>
          <xsd:enumeration value="KO"/>
          <xsd:enumeration value="NL"/>
          <xsd:enumeration value="NO"/>
          <xsd:enumeration value="PL"/>
          <xsd:enumeration value="PT"/>
          <xsd:enumeration value="RU"/>
          <xsd:enumeration value="SV"/>
          <xsd:enumeration value="ZH"/>
        </xsd:restriction>
      </xsd:simpleType>
    </xsd:element>
    <xsd:element name="B_Doc_Classification" ma:index="16" nillable="true" ma:displayName="Doc Classification" ma:default="Commercial" ma:internalName="B_Doc_Classification">
      <xsd:simpleType>
        <xsd:restriction base="dms:Choice">
          <xsd:enumeration value="Commercial"/>
          <xsd:enumeration value="Confidential"/>
          <xsd:enumeration value="For internal use only"/>
        </xsd:restriction>
      </xsd:simpleType>
    </xsd:element>
    <xsd:element name="TaxKeywordTaxHTField" ma:index="17" nillable="true" ma:taxonomy="true" ma:internalName="TaxKeywordTaxHTField" ma:taxonomyFieldName="TaxKeyword" ma:displayName="Keyword" ma:fieldId="{23f27201-bee3-471e-b2e7-b64fd8b7ca38}" ma:taxonomyMulti="true" ma:sspId="2357a364-65da-470a-9b5b-23a52125fdeb" ma:termSetId="00000000-0000-0000-0000-000000000000" ma:anchorId="00000000-0000-0000-0000-000000000000" ma:open="true" ma:isKeyword="true">
      <xsd:complexType>
        <xsd:sequence>
          <xsd:element ref="pc:Terms" minOccurs="0" maxOccurs="1"/>
        </xsd:sequence>
      </xsd:complexType>
    </xsd:element>
    <xsd:element name="k061faf1c7db4b90950b9cc6eda4cdd3" ma:index="19" nillable="true" ma:taxonomy="true" ma:internalName="k061faf1c7db4b90950b9cc6eda4cdd3" ma:taxonomyFieldName="B_Business_Process" ma:displayName="Business Process" ma:default="" ma:fieldId="{4061faf1-c7db-4b90-950b-9cc6eda4cdd3}" ma:taxonomyMulti="true" ma:sspId="2357a364-65da-470a-9b5b-23a52125fdeb" ma:termSetId="c1459c76-ec0e-48fe-8f49-9ab9b5ff513c" ma:anchorId="00000000-0000-0000-0000-000000000000" ma:open="false" ma:isKeyword="false">
      <xsd:complexType>
        <xsd:sequence>
          <xsd:element ref="pc:Terms" minOccurs="0" maxOccurs="1"/>
        </xsd:sequence>
      </xsd:complexType>
    </xsd:element>
    <xsd:element name="f25f315c07f9439fa4dd99a56a3d9aa8" ma:index="20" nillable="true" ma:taxonomy="true" ma:internalName="f25f315c07f9439fa4dd99a56a3d9aa8" ma:taxonomyFieldName="B_Doc_Type" ma:displayName="Document Type" ma:fieldId="{f25f315c-07f9-439f-a4dd-99a56a3d9aa8}" ma:sspId="2357a364-65da-470a-9b5b-23a52125fdeb" ma:termSetId="fb4ffb98-f7eb-4162-bc57-924a8fc617d7" ma:anchorId="00000000-0000-0000-0000-000000000000" ma:open="false" ma:isKeyword="false">
      <xsd:complexType>
        <xsd:sequence>
          <xsd:element ref="pc:Terms" minOccurs="0" maxOccurs="1"/>
        </xsd:sequence>
      </xsd:complexType>
    </xsd:element>
    <xsd:element name="nd0329a7d139476498b3fbab36f42831" ma:index="21" nillable="true" ma:taxonomy="true" ma:internalName="nd0329a7d139476498b3fbab36f42831" ma:taxonomyFieldName="B_SAS" ma:displayName="SAS" ma:default="" ma:fieldId="{7d0329a7-d139-4764-98b3-fbab36f42831}" ma:taxonomyMulti="true" ma:sspId="2357a364-65da-470a-9b5b-23a52125fdeb" ma:termSetId="dd90a035-0c44-4625-877b-ffb11c60cb30" ma:anchorId="00000000-0000-0000-0000-000000000000" ma:open="false" ma:isKeyword="false">
      <xsd:complexType>
        <xsd:sequence>
          <xsd:element ref="pc:Terms" minOccurs="0" maxOccurs="1"/>
        </xsd:sequence>
      </xsd:complexType>
    </xsd:element>
    <xsd:element name="oc6a0dc9bbd44e3f88a27f1a5d274f02" ma:index="22" nillable="true" ma:taxonomy="true" ma:internalName="oc6a0dc9bbd44e3f88a27f1a5d274f02" ma:taxonomyFieldName="B_Business" ma:displayName="Business" ma:default="" ma:fieldId="{8c6a0dc9-bbd4-4e3f-88a2-7f1a5d274f02}" ma:taxonomyMulti="true" ma:sspId="2357a364-65da-470a-9b5b-23a52125fdeb" ma:termSetId="37b8c747-4a3e-48a3-befe-dfbd37fbabfd" ma:anchorId="00000000-0000-0000-0000-000000000000" ma:open="false" ma:isKeyword="false">
      <xsd:complexType>
        <xsd:sequence>
          <xsd:element ref="pc:Terms" minOccurs="0" maxOccurs="1"/>
        </xsd:sequence>
      </xsd:complexType>
    </xsd:element>
    <xsd:element name="j52faedc5f3547a9912483a9c2c110ad" ma:index="23" nillable="true" ma:taxonomy="true" ma:internalName="j52faedc5f3547a9912483a9c2c110ad" ma:taxonomyFieldName="B_Expertise" ma:displayName="Expertise" ma:default="" ma:fieldId="{352faedc-5f35-47a9-9124-83a9c2c110ad}" ma:taxonomyMulti="true" ma:sspId="2357a364-65da-470a-9b5b-23a52125fdeb" ma:termSetId="9c3c2670-9076-4781-acc9-e9504db2ecf9"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a9054-35bb-467d-a027-a7ac5314e28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357a364-65da-470a-9b5b-23a52125fd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D1153-B08D-40E8-9ACF-4D73631B0CD8}">
  <ds:schemaRefs>
    <ds:schemaRef ds:uri="http://schemas.openxmlformats.org/officeDocument/2006/bibliography"/>
  </ds:schemaRefs>
</ds:datastoreItem>
</file>

<file path=customXml/itemProps2.xml><?xml version="1.0" encoding="utf-8"?>
<ds:datastoreItem xmlns:ds="http://schemas.openxmlformats.org/officeDocument/2006/customXml" ds:itemID="{753C8544-82F0-48E1-9400-DD54204F7ED3}">
  <ds:schemaRefs>
    <ds:schemaRef ds:uri="http://schemas.microsoft.com/sharepoint/v3/contenttype/forms"/>
  </ds:schemaRefs>
</ds:datastoreItem>
</file>

<file path=customXml/itemProps3.xml><?xml version="1.0" encoding="utf-8"?>
<ds:datastoreItem xmlns:ds="http://schemas.openxmlformats.org/officeDocument/2006/customXml" ds:itemID="{5074F4E9-419E-494B-BF1C-8C8D8000ECAD}">
  <ds:schemaRefs>
    <ds:schemaRef ds:uri="http://schemas.microsoft.com/office/2006/metadata/properties"/>
    <ds:schemaRef ds:uri="http://schemas.microsoft.com/office/infopath/2007/PartnerControls"/>
    <ds:schemaRef ds:uri="http://schemas.microsoft.com/sharepoint/v3"/>
    <ds:schemaRef ds:uri="15657174-b275-4df9-8273-b6354f804d01"/>
    <ds:schemaRef ds:uri="e06a9054-35bb-467d-a027-a7ac5314e28a"/>
  </ds:schemaRefs>
</ds:datastoreItem>
</file>

<file path=customXml/itemProps4.xml><?xml version="1.0" encoding="utf-8"?>
<ds:datastoreItem xmlns:ds="http://schemas.openxmlformats.org/officeDocument/2006/customXml" ds:itemID="{4F20D6B7-FB8C-4B21-A6D1-578B50A3293E}">
  <ds:schemaRefs>
    <ds:schemaRef ds:uri="http://schemas.microsoft.com/office/2006/metadata/longProperties"/>
  </ds:schemaRefs>
</ds:datastoreItem>
</file>

<file path=customXml/itemProps5.xml><?xml version="1.0" encoding="utf-8"?>
<ds:datastoreItem xmlns:ds="http://schemas.openxmlformats.org/officeDocument/2006/customXml" ds:itemID="{5E973764-5EA8-450E-B9C9-B5C1780A1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657174-b275-4df9-8273-b6354f804d01"/>
    <ds:schemaRef ds:uri="e06a9054-35bb-467d-a027-a7ac5314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966</Words>
  <Characters>5843</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Buehler AG</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u24844</dc:creator>
  <cp:keywords/>
  <dc:description>Vorlage BUZ-Brief, Schrift Arial_x000d_
1. Seite: Fuss Tel./Fax/Tx._x000d_
2. Seite: Fuss Seitennummer</dc:description>
  <cp:lastModifiedBy>Richalda De Wet</cp:lastModifiedBy>
  <cp:revision>5</cp:revision>
  <cp:lastPrinted>2024-05-23T12:19:00Z</cp:lastPrinted>
  <dcterms:created xsi:type="dcterms:W3CDTF">2024-12-03T09:35:00Z</dcterms:created>
  <dcterms:modified xsi:type="dcterms:W3CDTF">2024-12-05T06:04:00Z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Boendel Burkhard, CC1, BMGT</vt:lpwstr>
  </property>
  <property fmtid="{D5CDD505-2E9C-101B-9397-08002B2CF9AE}" pid="3" name="Order">
    <vt:lpwstr>400.000000000000</vt:lpwstr>
  </property>
  <property fmtid="{D5CDD505-2E9C-101B-9397-08002B2CF9AE}" pid="4" name="ContentTypeId">
    <vt:lpwstr>0x010100E1B4D8F5DE9419409FD49EBFB803B7C000EBA4AF81D8619E4389D07864AD70C61C</vt:lpwstr>
  </property>
  <property fmtid="{D5CDD505-2E9C-101B-9397-08002B2CF9AE}" pid="5" name="B_SAS">
    <vt:lpwstr>3;#Group|35df618a-5438-4f31-9af6-8bc52b68925d</vt:lpwstr>
  </property>
  <property fmtid="{D5CDD505-2E9C-101B-9397-08002B2CF9AE}" pid="6" name="B_Business_Process">
    <vt:lpwstr>19;#Marketing Communication (MarCom)|7bb60188-c3e7-44ef-9e98-6eba46fb2954</vt:lpwstr>
  </property>
  <property fmtid="{D5CDD505-2E9C-101B-9397-08002B2CF9AE}" pid="7" name="B_Business">
    <vt:lpwstr>11;#All|614171d0-d120-492a-bfd2-709fe8eb6763</vt:lpwstr>
  </property>
  <property fmtid="{D5CDD505-2E9C-101B-9397-08002B2CF9AE}" pid="8" name="TaxKeyword">
    <vt:lpwstr/>
  </property>
  <property fmtid="{D5CDD505-2E9C-101B-9397-08002B2CF9AE}" pid="9" name="B_Expertise">
    <vt:lpwstr/>
  </property>
  <property fmtid="{D5CDD505-2E9C-101B-9397-08002B2CF9AE}" pid="10" name="B_Doc_Type">
    <vt:lpwstr/>
  </property>
  <property fmtid="{D5CDD505-2E9C-101B-9397-08002B2CF9AE}" pid="11" name="MediaServiceImageTags">
    <vt:lpwstr/>
  </property>
  <property fmtid="{D5CDD505-2E9C-101B-9397-08002B2CF9AE}" pid="12" name="footer1">
    <vt:lpwstr/>
  </property>
  <property fmtid="{D5CDD505-2E9C-101B-9397-08002B2CF9AE}" pid="13" name="footer2">
    <vt:lpwstr/>
  </property>
  <property fmtid="{D5CDD505-2E9C-101B-9397-08002B2CF9AE}" pid="14" name="footer3">
    <vt:lpwstr/>
  </property>
  <property fmtid="{D5CDD505-2E9C-101B-9397-08002B2CF9AE}" pid="15" name="footer4">
    <vt:lpwstr/>
  </property>
  <property fmtid="{D5CDD505-2E9C-101B-9397-08002B2CF9AE}" pid="16" name="footer5">
    <vt:lpwstr/>
  </property>
  <property fmtid="{D5CDD505-2E9C-101B-9397-08002B2CF9AE}" pid="17" name="footer6">
    <vt:lpwstr/>
  </property>
  <property fmtid="{D5CDD505-2E9C-101B-9397-08002B2CF9AE}" pid="18" name="footer7">
    <vt:lpwstr/>
  </property>
  <property fmtid="{D5CDD505-2E9C-101B-9397-08002B2CF9AE}" pid="19" name="footer8">
    <vt:lpwstr/>
  </property>
  <property fmtid="{D5CDD505-2E9C-101B-9397-08002B2CF9AE}" pid="20" name="footer9">
    <vt:lpwstr/>
  </property>
  <property fmtid="{D5CDD505-2E9C-101B-9397-08002B2CF9AE}" pid="21" name="footer10">
    <vt:lpwstr/>
  </property>
  <property fmtid="{D5CDD505-2E9C-101B-9397-08002B2CF9AE}" pid="22" name="footer11">
    <vt:lpwstr/>
  </property>
  <property fmtid="{D5CDD505-2E9C-101B-9397-08002B2CF9AE}" pid="23" name="footer12">
    <vt:lpwstr/>
  </property>
  <property fmtid="{D5CDD505-2E9C-101B-9397-08002B2CF9AE}" pid="24" name="footer13">
    <vt:lpwstr/>
  </property>
  <property fmtid="{D5CDD505-2E9C-101B-9397-08002B2CF9AE}" pid="25" name="footer14">
    <vt:lpwstr/>
  </property>
  <property fmtid="{D5CDD505-2E9C-101B-9397-08002B2CF9AE}" pid="26" name="footer15">
    <vt:lpwstr/>
  </property>
  <property fmtid="{D5CDD505-2E9C-101B-9397-08002B2CF9AE}" pid="27" name="footer16">
    <vt:lpwstr/>
  </property>
  <property fmtid="{D5CDD505-2E9C-101B-9397-08002B2CF9AE}" pid="28" name="footer17">
    <vt:lpwstr/>
  </property>
  <property fmtid="{D5CDD505-2E9C-101B-9397-08002B2CF9AE}" pid="29" name="footer18">
    <vt:lpwstr/>
  </property>
  <property fmtid="{D5CDD505-2E9C-101B-9397-08002B2CF9AE}" pid="30" name="footer19">
    <vt:lpwstr/>
  </property>
  <property fmtid="{D5CDD505-2E9C-101B-9397-08002B2CF9AE}" pid="31" name="footer20">
    <vt:lpwstr/>
  </property>
  <property fmtid="{D5CDD505-2E9C-101B-9397-08002B2CF9AE}" pid="32" name="footer21">
    <vt:lpwstr/>
  </property>
  <property fmtid="{D5CDD505-2E9C-101B-9397-08002B2CF9AE}" pid="33" name="footer22">
    <vt:lpwstr/>
  </property>
  <property fmtid="{D5CDD505-2E9C-101B-9397-08002B2CF9AE}" pid="34" name="footer23">
    <vt:lpwstr/>
  </property>
  <property fmtid="{D5CDD505-2E9C-101B-9397-08002B2CF9AE}" pid="35" name="footer24">
    <vt:lpwstr/>
  </property>
  <property fmtid="{D5CDD505-2E9C-101B-9397-08002B2CF9AE}" pid="36" name="Classification">
    <vt:lpwstr>B1 Business</vt:lpwstr>
  </property>
  <property fmtid="{D5CDD505-2E9C-101B-9397-08002B2CF9AE}" pid="37" name="cbxKlass2Sprache">
    <vt:lpwstr>-1</vt:lpwstr>
  </property>
  <property fmtid="{D5CDD505-2E9C-101B-9397-08002B2CF9AE}" pid="38" name="GrammarlyDocumentId">
    <vt:lpwstr>1ff6bf891f5e1dca4ff9435fcd13ea0955b2377f372020e500275038eb40fb25</vt:lpwstr>
  </property>
</Properties>
</file>