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F8D7" w14:textId="2DE09E63" w:rsidR="005D234E" w:rsidRPr="005D234E" w:rsidRDefault="00E63932" w:rsidP="005D234E">
      <w:pPr>
        <w:rPr>
          <w:rFonts w:ascii="Arial" w:hAnsi="Arial" w:cs="Arial"/>
          <w:b/>
          <w:sz w:val="52"/>
          <w:szCs w:val="52"/>
        </w:rPr>
      </w:pPr>
      <w:r>
        <w:rPr>
          <w:rFonts w:ascii="Arial" w:hAnsi="Arial" w:cs="Arial"/>
          <w:b/>
          <w:sz w:val="52"/>
          <w:szCs w:val="52"/>
        </w:rPr>
        <w:t>A</w:t>
      </w:r>
      <w:r w:rsidR="009648A3">
        <w:rPr>
          <w:rFonts w:ascii="Arial" w:hAnsi="Arial" w:cs="Arial"/>
          <w:b/>
          <w:sz w:val="52"/>
          <w:szCs w:val="52"/>
        </w:rPr>
        <w:t>PPOINTMENT ANNOUNCEMENT</w:t>
      </w:r>
    </w:p>
    <w:p w14:paraId="300A408A" w14:textId="41F49B8A" w:rsidR="005D234E" w:rsidRDefault="009648A3" w:rsidP="005D234E">
      <w:pPr>
        <w:rPr>
          <w:rFonts w:ascii="Arial" w:hAnsi="Arial" w:cs="Arial"/>
          <w:bCs/>
          <w:sz w:val="28"/>
          <w:szCs w:val="28"/>
        </w:rPr>
      </w:pPr>
      <w:r w:rsidRPr="009648A3">
        <w:rPr>
          <w:rFonts w:ascii="Arial" w:hAnsi="Arial" w:cs="Arial"/>
          <w:bCs/>
          <w:sz w:val="28"/>
          <w:szCs w:val="28"/>
        </w:rPr>
        <w:t>Rosond appoints Zwelibanzi Nkomo as Legal Advisor and ESG Champion</w:t>
      </w:r>
    </w:p>
    <w:p w14:paraId="06BB529A" w14:textId="265B6D2F" w:rsidR="009648A3" w:rsidRPr="009648A3" w:rsidRDefault="00FB5112" w:rsidP="009648A3">
      <w:pPr>
        <w:rPr>
          <w:rFonts w:cstheme="minorHAnsi"/>
        </w:rPr>
      </w:pPr>
      <w:r>
        <w:rPr>
          <w:rFonts w:cstheme="minorHAnsi"/>
          <w:b/>
          <w:bCs/>
        </w:rPr>
        <w:t xml:space="preserve">30 May </w:t>
      </w:r>
      <w:r w:rsidR="00C177C3">
        <w:rPr>
          <w:rFonts w:cstheme="minorHAnsi"/>
          <w:b/>
          <w:bCs/>
        </w:rPr>
        <w:t>2024</w:t>
      </w:r>
      <w:r>
        <w:rPr>
          <w:rFonts w:cstheme="minorHAnsi"/>
          <w:b/>
          <w:bCs/>
        </w:rPr>
        <w:t>:</w:t>
      </w:r>
      <w:r w:rsidR="00F65BC2" w:rsidRPr="00F65BC2">
        <w:rPr>
          <w:rFonts w:cstheme="minorHAnsi"/>
        </w:rPr>
        <w:t xml:space="preserve"> </w:t>
      </w:r>
      <w:r w:rsidR="009648A3" w:rsidRPr="009648A3">
        <w:rPr>
          <w:rFonts w:cstheme="minorHAnsi"/>
        </w:rPr>
        <w:t xml:space="preserve">Leading drilling solutions provider </w:t>
      </w:r>
      <w:hyperlink r:id="rId5" w:history="1">
        <w:r w:rsidR="009648A3" w:rsidRPr="009648A3">
          <w:rPr>
            <w:rStyle w:val="Hyperlink"/>
            <w:rFonts w:cstheme="minorHAnsi"/>
          </w:rPr>
          <w:t>Rosond</w:t>
        </w:r>
      </w:hyperlink>
      <w:r w:rsidR="009648A3" w:rsidRPr="009648A3">
        <w:rPr>
          <w:rFonts w:cstheme="minorHAnsi"/>
        </w:rPr>
        <w:t xml:space="preserve"> has appointed </w:t>
      </w:r>
      <w:r w:rsidR="009648A3" w:rsidRPr="009648A3">
        <w:rPr>
          <w:rFonts w:cstheme="minorHAnsi"/>
          <w:b/>
          <w:bCs/>
        </w:rPr>
        <w:t>Zwelibanzi Nkomo</w:t>
      </w:r>
      <w:r w:rsidR="009648A3" w:rsidRPr="009648A3">
        <w:rPr>
          <w:rFonts w:cstheme="minorHAnsi"/>
        </w:rPr>
        <w:t xml:space="preserve"> as its Legal Advisor and Environmental, Social, and Governance (ESG) Champion. Nkomo has been tasked to take the reins on the company’s ESG strategy introduced towards</w:t>
      </w:r>
      <w:r w:rsidR="00F806B5">
        <w:rPr>
          <w:rFonts w:cstheme="minorHAnsi"/>
        </w:rPr>
        <w:t xml:space="preserve"> the</w:t>
      </w:r>
      <w:r w:rsidR="009648A3" w:rsidRPr="009648A3">
        <w:rPr>
          <w:rFonts w:cstheme="minorHAnsi"/>
        </w:rPr>
        <w:t xml:space="preserve"> end 2022.</w:t>
      </w:r>
    </w:p>
    <w:p w14:paraId="5B5C9F5B" w14:textId="149F7E1A" w:rsidR="009648A3" w:rsidRPr="009648A3" w:rsidRDefault="009648A3" w:rsidP="009648A3">
      <w:pPr>
        <w:rPr>
          <w:rFonts w:cstheme="minorHAnsi"/>
        </w:rPr>
      </w:pPr>
      <w:r w:rsidRPr="009648A3">
        <w:rPr>
          <w:rFonts w:cstheme="minorHAnsi"/>
        </w:rPr>
        <w:t xml:space="preserve">The </w:t>
      </w:r>
      <w:r w:rsidR="00F806B5">
        <w:rPr>
          <w:rFonts w:cstheme="minorHAnsi"/>
        </w:rPr>
        <w:t xml:space="preserve">Rosond ESG </w:t>
      </w:r>
      <w:r w:rsidRPr="009648A3">
        <w:rPr>
          <w:rFonts w:cstheme="minorHAnsi"/>
        </w:rPr>
        <w:t>strategy comprises a management and analysis framework to track</w:t>
      </w:r>
      <w:r w:rsidR="00F806B5">
        <w:rPr>
          <w:rFonts w:cstheme="minorHAnsi"/>
        </w:rPr>
        <w:t xml:space="preserve">, among </w:t>
      </w:r>
      <w:r w:rsidR="0080690F">
        <w:rPr>
          <w:rFonts w:cstheme="minorHAnsi"/>
        </w:rPr>
        <w:t xml:space="preserve">others, </w:t>
      </w:r>
      <w:r w:rsidR="0080690F" w:rsidRPr="009648A3">
        <w:rPr>
          <w:rFonts w:cstheme="minorHAnsi"/>
        </w:rPr>
        <w:t>the</w:t>
      </w:r>
      <w:r w:rsidRPr="009648A3">
        <w:rPr>
          <w:rFonts w:cstheme="minorHAnsi"/>
        </w:rPr>
        <w:t xml:space="preserve"> risk and opportunities related to sustainability issues in the business. It is part of Rosond’s proactive </w:t>
      </w:r>
      <w:r w:rsidR="00176695">
        <w:rPr>
          <w:rFonts w:cstheme="minorHAnsi"/>
        </w:rPr>
        <w:t xml:space="preserve">approach </w:t>
      </w:r>
      <w:r w:rsidRPr="009648A3">
        <w:rPr>
          <w:rFonts w:cstheme="minorHAnsi"/>
        </w:rPr>
        <w:t xml:space="preserve">to establish its baseline in terms of net greenhouse gas </w:t>
      </w:r>
      <w:r w:rsidR="00176695">
        <w:rPr>
          <w:rFonts w:cstheme="minorHAnsi"/>
        </w:rPr>
        <w:t xml:space="preserve">(GHG) </w:t>
      </w:r>
      <w:r w:rsidRPr="009648A3">
        <w:rPr>
          <w:rFonts w:cstheme="minorHAnsi"/>
        </w:rPr>
        <w:t>emissions.</w:t>
      </w:r>
    </w:p>
    <w:p w14:paraId="0B5A55DB" w14:textId="03B55E9A" w:rsidR="009648A3" w:rsidRPr="009648A3" w:rsidRDefault="009648A3" w:rsidP="009648A3">
      <w:pPr>
        <w:rPr>
          <w:rFonts w:cstheme="minorHAnsi"/>
        </w:rPr>
      </w:pPr>
      <w:r w:rsidRPr="009648A3">
        <w:rPr>
          <w:rFonts w:cstheme="minorHAnsi"/>
        </w:rPr>
        <w:t>“We are currently tracking our Scope 1 and Scope 2 emissions throughout our operations,” reveals Nkomo. The information obtained is fed into the overarching ESG strategy to mitigate the environmental impact of Rosond’s operations.</w:t>
      </w:r>
    </w:p>
    <w:p w14:paraId="239C6656" w14:textId="492CB4D7" w:rsidR="009648A3" w:rsidRPr="009648A3" w:rsidRDefault="009648A3" w:rsidP="009648A3">
      <w:pPr>
        <w:rPr>
          <w:rFonts w:cstheme="minorHAnsi"/>
        </w:rPr>
      </w:pPr>
      <w:r w:rsidRPr="009648A3">
        <w:rPr>
          <w:rFonts w:cstheme="minorHAnsi"/>
        </w:rPr>
        <w:t xml:space="preserve">Nkomo has </w:t>
      </w:r>
      <w:r w:rsidR="00442A27">
        <w:rPr>
          <w:rFonts w:cstheme="minorHAnsi"/>
        </w:rPr>
        <w:t xml:space="preserve">obtained </w:t>
      </w:r>
      <w:r w:rsidRPr="009648A3">
        <w:rPr>
          <w:rFonts w:cstheme="minorHAnsi"/>
        </w:rPr>
        <w:t xml:space="preserve">a Bachelor of Laws (LLB degree) and </w:t>
      </w:r>
      <w:r w:rsidR="00442A27">
        <w:rPr>
          <w:rFonts w:cstheme="minorHAnsi"/>
        </w:rPr>
        <w:t>is an</w:t>
      </w:r>
      <w:r w:rsidRPr="009648A3">
        <w:rPr>
          <w:rFonts w:cstheme="minorHAnsi"/>
        </w:rPr>
        <w:t xml:space="preserve"> admitted attorney of the High Court of South Africa. He has also completed a range of courses, such as Commercial Property Broker Law and Practice </w:t>
      </w:r>
      <w:r w:rsidR="0029649A">
        <w:rPr>
          <w:rFonts w:cstheme="minorHAnsi"/>
        </w:rPr>
        <w:t>through</w:t>
      </w:r>
      <w:r w:rsidRPr="009648A3">
        <w:rPr>
          <w:rFonts w:cstheme="minorHAnsi"/>
        </w:rPr>
        <w:t xml:space="preserve"> the University of Cape Town.</w:t>
      </w:r>
    </w:p>
    <w:p w14:paraId="420EB86D" w14:textId="7DCD7050" w:rsidR="009648A3" w:rsidRPr="009648A3" w:rsidRDefault="009648A3" w:rsidP="009648A3">
      <w:pPr>
        <w:rPr>
          <w:rFonts w:cstheme="minorHAnsi"/>
        </w:rPr>
      </w:pPr>
      <w:r w:rsidRPr="009648A3">
        <w:rPr>
          <w:rFonts w:cstheme="minorHAnsi"/>
        </w:rPr>
        <w:t xml:space="preserve">“We welcome Nkomo onboard and look forward to the valuable role he stands to play as our ESG champion,” says Rosond MD </w:t>
      </w:r>
      <w:r w:rsidRPr="00176695">
        <w:rPr>
          <w:rFonts w:cstheme="minorHAnsi"/>
          <w:b/>
          <w:bCs/>
        </w:rPr>
        <w:t>Ricardo Ribeiro</w:t>
      </w:r>
      <w:r w:rsidRPr="009648A3">
        <w:rPr>
          <w:rFonts w:cstheme="minorHAnsi"/>
        </w:rPr>
        <w:t>. “Our operations are inherently energy intensive, and the mining industry places stringent requirements for contractor compliance in order to maintain successful and longstanding client relationships.</w:t>
      </w:r>
      <w:r w:rsidR="00F806B5">
        <w:rPr>
          <w:rFonts w:cstheme="minorHAnsi"/>
        </w:rPr>
        <w:t xml:space="preserve"> As a good corporate citizen</w:t>
      </w:r>
      <w:r w:rsidR="00C71FB2">
        <w:rPr>
          <w:rFonts w:cstheme="minorHAnsi"/>
        </w:rPr>
        <w:t>,</w:t>
      </w:r>
      <w:r w:rsidR="00F806B5">
        <w:rPr>
          <w:rFonts w:cstheme="minorHAnsi"/>
        </w:rPr>
        <w:t xml:space="preserve"> an active approach to ESG is essential</w:t>
      </w:r>
      <w:r w:rsidR="0080690F">
        <w:rPr>
          <w:rFonts w:cstheme="minorHAnsi"/>
        </w:rPr>
        <w:t>.”</w:t>
      </w:r>
    </w:p>
    <w:p w14:paraId="49C5F681" w14:textId="77777777" w:rsidR="009648A3" w:rsidRPr="009648A3" w:rsidRDefault="009648A3" w:rsidP="009648A3">
      <w:pPr>
        <w:rPr>
          <w:rFonts w:cstheme="minorHAnsi"/>
        </w:rPr>
      </w:pPr>
      <w:r w:rsidRPr="009648A3">
        <w:rPr>
          <w:rFonts w:cstheme="minorHAnsi"/>
        </w:rPr>
        <w:t>“My main goal is to ensure we minimise the environmental impact on all our drilling sites by following the strict procedures prescribed by our clients,” adds Nkomo, in accordance with the Mineral and Petroleum Resources Development Act 28 of 2002.</w:t>
      </w:r>
    </w:p>
    <w:p w14:paraId="2E1C5E55" w14:textId="4C083B82" w:rsidR="00E838AC" w:rsidRPr="00AB1202" w:rsidRDefault="009648A3" w:rsidP="009648A3">
      <w:pPr>
        <w:rPr>
          <w:rFonts w:cstheme="minorHAnsi"/>
        </w:rPr>
      </w:pPr>
      <w:r w:rsidRPr="009648A3">
        <w:rPr>
          <w:rFonts w:cstheme="minorHAnsi"/>
        </w:rPr>
        <w:t xml:space="preserve">“The </w:t>
      </w:r>
      <w:r w:rsidR="00176695">
        <w:rPr>
          <w:rFonts w:cstheme="minorHAnsi"/>
        </w:rPr>
        <w:t>aim</w:t>
      </w:r>
      <w:r w:rsidRPr="009648A3">
        <w:rPr>
          <w:rFonts w:cstheme="minorHAnsi"/>
        </w:rPr>
        <w:t xml:space="preserve"> is to gear our business towards </w:t>
      </w:r>
      <w:r w:rsidR="00176695">
        <w:rPr>
          <w:rFonts w:cstheme="minorHAnsi"/>
        </w:rPr>
        <w:t xml:space="preserve">a </w:t>
      </w:r>
      <w:r w:rsidRPr="009648A3">
        <w:rPr>
          <w:rFonts w:cstheme="minorHAnsi"/>
        </w:rPr>
        <w:t xml:space="preserve">net zero or net neutral objective. </w:t>
      </w:r>
      <w:r w:rsidR="00C71FB2">
        <w:rPr>
          <w:rFonts w:cstheme="minorHAnsi"/>
        </w:rPr>
        <w:t>Rosond’s</w:t>
      </w:r>
      <w:r w:rsidRPr="009648A3">
        <w:rPr>
          <w:rFonts w:cstheme="minorHAnsi"/>
        </w:rPr>
        <w:t xml:space="preserve"> ESG strategy focuses on adopting innovative technology and practices to position us among the leading organisations with the lowest GHG emissions in the drilling industry,” concludes Nkomo.</w:t>
      </w:r>
    </w:p>
    <w:p w14:paraId="76F8AB43" w14:textId="327A12B3" w:rsidR="00A8291F" w:rsidRPr="00F65BC2" w:rsidRDefault="00A8291F" w:rsidP="00F65BC2">
      <w:pPr>
        <w:rPr>
          <w:rFonts w:cstheme="minorHAnsi"/>
        </w:rPr>
      </w:pPr>
      <w:r>
        <w:rPr>
          <w:b/>
          <w:i/>
        </w:rPr>
        <w:t>Ends</w:t>
      </w:r>
    </w:p>
    <w:p w14:paraId="3CCF17EF" w14:textId="77777777" w:rsidR="00A8291F" w:rsidRDefault="00A8291F" w:rsidP="00A8291F">
      <w:pPr>
        <w:spacing w:after="0" w:line="240" w:lineRule="auto"/>
        <w:rPr>
          <w:b/>
        </w:rPr>
      </w:pPr>
      <w:r>
        <w:rPr>
          <w:b/>
        </w:rPr>
        <w:t>Notes to the editor</w:t>
      </w:r>
    </w:p>
    <w:p w14:paraId="6FD6098F" w14:textId="77777777" w:rsidR="00A8291F" w:rsidRDefault="00A8291F" w:rsidP="00A8291F">
      <w:pPr>
        <w:spacing w:line="240" w:lineRule="auto"/>
        <w:rPr>
          <w:b/>
        </w:rPr>
      </w:pPr>
      <w:r>
        <w:t xml:space="preserve">To download hi-res images for this release, please visit </w:t>
      </w:r>
      <w:hyperlink r:id="rId6" w:history="1">
        <w:r>
          <w:rPr>
            <w:rStyle w:val="Hyperlink"/>
          </w:rPr>
          <w:t>http://media.ngage.co.za</w:t>
        </w:r>
      </w:hyperlink>
      <w:r>
        <w:t xml:space="preserve"> and click on the Rosond link to view the company’s press office.</w:t>
      </w:r>
    </w:p>
    <w:p w14:paraId="013995B5" w14:textId="77777777" w:rsidR="00A8291F" w:rsidRDefault="00A8291F" w:rsidP="00A8291F">
      <w:pPr>
        <w:rPr>
          <w:bCs/>
        </w:rPr>
      </w:pPr>
      <w:r>
        <w:rPr>
          <w:b/>
        </w:rPr>
        <w:t>About Rosond</w:t>
      </w:r>
      <w:r>
        <w:rPr>
          <w:b/>
        </w:rPr>
        <w:br/>
      </w:r>
      <w:r>
        <w:rPr>
          <w:bCs/>
        </w:rPr>
        <w:t>Rosond provides fast, efficient, safe, and cost-effective drilling and grouting services to mining and exploration industries throughout Africa. For over 65 years, Rosond has applied advanced design and engineering disciplines to create client-specific solutions. State-of-the-art, in-house manufacturing facilities provide products designed and engineered to meet clients’ specific demands, while an experienced team of engineers and artisans ensure a solution in keeping with global best practice.</w:t>
      </w:r>
    </w:p>
    <w:p w14:paraId="193103D1" w14:textId="77777777" w:rsidR="00A8291F" w:rsidRPr="00AF5F20" w:rsidRDefault="00A8291F" w:rsidP="00A8291F">
      <w:pPr>
        <w:spacing w:after="0"/>
        <w:rPr>
          <w:bCs/>
        </w:rPr>
      </w:pPr>
      <w:r w:rsidRPr="00AF5F20">
        <w:rPr>
          <w:b/>
          <w:bCs/>
        </w:rPr>
        <w:t>Rosond Contact</w:t>
      </w:r>
    </w:p>
    <w:p w14:paraId="502877CC" w14:textId="77777777" w:rsidR="00F65BC2" w:rsidRPr="00AF5F20" w:rsidRDefault="00F65BC2" w:rsidP="00F65BC2">
      <w:pPr>
        <w:spacing w:after="0"/>
        <w:rPr>
          <w:bCs/>
        </w:rPr>
      </w:pPr>
      <w:r w:rsidRPr="00AF5F20">
        <w:rPr>
          <w:bCs/>
        </w:rPr>
        <w:t>Dot Field</w:t>
      </w:r>
    </w:p>
    <w:p w14:paraId="3B88BCAE" w14:textId="77777777" w:rsidR="00F65BC2" w:rsidRPr="00AF5F20" w:rsidRDefault="00F65BC2" w:rsidP="00F65BC2">
      <w:pPr>
        <w:spacing w:after="0"/>
        <w:rPr>
          <w:bCs/>
        </w:rPr>
      </w:pPr>
      <w:r w:rsidRPr="00AF5F20">
        <w:rPr>
          <w:bCs/>
        </w:rPr>
        <w:t>Phone: 0829900174</w:t>
      </w:r>
    </w:p>
    <w:p w14:paraId="07BB2473" w14:textId="77777777" w:rsidR="00F65BC2" w:rsidRPr="0079649E" w:rsidRDefault="00F65BC2" w:rsidP="00F65BC2">
      <w:pPr>
        <w:spacing w:after="0"/>
        <w:rPr>
          <w:bCs/>
        </w:rPr>
      </w:pPr>
      <w:r w:rsidRPr="0079649E">
        <w:rPr>
          <w:bCs/>
        </w:rPr>
        <w:t>E</w:t>
      </w:r>
      <w:r>
        <w:rPr>
          <w:bCs/>
        </w:rPr>
        <w:t xml:space="preserve">mail: </w:t>
      </w:r>
      <w:hyperlink r:id="rId7" w:history="1">
        <w:r w:rsidRPr="000A35DA">
          <w:rPr>
            <w:rStyle w:val="Hyperlink"/>
          </w:rPr>
          <w:t>dot@dotfield.co.za</w:t>
        </w:r>
      </w:hyperlink>
      <w:r>
        <w:t xml:space="preserve"> </w:t>
      </w:r>
    </w:p>
    <w:p w14:paraId="3171FCF6" w14:textId="77777777" w:rsidR="00F65BC2" w:rsidRDefault="00F65BC2" w:rsidP="00F65BC2">
      <w:pPr>
        <w:rPr>
          <w:bCs/>
        </w:rPr>
      </w:pPr>
      <w:r w:rsidRPr="0079649E">
        <w:rPr>
          <w:bCs/>
        </w:rPr>
        <w:lastRenderedPageBreak/>
        <w:t xml:space="preserve">Web: </w:t>
      </w:r>
      <w:hyperlink r:id="rId8" w:history="1">
        <w:r w:rsidRPr="005220D2">
          <w:rPr>
            <w:rStyle w:val="Hyperlink"/>
            <w:bCs/>
          </w:rPr>
          <w:t>www.rosond.com</w:t>
        </w:r>
      </w:hyperlink>
    </w:p>
    <w:p w14:paraId="6D3A64A3" w14:textId="77777777" w:rsidR="00CD3ABA" w:rsidRPr="00CD3ABA" w:rsidRDefault="00CD3ABA" w:rsidP="00CD3ABA">
      <w:pPr>
        <w:spacing w:after="0" w:line="256" w:lineRule="auto"/>
        <w:rPr>
          <w:rFonts w:ascii="Calibri" w:eastAsia="Calibri" w:hAnsi="Calibri" w:cs="Times New Roman"/>
        </w:rPr>
      </w:pPr>
      <w:r w:rsidRPr="00CD3ABA">
        <w:rPr>
          <w:rFonts w:ascii="Calibri" w:eastAsia="Calibri" w:hAnsi="Calibri" w:cs="Arial"/>
          <w:b/>
        </w:rPr>
        <w:t>Media Contact</w:t>
      </w:r>
      <w:r w:rsidRPr="00CD3ABA">
        <w:rPr>
          <w:rFonts w:ascii="Calibri" w:eastAsia="Calibri" w:hAnsi="Calibri" w:cs="Arial"/>
          <w:b/>
        </w:rPr>
        <w:br/>
      </w:r>
      <w:r w:rsidRPr="00CD3ABA">
        <w:rPr>
          <w:rFonts w:ascii="Calibri" w:eastAsia="Calibri" w:hAnsi="Calibri" w:cs="Times New Roman"/>
        </w:rPr>
        <w:t>Thobile Ndlovu</w:t>
      </w:r>
    </w:p>
    <w:p w14:paraId="7433BC18" w14:textId="77777777" w:rsidR="00CD3ABA" w:rsidRPr="00CD3ABA" w:rsidRDefault="00CD3ABA" w:rsidP="00CD3ABA">
      <w:pPr>
        <w:spacing w:after="0" w:line="256" w:lineRule="auto"/>
        <w:rPr>
          <w:rFonts w:ascii="Calibri" w:eastAsia="Calibri" w:hAnsi="Calibri" w:cs="Times New Roman"/>
        </w:rPr>
      </w:pPr>
      <w:r w:rsidRPr="00CD3ABA">
        <w:rPr>
          <w:rFonts w:ascii="Calibri" w:eastAsia="Calibri" w:hAnsi="Calibri" w:cs="Times New Roman"/>
        </w:rPr>
        <w:t>Account Executive</w:t>
      </w:r>
    </w:p>
    <w:p w14:paraId="7FC3E0B9" w14:textId="77777777" w:rsidR="00CD3ABA" w:rsidRPr="00CD3ABA" w:rsidRDefault="00CD3ABA" w:rsidP="00CD3ABA">
      <w:pPr>
        <w:spacing w:after="0" w:line="256" w:lineRule="auto"/>
        <w:rPr>
          <w:rFonts w:ascii="Calibri" w:eastAsia="Calibri" w:hAnsi="Calibri" w:cs="Times New Roman"/>
        </w:rPr>
      </w:pPr>
      <w:r w:rsidRPr="00CD3ABA">
        <w:rPr>
          <w:rFonts w:ascii="Calibri" w:eastAsia="Calibri" w:hAnsi="Calibri" w:cs="Times New Roman"/>
        </w:rPr>
        <w:t>NGAGE Public Relations</w:t>
      </w:r>
    </w:p>
    <w:p w14:paraId="18910ABA" w14:textId="77777777" w:rsidR="00CD3ABA" w:rsidRPr="00CD3ABA" w:rsidRDefault="00CD3ABA" w:rsidP="00CD3ABA">
      <w:pPr>
        <w:spacing w:after="0" w:line="240" w:lineRule="auto"/>
        <w:rPr>
          <w:rFonts w:ascii="Calibri" w:eastAsia="Calibri" w:hAnsi="Calibri" w:cs="Times New Roman"/>
        </w:rPr>
      </w:pPr>
      <w:r w:rsidRPr="00CD3ABA">
        <w:rPr>
          <w:rFonts w:ascii="Calibri" w:eastAsia="Calibri" w:hAnsi="Calibri" w:cs="Times New Roman"/>
        </w:rPr>
        <w:t>Telephone: 011 867 7763</w:t>
      </w:r>
    </w:p>
    <w:p w14:paraId="0F553C3E" w14:textId="77777777" w:rsidR="00CD3ABA" w:rsidRPr="00CD3ABA" w:rsidRDefault="00CD3ABA" w:rsidP="00CD3ABA">
      <w:pPr>
        <w:spacing w:after="0" w:line="240" w:lineRule="auto"/>
        <w:rPr>
          <w:rFonts w:ascii="Calibri" w:eastAsia="Calibri" w:hAnsi="Calibri" w:cs="Times New Roman"/>
        </w:rPr>
      </w:pPr>
      <w:r w:rsidRPr="00CD3ABA">
        <w:rPr>
          <w:rFonts w:ascii="Calibri" w:eastAsia="Calibri" w:hAnsi="Calibri" w:cs="Times New Roman"/>
        </w:rPr>
        <w:t>Cell: 073 574 2931</w:t>
      </w:r>
    </w:p>
    <w:p w14:paraId="7F656D8F" w14:textId="73453D71" w:rsidR="00CD3ABA" w:rsidRPr="00442A27" w:rsidRDefault="00CD3ABA" w:rsidP="00CD3ABA">
      <w:pPr>
        <w:spacing w:after="0" w:line="240" w:lineRule="auto"/>
        <w:rPr>
          <w:rFonts w:ascii="Calibri" w:eastAsia="Calibri" w:hAnsi="Calibri" w:cs="Times New Roman"/>
        </w:rPr>
      </w:pPr>
      <w:r w:rsidRPr="00442A27">
        <w:rPr>
          <w:rFonts w:ascii="Calibri" w:eastAsia="Calibri" w:hAnsi="Calibri" w:cs="Times New Roman"/>
        </w:rPr>
        <w:t xml:space="preserve">Email: </w:t>
      </w:r>
      <w:hyperlink r:id="rId9" w:history="1">
        <w:r w:rsidRPr="00442A27">
          <w:rPr>
            <w:rFonts w:ascii="Calibri" w:eastAsia="Calibri" w:hAnsi="Calibri" w:cs="Times New Roman"/>
            <w:color w:val="0563C1"/>
            <w:u w:val="single"/>
          </w:rPr>
          <w:t>thobile@ngage.co.za</w:t>
        </w:r>
      </w:hyperlink>
      <w:r w:rsidRPr="00442A27">
        <w:rPr>
          <w:rFonts w:ascii="Calibri" w:eastAsia="Calibri" w:hAnsi="Calibri" w:cs="Times New Roman"/>
        </w:rPr>
        <w:t xml:space="preserve"> </w:t>
      </w:r>
    </w:p>
    <w:p w14:paraId="2B7A675B" w14:textId="7F2D1401" w:rsidR="00A8291F" w:rsidRPr="00442A27" w:rsidRDefault="00A8291F" w:rsidP="00CD3ABA">
      <w:pPr>
        <w:spacing w:after="0" w:line="240" w:lineRule="auto"/>
        <w:rPr>
          <w:rFonts w:ascii="Calibri" w:eastAsia="Calibri" w:hAnsi="Calibri" w:cs="Times New Roman"/>
        </w:rPr>
      </w:pPr>
      <w:r>
        <w:t xml:space="preserve">Web: </w:t>
      </w:r>
      <w:hyperlink r:id="rId10" w:history="1">
        <w:r>
          <w:rPr>
            <w:rStyle w:val="Hyperlink"/>
          </w:rPr>
          <w:t>www.ngage.co.za</w:t>
        </w:r>
      </w:hyperlink>
    </w:p>
    <w:p w14:paraId="4E396A0D" w14:textId="68EBEDEF" w:rsidR="00B24A79" w:rsidRDefault="00A8291F" w:rsidP="007732C3">
      <w:pPr>
        <w:spacing w:line="240" w:lineRule="auto"/>
      </w:pPr>
      <w:r>
        <w:t>Browse the</w:t>
      </w:r>
      <w:r>
        <w:rPr>
          <w:b/>
        </w:rPr>
        <w:t xml:space="preserve"> NGAGE Media Zone</w:t>
      </w:r>
      <w:r>
        <w:t xml:space="preserve"> for more client press releases and photographs at </w:t>
      </w:r>
      <w:hyperlink r:id="rId11" w:history="1">
        <w:r>
          <w:rPr>
            <w:rStyle w:val="Hyperlink"/>
          </w:rPr>
          <w:t>http://media.ngage.co.za</w:t>
        </w:r>
      </w:hyperlink>
    </w:p>
    <w:p w14:paraId="58310D14" w14:textId="77777777" w:rsidR="007732C3" w:rsidRPr="007732C3" w:rsidRDefault="007732C3" w:rsidP="007732C3">
      <w:pPr>
        <w:spacing w:line="240" w:lineRule="auto"/>
      </w:pPr>
    </w:p>
    <w:sectPr w:rsidR="007732C3" w:rsidRPr="00773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62"/>
    <w:rsid w:val="000971D2"/>
    <w:rsid w:val="000B72BA"/>
    <w:rsid w:val="000C1D62"/>
    <w:rsid w:val="000F5F60"/>
    <w:rsid w:val="001405B7"/>
    <w:rsid w:val="001549D8"/>
    <w:rsid w:val="00176695"/>
    <w:rsid w:val="00187ADE"/>
    <w:rsid w:val="001E7123"/>
    <w:rsid w:val="001F0B4A"/>
    <w:rsid w:val="00262A44"/>
    <w:rsid w:val="00272448"/>
    <w:rsid w:val="0029649A"/>
    <w:rsid w:val="002A3194"/>
    <w:rsid w:val="002D11B5"/>
    <w:rsid w:val="002D2D3C"/>
    <w:rsid w:val="00362246"/>
    <w:rsid w:val="003B754D"/>
    <w:rsid w:val="00442A27"/>
    <w:rsid w:val="00444F38"/>
    <w:rsid w:val="004770E8"/>
    <w:rsid w:val="0048184B"/>
    <w:rsid w:val="004A6BBF"/>
    <w:rsid w:val="004B7893"/>
    <w:rsid w:val="004D1ED5"/>
    <w:rsid w:val="00502DCC"/>
    <w:rsid w:val="0051569E"/>
    <w:rsid w:val="00577949"/>
    <w:rsid w:val="00596C42"/>
    <w:rsid w:val="005C3ED0"/>
    <w:rsid w:val="005D234E"/>
    <w:rsid w:val="005F0ECD"/>
    <w:rsid w:val="006054B1"/>
    <w:rsid w:val="006463B0"/>
    <w:rsid w:val="00675D7A"/>
    <w:rsid w:val="006967D2"/>
    <w:rsid w:val="006F26C6"/>
    <w:rsid w:val="006F2BC5"/>
    <w:rsid w:val="007600C8"/>
    <w:rsid w:val="007635AF"/>
    <w:rsid w:val="007732C3"/>
    <w:rsid w:val="007B782A"/>
    <w:rsid w:val="007C72B7"/>
    <w:rsid w:val="007E03D1"/>
    <w:rsid w:val="0080690F"/>
    <w:rsid w:val="00825305"/>
    <w:rsid w:val="008C4BF0"/>
    <w:rsid w:val="008E2398"/>
    <w:rsid w:val="008E4D98"/>
    <w:rsid w:val="00964379"/>
    <w:rsid w:val="009648A3"/>
    <w:rsid w:val="009A7927"/>
    <w:rsid w:val="00A44780"/>
    <w:rsid w:val="00A62082"/>
    <w:rsid w:val="00A75AA1"/>
    <w:rsid w:val="00A8291F"/>
    <w:rsid w:val="00AB1202"/>
    <w:rsid w:val="00AF5F20"/>
    <w:rsid w:val="00B24A79"/>
    <w:rsid w:val="00BB346A"/>
    <w:rsid w:val="00C06843"/>
    <w:rsid w:val="00C06D4F"/>
    <w:rsid w:val="00C177C3"/>
    <w:rsid w:val="00C274A5"/>
    <w:rsid w:val="00C6209B"/>
    <w:rsid w:val="00C66422"/>
    <w:rsid w:val="00C71FB2"/>
    <w:rsid w:val="00CA123C"/>
    <w:rsid w:val="00CA4614"/>
    <w:rsid w:val="00CC67A6"/>
    <w:rsid w:val="00CD3ABA"/>
    <w:rsid w:val="00D81A84"/>
    <w:rsid w:val="00DA6AC3"/>
    <w:rsid w:val="00E00227"/>
    <w:rsid w:val="00E63932"/>
    <w:rsid w:val="00E838AC"/>
    <w:rsid w:val="00EF329F"/>
    <w:rsid w:val="00F003F1"/>
    <w:rsid w:val="00F1053E"/>
    <w:rsid w:val="00F14B73"/>
    <w:rsid w:val="00F65BC2"/>
    <w:rsid w:val="00F806B5"/>
    <w:rsid w:val="00FB5112"/>
    <w:rsid w:val="00FC38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D1C5"/>
  <w15:chartTrackingRefBased/>
  <w15:docId w15:val="{7EE62307-BA41-49D2-8FD6-C211DFCD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4A79"/>
    <w:rPr>
      <w:color w:val="0563C1"/>
      <w:u w:val="single"/>
    </w:rPr>
  </w:style>
  <w:style w:type="paragraph" w:styleId="NormalWeb">
    <w:name w:val="Normal (Web)"/>
    <w:basedOn w:val="Normal"/>
    <w:uiPriority w:val="99"/>
    <w:semiHidden/>
    <w:unhideWhenUsed/>
    <w:rsid w:val="00B24A7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Title">
    <w:name w:val="Title"/>
    <w:basedOn w:val="Normal"/>
    <w:next w:val="Normal"/>
    <w:link w:val="TitleChar"/>
    <w:uiPriority w:val="10"/>
    <w:qFormat/>
    <w:rsid w:val="00A82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91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65BC2"/>
    <w:rPr>
      <w:color w:val="605E5C"/>
      <w:shd w:val="clear" w:color="auto" w:fill="E1DFDD"/>
    </w:rPr>
  </w:style>
  <w:style w:type="character" w:styleId="UnresolvedMention">
    <w:name w:val="Unresolved Mention"/>
    <w:basedOn w:val="DefaultParagraphFont"/>
    <w:uiPriority w:val="99"/>
    <w:semiHidden/>
    <w:unhideWhenUsed/>
    <w:rsid w:val="00C66422"/>
    <w:rPr>
      <w:color w:val="605E5C"/>
      <w:shd w:val="clear" w:color="auto" w:fill="E1DFDD"/>
    </w:rPr>
  </w:style>
  <w:style w:type="paragraph" w:styleId="Revision">
    <w:name w:val="Revision"/>
    <w:hidden/>
    <w:uiPriority w:val="99"/>
    <w:semiHidden/>
    <w:rsid w:val="004B7893"/>
    <w:pPr>
      <w:spacing w:after="0" w:line="240" w:lineRule="auto"/>
    </w:pPr>
  </w:style>
  <w:style w:type="character" w:styleId="CommentReference">
    <w:name w:val="annotation reference"/>
    <w:basedOn w:val="DefaultParagraphFont"/>
    <w:uiPriority w:val="99"/>
    <w:semiHidden/>
    <w:unhideWhenUsed/>
    <w:rsid w:val="009A7927"/>
    <w:rPr>
      <w:sz w:val="16"/>
      <w:szCs w:val="16"/>
    </w:rPr>
  </w:style>
  <w:style w:type="paragraph" w:styleId="CommentText">
    <w:name w:val="annotation text"/>
    <w:basedOn w:val="Normal"/>
    <w:link w:val="CommentTextChar"/>
    <w:uiPriority w:val="99"/>
    <w:semiHidden/>
    <w:unhideWhenUsed/>
    <w:rsid w:val="009A7927"/>
    <w:pPr>
      <w:spacing w:line="240" w:lineRule="auto"/>
    </w:pPr>
    <w:rPr>
      <w:sz w:val="20"/>
      <w:szCs w:val="20"/>
    </w:rPr>
  </w:style>
  <w:style w:type="character" w:customStyle="1" w:styleId="CommentTextChar">
    <w:name w:val="Comment Text Char"/>
    <w:basedOn w:val="DefaultParagraphFont"/>
    <w:link w:val="CommentText"/>
    <w:uiPriority w:val="99"/>
    <w:semiHidden/>
    <w:rsid w:val="009A7927"/>
    <w:rPr>
      <w:sz w:val="20"/>
      <w:szCs w:val="20"/>
    </w:rPr>
  </w:style>
  <w:style w:type="paragraph" w:styleId="CommentSubject">
    <w:name w:val="annotation subject"/>
    <w:basedOn w:val="CommentText"/>
    <w:next w:val="CommentText"/>
    <w:link w:val="CommentSubjectChar"/>
    <w:uiPriority w:val="99"/>
    <w:semiHidden/>
    <w:unhideWhenUsed/>
    <w:rsid w:val="009A7927"/>
    <w:rPr>
      <w:b/>
      <w:bCs/>
    </w:rPr>
  </w:style>
  <w:style w:type="character" w:customStyle="1" w:styleId="CommentSubjectChar">
    <w:name w:val="Comment Subject Char"/>
    <w:basedOn w:val="CommentTextChar"/>
    <w:link w:val="CommentSubject"/>
    <w:uiPriority w:val="99"/>
    <w:semiHidden/>
    <w:rsid w:val="009A7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17402">
      <w:bodyDiv w:val="1"/>
      <w:marLeft w:val="0"/>
      <w:marRight w:val="0"/>
      <w:marTop w:val="0"/>
      <w:marBottom w:val="0"/>
      <w:divBdr>
        <w:top w:val="none" w:sz="0" w:space="0" w:color="auto"/>
        <w:left w:val="none" w:sz="0" w:space="0" w:color="auto"/>
        <w:bottom w:val="none" w:sz="0" w:space="0" w:color="auto"/>
        <w:right w:val="none" w:sz="0" w:space="0" w:color="auto"/>
      </w:divBdr>
    </w:div>
    <w:div w:id="661159361">
      <w:bodyDiv w:val="1"/>
      <w:marLeft w:val="0"/>
      <w:marRight w:val="0"/>
      <w:marTop w:val="0"/>
      <w:marBottom w:val="0"/>
      <w:divBdr>
        <w:top w:val="none" w:sz="0" w:space="0" w:color="auto"/>
        <w:left w:val="none" w:sz="0" w:space="0" w:color="auto"/>
        <w:bottom w:val="none" w:sz="0" w:space="0" w:color="auto"/>
        <w:right w:val="none" w:sz="0" w:space="0" w:color="auto"/>
      </w:divBdr>
    </w:div>
    <w:div w:id="1445688191">
      <w:bodyDiv w:val="1"/>
      <w:marLeft w:val="0"/>
      <w:marRight w:val="0"/>
      <w:marTop w:val="0"/>
      <w:marBottom w:val="0"/>
      <w:divBdr>
        <w:top w:val="none" w:sz="0" w:space="0" w:color="auto"/>
        <w:left w:val="none" w:sz="0" w:space="0" w:color="auto"/>
        <w:bottom w:val="none" w:sz="0" w:space="0" w:color="auto"/>
        <w:right w:val="none" w:sz="0" w:space="0" w:color="auto"/>
      </w:divBdr>
    </w:div>
    <w:div w:id="1733967859">
      <w:bodyDiv w:val="1"/>
      <w:marLeft w:val="0"/>
      <w:marRight w:val="0"/>
      <w:marTop w:val="0"/>
      <w:marBottom w:val="0"/>
      <w:divBdr>
        <w:top w:val="none" w:sz="0" w:space="0" w:color="auto"/>
        <w:left w:val="none" w:sz="0" w:space="0" w:color="auto"/>
        <w:bottom w:val="none" w:sz="0" w:space="0" w:color="auto"/>
        <w:right w:val="none" w:sz="0" w:space="0" w:color="auto"/>
      </w:divBdr>
    </w:div>
    <w:div w:id="17871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o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t@dotfield.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edia.ngage.co.za" TargetMode="External"/><Relationship Id="rId11" Type="http://schemas.openxmlformats.org/officeDocument/2006/relationships/hyperlink" Target="http://media.ngage.co.za" TargetMode="External"/><Relationship Id="rId5" Type="http://schemas.openxmlformats.org/officeDocument/2006/relationships/hyperlink" Target="http://www.rosond.com" TargetMode="External"/><Relationship Id="rId10" Type="http://schemas.openxmlformats.org/officeDocument/2006/relationships/hyperlink" Target="http://www.ngage.co.za" TargetMode="External"/><Relationship Id="rId4" Type="http://schemas.openxmlformats.org/officeDocument/2006/relationships/webSettings" Target="webSettings.xml"/><Relationship Id="rId9" Type="http://schemas.openxmlformats.org/officeDocument/2006/relationships/hyperlink" Target="mailto:thobile@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4967-66A4-4C07-A3A0-0DAB6D0A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Khutso Maphatsoe</dc:creator>
  <cp:keywords/>
  <dc:description/>
  <cp:lastModifiedBy>Samkelisiwe Khumalo</cp:lastModifiedBy>
  <cp:revision>4</cp:revision>
  <cp:lastPrinted>2023-04-05T06:35:00Z</cp:lastPrinted>
  <dcterms:created xsi:type="dcterms:W3CDTF">2024-05-30T07:13:00Z</dcterms:created>
  <dcterms:modified xsi:type="dcterms:W3CDTF">2024-05-30T08:46:00Z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53e0a680-80a2-49bd-b0b0-8d1ac7400840</vt:lpwstr>
  </property>
</Properties>
</file>