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35BAEFF1" w:rsidR="00243EC8" w:rsidRDefault="00A96974" w:rsidP="00243EC8">
      <w:pPr>
        <w:pStyle w:val="CategoryTitle"/>
        <w:rPr>
          <w:lang w:val="en-US"/>
        </w:rPr>
      </w:pPr>
      <w:r>
        <w:rPr>
          <w:lang w:val="en-US"/>
        </w:rPr>
        <w:t>johannesburg, south africa,</w:t>
      </w:r>
      <w:r w:rsidR="00AC6714">
        <w:rPr>
          <w:lang w:val="en-US"/>
        </w:rPr>
        <w:t xml:space="preserve"> </w:t>
      </w:r>
      <w:r w:rsidR="008922D8">
        <w:rPr>
          <w:lang w:val="en-US"/>
        </w:rPr>
        <w:t xml:space="preserve">21 </w:t>
      </w:r>
      <w:r w:rsidR="00FF2D23">
        <w:rPr>
          <w:lang w:val="en-US"/>
        </w:rPr>
        <w:t>august</w:t>
      </w:r>
      <w:r w:rsidR="000E2E58">
        <w:rPr>
          <w:lang w:val="en-US"/>
        </w:rPr>
        <w:t xml:space="preserve"> </w:t>
      </w:r>
      <w:r>
        <w:rPr>
          <w:lang w:val="en-US"/>
        </w:rPr>
        <w:t>202</w:t>
      </w:r>
      <w:r w:rsidR="00076882">
        <w:rPr>
          <w:lang w:val="en-US"/>
        </w:rPr>
        <w:t>4</w:t>
      </w:r>
    </w:p>
    <w:p w14:paraId="36183E4B" w14:textId="399BA385" w:rsidR="00F70257" w:rsidRPr="00F70257" w:rsidRDefault="00EF2283" w:rsidP="00A76C73">
      <w:pPr>
        <w:pStyle w:val="Title"/>
        <w:rPr>
          <w:lang w:val="en-US"/>
        </w:rPr>
      </w:pPr>
      <w:bookmarkStart w:id="0" w:name="_Hlk116040150"/>
      <w:r w:rsidRPr="00EF2283">
        <w:rPr>
          <w:lang w:val="en-US"/>
        </w:rPr>
        <w:t>ABB supplies hoist solution to Karowe</w:t>
      </w:r>
      <w:r w:rsidR="005128BA">
        <w:rPr>
          <w:lang w:val="en-US"/>
        </w:rPr>
        <w:t xml:space="preserve"> Diamond Mine expansion </w:t>
      </w:r>
      <w:r w:rsidRPr="00EF2283">
        <w:rPr>
          <w:lang w:val="en-US"/>
        </w:rPr>
        <w:t>in Botswana</w:t>
      </w:r>
    </w:p>
    <w:bookmarkEnd w:id="0"/>
    <w:p w14:paraId="53EF630D" w14:textId="013F5B70" w:rsidR="008D143B" w:rsidRPr="00FD3750" w:rsidRDefault="00EF2283" w:rsidP="008D143B">
      <w:pPr>
        <w:pStyle w:val="ListParagraph"/>
        <w:numPr>
          <w:ilvl w:val="0"/>
          <w:numId w:val="40"/>
        </w:numPr>
        <w:rPr>
          <w:b/>
          <w:bCs/>
        </w:rPr>
      </w:pPr>
      <w:r w:rsidRPr="00EF2283">
        <w:rPr>
          <w:b/>
          <w:bCs/>
        </w:rPr>
        <w:t>The expansion project is designed to extend the mine life to at least 2040 and deliver over $4 billion in revenue</w:t>
      </w:r>
    </w:p>
    <w:p w14:paraId="21B7D493" w14:textId="7B67036B" w:rsidR="008D143B" w:rsidRPr="00FD3750" w:rsidRDefault="00EF2283" w:rsidP="008D143B">
      <w:pPr>
        <w:pStyle w:val="ListParagraph"/>
        <w:numPr>
          <w:ilvl w:val="0"/>
          <w:numId w:val="40"/>
        </w:numPr>
        <w:rPr>
          <w:b/>
          <w:bCs/>
        </w:rPr>
      </w:pPr>
      <w:r w:rsidRPr="00EF2283">
        <w:rPr>
          <w:b/>
          <w:bCs/>
        </w:rPr>
        <w:t>With over 130 years’ experience, ABB is the market leader with over 1 000 hoisting solutions delivered worldwide</w:t>
      </w:r>
    </w:p>
    <w:p w14:paraId="5603790E" w14:textId="767B3A29" w:rsidR="008D143B" w:rsidRDefault="00AC6714" w:rsidP="00E53175">
      <w:pPr>
        <w:pStyle w:val="ListParagraph"/>
        <w:numPr>
          <w:ilvl w:val="0"/>
          <w:numId w:val="40"/>
        </w:numPr>
        <w:rPr>
          <w:b/>
          <w:bCs/>
        </w:rPr>
      </w:pPr>
      <w:r w:rsidRPr="00AC6714">
        <w:rPr>
          <w:b/>
          <w:bCs/>
        </w:rPr>
        <w:t xml:space="preserve">ABB </w:t>
      </w:r>
      <w:r w:rsidR="00EF2283" w:rsidRPr="00EF2283">
        <w:rPr>
          <w:b/>
          <w:bCs/>
        </w:rPr>
        <w:t>has the unique capability to design, supply, install, and provide long-term service and support of entire mine hoist mechanical and electrical systems</w:t>
      </w:r>
    </w:p>
    <w:p w14:paraId="237FFF31" w14:textId="55704FCC" w:rsidR="00140E70" w:rsidRPr="008D143B" w:rsidRDefault="00140E70" w:rsidP="00E53175">
      <w:pPr>
        <w:pStyle w:val="ListParagraph"/>
        <w:numPr>
          <w:ilvl w:val="0"/>
          <w:numId w:val="40"/>
        </w:numPr>
        <w:rPr>
          <w:b/>
          <w:bCs/>
        </w:rPr>
      </w:pPr>
      <w:r>
        <w:rPr>
          <w:b/>
          <w:bCs/>
        </w:rPr>
        <w:t>ABB is the only supplier of the complete mine hoist mechanical and electrical equipment from with one integrated team</w:t>
      </w:r>
    </w:p>
    <w:p w14:paraId="0CEBA86F" w14:textId="33B47616" w:rsidR="00EF2283" w:rsidRDefault="00EF2283" w:rsidP="00EF2283">
      <w:r>
        <w:t xml:space="preserve">Leading technology provider ABB has provided a unique hoisting solution to the Karowe Diamond Mine expansion project in Botswana. Owned by </w:t>
      </w:r>
      <w:proofErr w:type="spellStart"/>
      <w:r>
        <w:t>Lucara</w:t>
      </w:r>
      <w:proofErr w:type="spellEnd"/>
      <w:r>
        <w:t xml:space="preserve"> Diamond Corporation through its subsidiary </w:t>
      </w:r>
      <w:proofErr w:type="spellStart"/>
      <w:r w:rsidR="00C37A25">
        <w:t>Lucara</w:t>
      </w:r>
      <w:proofErr w:type="spellEnd"/>
      <w:r w:rsidR="00C37A25">
        <w:t xml:space="preserve"> Botswana</w:t>
      </w:r>
      <w:r w:rsidR="00344DD0">
        <w:t xml:space="preserve"> (Pty)</w:t>
      </w:r>
      <w:r w:rsidR="008918C6">
        <w:t xml:space="preserve"> Ltd.</w:t>
      </w:r>
      <w:r>
        <w:t>, the state-of-the-art mine was fully commissioned in Q2 2012 and produces large, high-quality, Type IIA diamonds in excess of 10.8 carats. The expansion project is designed to extend the mine life to at least 2040 and deliver over $4 billion in revenue.</w:t>
      </w:r>
    </w:p>
    <w:p w14:paraId="23DAB1FA" w14:textId="0D1792AE" w:rsidR="008918C6" w:rsidRDefault="00EF2283" w:rsidP="00EF2283">
      <w:r>
        <w:t xml:space="preserve">In order to expand the existing operations to increase the life of mine, it was decided to sink </w:t>
      </w:r>
      <w:r w:rsidR="00344DD0">
        <w:t xml:space="preserve">two shafts a ventilation and productions shaft. The </w:t>
      </w:r>
      <w:r w:rsidR="000E2E58">
        <w:t>production shaft</w:t>
      </w:r>
      <w:r>
        <w:t xml:space="preserve"> </w:t>
      </w:r>
      <w:r w:rsidR="00344DD0">
        <w:t>will</w:t>
      </w:r>
      <w:r>
        <w:t xml:space="preserve"> accommodate hoisting production with a production winder supported by a service winder.</w:t>
      </w:r>
    </w:p>
    <w:p w14:paraId="47A96D9C" w14:textId="5B0CB0F3" w:rsidR="00EF2283" w:rsidRDefault="00EF2283" w:rsidP="00EF2283">
      <w:r>
        <w:t>“</w:t>
      </w:r>
      <w:r w:rsidR="00BE3EC2">
        <w:t>Throughout the project life cycle, we have supported the project team in order to find the best solution. As an industry leader, this is what we are committed to do</w:t>
      </w:r>
      <w:r>
        <w:t xml:space="preserve">,” explains </w:t>
      </w:r>
      <w:r w:rsidRPr="005128BA">
        <w:rPr>
          <w:b/>
          <w:bCs/>
        </w:rPr>
        <w:t>Danielle Koekemoer</w:t>
      </w:r>
      <w:r>
        <w:t xml:space="preserve">, Hoisting Sales </w:t>
      </w:r>
      <w:r w:rsidR="00BE3EC2">
        <w:t xml:space="preserve">Manager </w:t>
      </w:r>
      <w:r>
        <w:t>at ABB</w:t>
      </w:r>
      <w:r w:rsidR="00BE3EC2">
        <w:t>. ABB’s expert hoisting team</w:t>
      </w:r>
      <w:r>
        <w:t xml:space="preserve"> collaborated with both a Canadian and a South African engineering, procurement, and construction (EPC) contractor for the project.</w:t>
      </w:r>
    </w:p>
    <w:p w14:paraId="49DED7DB" w14:textId="798A56D2" w:rsidR="00EF2283" w:rsidRDefault="00EF2283" w:rsidP="00EF2283">
      <w:r>
        <w:t>“</w:t>
      </w:r>
      <w:r w:rsidR="00BE3EC2">
        <w:t xml:space="preserve">Along with the </w:t>
      </w:r>
      <w:r w:rsidR="008918C6">
        <w:t>p</w:t>
      </w:r>
      <w:r w:rsidR="00BE3EC2">
        <w:t xml:space="preserve">roject </w:t>
      </w:r>
      <w:r w:rsidR="008918C6">
        <w:t>t</w:t>
      </w:r>
      <w:r w:rsidR="00BE3EC2">
        <w:t>eam, w</w:t>
      </w:r>
      <w:r>
        <w:t>e determined what would be the best way to use the existing fleet of winders</w:t>
      </w:r>
      <w:r w:rsidR="00E31A0D">
        <w:t xml:space="preserve"> and</w:t>
      </w:r>
      <w:r>
        <w:t xml:space="preserve"> how to refurbish them,” explains </w:t>
      </w:r>
      <w:r w:rsidR="001A5F00">
        <w:t>Danielle</w:t>
      </w:r>
      <w:r>
        <w:t xml:space="preserve">. </w:t>
      </w:r>
      <w:r w:rsidR="00E31A0D">
        <w:t xml:space="preserve">This included for the </w:t>
      </w:r>
      <w:r>
        <w:t>vertical ventilation shaft</w:t>
      </w:r>
      <w:r w:rsidR="00E31A0D">
        <w:t xml:space="preserve">. </w:t>
      </w:r>
      <w:r>
        <w:t xml:space="preserve">The refurbished equipment included two </w:t>
      </w:r>
      <w:r w:rsidR="00E31A0D">
        <w:t>kibble</w:t>
      </w:r>
      <w:r>
        <w:t xml:space="preserve"> winders, two sets of stage winders, and auxiliary equipment.</w:t>
      </w:r>
      <w:r w:rsidR="00D11F38">
        <w:t xml:space="preserve"> All four the refurbished winders were provided from the winder compliment owned by the UMS Group and refurbished under the guidance of ABB by local sub-contractor companies.</w:t>
      </w:r>
    </w:p>
    <w:p w14:paraId="050BD2C4" w14:textId="4B31C148" w:rsidR="00EF2283" w:rsidRDefault="00EF2283" w:rsidP="00EF2283">
      <w:r>
        <w:t>At present</w:t>
      </w:r>
      <w:r w:rsidR="008918C6">
        <w:t>,</w:t>
      </w:r>
      <w:r>
        <w:t xml:space="preserve"> the shaft</w:t>
      </w:r>
      <w:r w:rsidR="00344DD0">
        <w:t>s</w:t>
      </w:r>
      <w:r>
        <w:t xml:space="preserve"> </w:t>
      </w:r>
      <w:r w:rsidR="00344DD0">
        <w:t xml:space="preserve">are </w:t>
      </w:r>
      <w:r>
        <w:t xml:space="preserve">being sunk with the refurbished </w:t>
      </w:r>
      <w:r w:rsidR="00344DD0">
        <w:t>winders</w:t>
      </w:r>
      <w:r w:rsidR="00E31A0D">
        <w:t xml:space="preserve">. The kibble winder used to sink the production shaft will be used as the </w:t>
      </w:r>
      <w:r w:rsidR="00140E70">
        <w:t xml:space="preserve">permanent </w:t>
      </w:r>
      <w:r w:rsidR="00E31A0D">
        <w:t>rock winder after the shaft sinking is complete</w:t>
      </w:r>
      <w:r w:rsidR="00555230">
        <w:t xml:space="preserve">. </w:t>
      </w:r>
    </w:p>
    <w:p w14:paraId="31A15364" w14:textId="7D3B0CD2" w:rsidR="00EF2283" w:rsidRDefault="008918C6" w:rsidP="00EF2283">
      <w:r>
        <w:t>Upon</w:t>
      </w:r>
      <w:r w:rsidR="00E31A0D">
        <w:t xml:space="preserve"> successful </w:t>
      </w:r>
      <w:r w:rsidR="00AA1CA2">
        <w:t>completion of the work on the</w:t>
      </w:r>
      <w:r w:rsidR="00E31A0D">
        <w:t xml:space="preserve"> first part of the project,</w:t>
      </w:r>
      <w:r w:rsidR="00EF2283">
        <w:t xml:space="preserve"> ABB was awarded a </w:t>
      </w:r>
      <w:r w:rsidR="00AA1CA2">
        <w:t xml:space="preserve">contract in excess of </w:t>
      </w:r>
      <w:r w:rsidR="00EF2283">
        <w:t>R130 million to supply a</w:t>
      </w:r>
      <w:r w:rsidR="00AA1CA2">
        <w:t xml:space="preserve"> new auxiliary winder and</w:t>
      </w:r>
      <w:r w:rsidR="00EF2283">
        <w:t xml:space="preserve"> service winder</w:t>
      </w:r>
      <w:r>
        <w:t xml:space="preserve"> to</w:t>
      </w:r>
      <w:r w:rsidR="001A5F00">
        <w:t xml:space="preserve"> transport personnel and material to the underground works.</w:t>
      </w:r>
      <w:r w:rsidR="00EF2283">
        <w:t xml:space="preserve"> </w:t>
      </w:r>
      <w:r w:rsidR="00140E70">
        <w:t xml:space="preserve">Danielle </w:t>
      </w:r>
      <w:r w:rsidR="00EF2283">
        <w:t>points out that the expertise from ABB’s engineering department was essential to ensure an optimal and viable solution for the client.</w:t>
      </w:r>
    </w:p>
    <w:p w14:paraId="1508E0EC" w14:textId="7101F595" w:rsidR="00EF2283" w:rsidRDefault="00EF2283" w:rsidP="00EF2283">
      <w:r>
        <w:t xml:space="preserve">“We work with our customers for an extended period of time prior to them procuring the equipment </w:t>
      </w:r>
      <w:r w:rsidR="00140E70">
        <w:t>which assists the project team to economize on the number of machines to be supplied and permanent hoists can be deployed to carry out the sinking</w:t>
      </w:r>
      <w:r>
        <w:t xml:space="preserve">. That is how we partner with the end user to make sure that by the time the procurement package is sent out to the market that the right equipment is specified that will do the job,” says </w:t>
      </w:r>
      <w:r w:rsidRPr="005128BA">
        <w:rPr>
          <w:b/>
          <w:bCs/>
        </w:rPr>
        <w:t>Mike Davis</w:t>
      </w:r>
      <w:r>
        <w:t>, Global Product Manager for Hoisting at ABB.</w:t>
      </w:r>
    </w:p>
    <w:p w14:paraId="10A97D0D" w14:textId="77777777" w:rsidR="00EF2283" w:rsidRDefault="00EF2283" w:rsidP="00EF2283">
      <w:r>
        <w:lastRenderedPageBreak/>
        <w:t>With over 130 years’ experience, ABB is today the market leader in the segment with over 1 000 hoisting solutions delivered worldwide. It has the unique capability to design, supply, install, and provide long-term service and support of entire mine hoist mechanical and electrical systems. It supplies everything from friction hoists to various drum hoists, as well as the shaft equipment necessary for productive hoisting processes.</w:t>
      </w:r>
    </w:p>
    <w:p w14:paraId="4D842695" w14:textId="54B7BCFA" w:rsidR="00075580" w:rsidRDefault="00EF2283" w:rsidP="00EF2283">
      <w:r>
        <w:t>ABB mine hoist solutions provide a low lifecycle cost, high reliability and system availability, short project execution time and a single source of supply for the complete system, including service and spare parts. Its world-renowned engineering resources are also available for feasibility studies and conceptual solutions to advance a mine’s hoist system by tapping into a vast network of global hoist experts.</w:t>
      </w:r>
    </w:p>
    <w:p w14:paraId="4F408EAD" w14:textId="068A4660" w:rsidR="008A5AB4" w:rsidRPr="00A509F8" w:rsidRDefault="008A5AB4" w:rsidP="00075580">
      <w:pPr>
        <w:rPr>
          <w:rFonts w:cstheme="minorHAnsi"/>
          <w:b/>
          <w:bCs/>
          <w:lang w:val="en-US"/>
        </w:rPr>
      </w:pPr>
      <w:r w:rsidRPr="00A509F8">
        <w:rPr>
          <w:rFonts w:cstheme="minorHAnsi"/>
          <w:b/>
          <w:bCs/>
          <w:lang w:val="en-US"/>
        </w:rPr>
        <w:t>ENDS</w:t>
      </w:r>
    </w:p>
    <w:p w14:paraId="2223CAA8" w14:textId="77777777" w:rsidR="00992596" w:rsidRDefault="00992596" w:rsidP="00992596">
      <w:pPr>
        <w:rPr>
          <w:rFonts w:ascii="ABBvoiceOffice" w:hAnsi="ABBvoiceOffice" w:cs="ABBvoiceOffice"/>
          <w:b/>
          <w:bCs/>
          <w:lang w:val="en-US"/>
        </w:rPr>
      </w:pPr>
      <w:r w:rsidRPr="00BC0386">
        <w:rPr>
          <w:rFonts w:ascii="ABBvoiceOffice" w:hAnsi="ABBvoiceOffice" w:cs="ABBvoiceOffice"/>
          <w:b/>
          <w:bCs/>
          <w:lang w:val="en-US"/>
        </w:rPr>
        <w:t>ABB’s Process Automation</w:t>
      </w:r>
      <w:r w:rsidRPr="00BC0386">
        <w:rPr>
          <w:rFonts w:ascii="ABBvoiceOffice" w:hAnsi="ABBvoiceOffice" w:cs="ABBvoiceOffice"/>
          <w:lang w:val="en-US"/>
        </w:rPr>
        <w:t xml:space="preserve"> business automates, electrifies and digitalizes industrial operations that address a wide range of essential needs – from supplying energy, water and materials, to producing goods and transporting them to market. With its </w:t>
      </w:r>
      <w:r w:rsidRPr="00E80E76">
        <w:rPr>
          <w:rFonts w:ascii="ABBvoiceOffice" w:hAnsi="ABBvoiceOffice" w:cs="ABBvoiceOffice"/>
          <w:lang w:val="en-US"/>
        </w:rPr>
        <w:t>~</w:t>
      </w:r>
      <w:r>
        <w:rPr>
          <w:rFonts w:ascii="ABBvoiceOffice" w:hAnsi="ABBvoiceOffice" w:cs="ABBvoiceOffice"/>
          <w:lang w:val="en-US"/>
        </w:rPr>
        <w:t>20</w:t>
      </w:r>
      <w:r w:rsidRPr="00E80E76">
        <w:rPr>
          <w:rFonts w:ascii="ABBvoiceOffice" w:hAnsi="ABBvoiceOffice" w:cs="ABBvoiceOffice"/>
          <w:lang w:val="en-US"/>
        </w:rPr>
        <w:t xml:space="preserve">,000 </w:t>
      </w:r>
      <w:r w:rsidRPr="00BC0386">
        <w:rPr>
          <w:rFonts w:ascii="ABBvoiceOffice" w:hAnsi="ABBvoiceOffice" w:cs="ABBvoiceOffice"/>
          <w:lang w:val="en-US"/>
        </w:rPr>
        <w:t xml:space="preserve">employees, leading technology and service expertise, ABB Process Automation helps customers in process, hybrid and maritime industries improve performance and safety of operations, enabling a more sustainable and resource-efficient future. </w:t>
      </w:r>
      <w:proofErr w:type="spellStart"/>
      <w:r w:rsidRPr="00BC0386">
        <w:rPr>
          <w:rFonts w:ascii="ABBvoiceOffice" w:hAnsi="ABBvoiceOffice" w:cs="ABBvoiceOffice"/>
          <w:lang w:val="en-US"/>
        </w:rPr>
        <w:t>go.abb</w:t>
      </w:r>
      <w:proofErr w:type="spellEnd"/>
      <w:r w:rsidRPr="00BC0386">
        <w:rPr>
          <w:rFonts w:ascii="ABBvoiceOffice" w:hAnsi="ABBvoiceOffice" w:cs="ABBvoiceOffice"/>
          <w:lang w:val="en-US"/>
        </w:rPr>
        <w:t>/</w:t>
      </w:r>
      <w:proofErr w:type="spellStart"/>
      <w:r w:rsidRPr="00BC0386">
        <w:rPr>
          <w:rFonts w:ascii="ABBvoiceOffice" w:hAnsi="ABBvoiceOffice" w:cs="ABBvoiceOffice"/>
          <w:lang w:val="en-US"/>
        </w:rPr>
        <w:t>processautomation</w:t>
      </w:r>
      <w:proofErr w:type="spellEnd"/>
    </w:p>
    <w:p w14:paraId="522262A7" w14:textId="77777777" w:rsidR="00992596" w:rsidRPr="00BB5BD0" w:rsidRDefault="00992596" w:rsidP="00992596">
      <w:pPr>
        <w:rPr>
          <w:rFonts w:ascii="ABBvoiceOffice" w:hAnsi="ABBvoiceOffice" w:cs="ABBvoiceOffice"/>
          <w:b/>
          <w:bCs/>
          <w:lang w:val="en-US"/>
        </w:rPr>
      </w:pPr>
      <w:r w:rsidRPr="00BB5BD0">
        <w:rPr>
          <w:rFonts w:ascii="ABBvoiceOffice" w:hAnsi="ABBvoiceOffice" w:cs="ABBvoiceOffice"/>
          <w:b/>
          <w:bCs/>
          <w:lang w:val="en-US"/>
        </w:rPr>
        <w:t xml:space="preserve">ABB </w:t>
      </w:r>
      <w:r w:rsidRPr="00BB5BD0">
        <w:rPr>
          <w:rFonts w:ascii="ABBvoiceOffice" w:hAnsi="ABBvoiceOffice" w:cs="ABBvoiceOffice"/>
          <w:lang w:val="en-US"/>
        </w:rPr>
        <w:t xml:space="preserve">is a technology leader in electrification and automation, enabling a more sustainable and resource-efficient future. The company’s solutions connect engineering know-how and software to optimize how things are manufactured, moved, powered and operated. Building on </w:t>
      </w:r>
      <w:r>
        <w:rPr>
          <w:rFonts w:ascii="ABBvoiceOffice" w:hAnsi="ABBvoiceOffice" w:cs="ABBvoiceOffice"/>
          <w:lang w:val="en-US"/>
        </w:rPr>
        <w:t xml:space="preserve">over </w:t>
      </w:r>
      <w:r w:rsidRPr="00BB5BD0">
        <w:rPr>
          <w:rFonts w:ascii="ABBvoiceOffice" w:hAnsi="ABBvoiceOffice" w:cs="ABBvoiceOffice"/>
          <w:lang w:val="en-US"/>
        </w:rPr>
        <w:t xml:space="preserve">140 years of excellence, ABB’s </w:t>
      </w:r>
      <w:r>
        <w:rPr>
          <w:rFonts w:ascii="ABBvoiceOffice" w:hAnsi="ABBvoiceOffice" w:cs="ABBvoiceOffice"/>
          <w:lang w:val="en-US"/>
        </w:rPr>
        <w:t xml:space="preserve">more than </w:t>
      </w:r>
      <w:r w:rsidRPr="00BB5BD0">
        <w:rPr>
          <w:rFonts w:ascii="ABBvoiceOffice" w:hAnsi="ABBvoiceOffice" w:cs="ABBvoiceOffice"/>
          <w:lang w:val="en-US"/>
        </w:rPr>
        <w:t>105,000 employees are committed to driving innovations that accelerate industrial transformation.</w:t>
      </w:r>
      <w:r w:rsidRPr="00BB5BD0">
        <w:rPr>
          <w:rFonts w:ascii="ABBvoiceOffice" w:hAnsi="ABBvoiceOffice" w:cs="ABBvoiceOffice"/>
          <w:b/>
          <w:bCs/>
          <w:lang w:val="en-US"/>
        </w:rPr>
        <w:t xml:space="preserve"> </w:t>
      </w:r>
      <w:hyperlink r:id="rId11" w:history="1">
        <w:r w:rsidRPr="00804BBD">
          <w:rPr>
            <w:rStyle w:val="Hyperlink"/>
            <w:rFonts w:ascii="ABBvoiceOffice" w:hAnsi="ABBvoiceOffice" w:cs="ABBvoiceOffice"/>
            <w:lang w:val="en-US"/>
          </w:rPr>
          <w:t>www.abb.com</w:t>
        </w:r>
      </w:hyperlink>
      <w:r w:rsidRPr="00BB5BD0">
        <w:rPr>
          <w:rFonts w:ascii="ABBvoiceOffice" w:hAnsi="ABBvoiceOffice" w:cs="ABBvoiceOffice"/>
          <w:b/>
          <w:bCs/>
          <w:lang w:val="en-US"/>
        </w:rPr>
        <w:t xml:space="preserve"> </w:t>
      </w:r>
    </w:p>
    <w:p w14:paraId="0C2F6F6C" w14:textId="77777777" w:rsidR="00992596" w:rsidRPr="00EB30FC" w:rsidRDefault="00992596" w:rsidP="00992596">
      <w:pPr>
        <w:jc w:val="both"/>
        <w:rPr>
          <w:b/>
          <w:bCs/>
        </w:rPr>
      </w:pPr>
      <w:r w:rsidRPr="00EB30FC">
        <w:rPr>
          <w:b/>
          <w:bCs/>
        </w:rPr>
        <w:t>For more information please contact:</w:t>
      </w:r>
    </w:p>
    <w:p w14:paraId="12D2320B" w14:textId="77777777" w:rsidR="00992596" w:rsidRPr="00EB30FC" w:rsidRDefault="00992596" w:rsidP="00992596">
      <w:pPr>
        <w:spacing w:after="0"/>
        <w:jc w:val="both"/>
        <w:rPr>
          <w:b/>
          <w:bCs/>
        </w:rPr>
      </w:pPr>
      <w:r w:rsidRPr="00EB30FC">
        <w:rPr>
          <w:b/>
          <w:bCs/>
        </w:rPr>
        <w:t>Media Relations</w:t>
      </w:r>
      <w:r w:rsidRPr="00EB30FC">
        <w:t xml:space="preserve"> </w:t>
      </w:r>
      <w:r w:rsidRPr="00EB30FC">
        <w:tab/>
      </w:r>
      <w:r w:rsidRPr="00EB30FC">
        <w:tab/>
      </w:r>
      <w:r w:rsidRPr="00EB30FC">
        <w:tab/>
      </w:r>
      <w:r w:rsidRPr="00EB30FC">
        <w:tab/>
      </w:r>
      <w:r w:rsidRPr="00EB30FC">
        <w:tab/>
      </w:r>
      <w:r w:rsidRPr="00EB30FC">
        <w:tab/>
      </w:r>
      <w:r w:rsidRPr="00EB30FC">
        <w:rPr>
          <w:b/>
          <w:bCs/>
        </w:rPr>
        <w:t>Issued by NGAGE Marketing on behalf of ABB</w:t>
      </w:r>
    </w:p>
    <w:p w14:paraId="24D67F21" w14:textId="77777777" w:rsidR="00992596" w:rsidRPr="00EB30FC" w:rsidRDefault="00992596" w:rsidP="00992596">
      <w:pPr>
        <w:spacing w:after="0"/>
        <w:jc w:val="both"/>
      </w:pPr>
      <w:r w:rsidRPr="00EB30FC">
        <w:t>Ofentse Dijoe</w:t>
      </w:r>
      <w:r w:rsidRPr="00EB30FC">
        <w:tab/>
      </w:r>
      <w:r w:rsidRPr="00EB30FC">
        <w:tab/>
      </w:r>
      <w:r w:rsidRPr="00EB30FC">
        <w:tab/>
      </w:r>
      <w:r w:rsidRPr="00EB30FC">
        <w:tab/>
      </w:r>
      <w:r w:rsidRPr="00EB30FC">
        <w:tab/>
      </w:r>
      <w:r w:rsidRPr="00EB30FC">
        <w:tab/>
        <w:t>Andile Mbethe</w:t>
      </w:r>
    </w:p>
    <w:p w14:paraId="53D7D221" w14:textId="77777777" w:rsidR="00992596" w:rsidRPr="00EB30FC" w:rsidRDefault="00992596" w:rsidP="00992596">
      <w:pPr>
        <w:spacing w:after="0"/>
        <w:jc w:val="both"/>
      </w:pPr>
      <w:r w:rsidRPr="00EB30FC">
        <w:t>Phone: +27 (0) 010 202 5105</w:t>
      </w:r>
      <w:r w:rsidRPr="00EB30FC">
        <w:tab/>
      </w:r>
      <w:r w:rsidRPr="00EB30FC">
        <w:tab/>
      </w:r>
      <w:r w:rsidRPr="00EB30FC">
        <w:tab/>
      </w:r>
      <w:r w:rsidRPr="00EB30FC">
        <w:tab/>
        <w:t>+27 (0)11 867 7763</w:t>
      </w:r>
    </w:p>
    <w:p w14:paraId="19A51E39" w14:textId="77777777" w:rsidR="00992596" w:rsidRPr="00EB30FC" w:rsidRDefault="00992596" w:rsidP="00992596">
      <w:pPr>
        <w:spacing w:after="0"/>
      </w:pPr>
      <w:r w:rsidRPr="00EB30FC">
        <w:rPr>
          <w:lang w:val="fr-FR"/>
        </w:rPr>
        <w:t xml:space="preserve">Email : </w:t>
      </w:r>
      <w:hyperlink r:id="rId12" w:history="1">
        <w:r w:rsidRPr="00EB30FC">
          <w:rPr>
            <w:rStyle w:val="Hyperlink"/>
            <w:lang w:val="fr-FR"/>
          </w:rPr>
          <w:t>Ofentse.dijoe@za.abb.com</w:t>
        </w:r>
      </w:hyperlink>
      <w:r w:rsidRPr="00EB30FC">
        <w:rPr>
          <w:lang w:val="fr-FR"/>
        </w:rPr>
        <w:t xml:space="preserve"> </w:t>
      </w:r>
      <w:r w:rsidRPr="00EB30FC">
        <w:rPr>
          <w:lang w:val="fr-FR"/>
        </w:rPr>
        <w:tab/>
      </w:r>
      <w:r w:rsidRPr="00EB30FC">
        <w:rPr>
          <w:lang w:val="fr-FR"/>
        </w:rPr>
        <w:tab/>
      </w:r>
      <w:r w:rsidRPr="00EB30FC">
        <w:rPr>
          <w:lang w:val="fr-FR"/>
        </w:rPr>
        <w:tab/>
      </w:r>
      <w:r w:rsidRPr="00EB30FC">
        <w:rPr>
          <w:lang w:val="fr-FR"/>
        </w:rPr>
        <w:tab/>
        <w:t xml:space="preserve">Email : </w:t>
      </w:r>
      <w:hyperlink r:id="rId13" w:history="1">
        <w:r w:rsidRPr="00EB30FC">
          <w:rPr>
            <w:rStyle w:val="Hyperlink"/>
            <w:lang w:val="fr-FR"/>
          </w:rPr>
          <w:t>andile@ngage.co.za</w:t>
        </w:r>
      </w:hyperlink>
      <w:r w:rsidRPr="00EB30FC">
        <w:rPr>
          <w:lang w:val="fr-FR"/>
        </w:rPr>
        <w:t xml:space="preserve"> </w:t>
      </w:r>
      <w:r w:rsidRPr="00EB30FC">
        <w:rPr>
          <w:lang w:val="fr-FR"/>
        </w:rPr>
        <w:tab/>
      </w:r>
    </w:p>
    <w:p w14:paraId="171F3DCC" w14:textId="13CC5D4B" w:rsidR="005832C9" w:rsidRPr="0060441D" w:rsidRDefault="005832C9" w:rsidP="00992596">
      <w:pPr>
        <w:jc w:val="both"/>
      </w:pPr>
    </w:p>
    <w:sectPr w:rsidR="005832C9" w:rsidRPr="0060441D" w:rsidSect="00712449">
      <w:headerReference w:type="default" r:id="rId14"/>
      <w:footerReference w:type="default" r:id="rId15"/>
      <w:headerReference w:type="first" r:id="rId16"/>
      <w:footerReference w:type="first" r:id="rId17"/>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BBA7" w14:textId="77777777" w:rsidR="00DA2E09" w:rsidRDefault="00DA2E09" w:rsidP="00C60D54">
      <w:pPr>
        <w:pStyle w:val="Endnotentrennlinie"/>
      </w:pPr>
    </w:p>
  </w:endnote>
  <w:endnote w:type="continuationSeparator" w:id="0">
    <w:p w14:paraId="08D50CD6" w14:textId="77777777" w:rsidR="00DA2E09" w:rsidRDefault="00DA2E09" w:rsidP="00C60D54">
      <w:pPr>
        <w:pStyle w:val="Endnoten-Fortsetzungstrennlinie"/>
      </w:pPr>
    </w:p>
  </w:endnote>
  <w:endnote w:type="continuationNotice" w:id="1">
    <w:p w14:paraId="4B2C84DD" w14:textId="77777777" w:rsidR="00DA2E09" w:rsidRDefault="00DA2E09"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w:altName w:val="Times New Roman"/>
    <w:charset w:val="00"/>
    <w:family w:val="swiss"/>
    <w:pitch w:val="variable"/>
    <w:sig w:usb0="A10006FF" w:usb1="100060FB" w:usb2="00000028" w:usb3="00000000" w:csb0="0000009F" w:csb1="00000000"/>
  </w:font>
  <w:font w:name="ABBvoice Light">
    <w:altName w:val="Sylfaen"/>
    <w:charset w:val="00"/>
    <w:family w:val="swiss"/>
    <w:pitch w:val="variable"/>
    <w:sig w:usb0="A10006FF" w:usb1="100060FB" w:usb2="00000028"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BvoiceOffice">
    <w:altName w:val="Sylfaen"/>
    <w:charset w:val="00"/>
    <w:family w:val="swiss"/>
    <w:pitch w:val="variable"/>
    <w:sig w:usb0="A10006FF" w:usb1="100060F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66C485F9" w:rsidR="00A6595C" w:rsidRDefault="00F87756">
    <w:pPr>
      <w:pStyle w:val="Footer"/>
    </w:pPr>
    <w:r>
      <w:fldChar w:fldCharType="begin"/>
    </w:r>
    <w:r>
      <w:instrText>STYLEREF  DocTitle</w:instrText>
    </w:r>
    <w:r>
      <w:fldChar w:fldCharType="separate"/>
    </w:r>
    <w:r w:rsidR="00992596">
      <w:rPr>
        <w:noProof/>
      </w:rPr>
      <w:t>ABB supplies hoist solution to Karowe Diamond Mine expansion in Botswana</w:t>
    </w:r>
    <w:r>
      <w:fldChar w:fldCharType="end"/>
    </w:r>
    <w:r w:rsidR="00F65052">
      <w:tab/>
    </w:r>
    <w:r w:rsidR="00F65052">
      <w:fldChar w:fldCharType="begin"/>
    </w:r>
    <w:r w:rsidR="00F65052" w:rsidRPr="00BF035B">
      <w:instrText xml:space="preserve"> PAGE   \* MERGEFORMAT </w:instrText>
    </w:r>
    <w:r w:rsidR="00F65052">
      <w:fldChar w:fldCharType="separate"/>
    </w:r>
    <w:r w:rsidR="00273EBF">
      <w:rPr>
        <w:noProof/>
      </w:rPr>
      <w:t>2</w:t>
    </w:r>
    <w:r w:rsidR="00F65052">
      <w:fldChar w:fldCharType="end"/>
    </w:r>
    <w:r w:rsidR="002A3B13">
      <w:t>/</w:t>
    </w:r>
    <w:r w:rsidR="00F65052">
      <w:fldChar w:fldCharType="begin"/>
    </w:r>
    <w:r w:rsidR="00F65052" w:rsidRPr="00BF035B">
      <w:instrText xml:space="preserve"> NUMPAGES   \* MERGEFORMAT </w:instrText>
    </w:r>
    <w:r w:rsidR="00F65052">
      <w:fldChar w:fldCharType="separate"/>
    </w:r>
    <w:r w:rsidR="00273EBF">
      <w:rPr>
        <w:noProof/>
      </w:rPr>
      <w:t>2</w:t>
    </w:r>
    <w:r w:rsidR="00F65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13B01BD1"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273EBF">
      <w:rPr>
        <w:noProof/>
      </w:rPr>
      <w:t>1</w:t>
    </w:r>
    <w:r w:rsidR="00A6595C">
      <w:fldChar w:fldCharType="end"/>
    </w:r>
    <w:r w:rsidR="002A3B13">
      <w:t>/</w:t>
    </w:r>
    <w:r w:rsidR="00067605">
      <w:rPr>
        <w:noProof/>
      </w:rPr>
      <w:fldChar w:fldCharType="begin"/>
    </w:r>
    <w:r w:rsidR="00067605">
      <w:rPr>
        <w:noProof/>
      </w:rPr>
      <w:instrText xml:space="preserve"> NUMPAGES   \* MERGEFORMAT </w:instrText>
    </w:r>
    <w:r w:rsidR="00067605">
      <w:rPr>
        <w:noProof/>
      </w:rPr>
      <w:fldChar w:fldCharType="separate"/>
    </w:r>
    <w:r w:rsidR="00273EBF">
      <w:rPr>
        <w:noProof/>
      </w:rPr>
      <w:t>2</w:t>
    </w:r>
    <w:r w:rsidR="000676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69B8" w14:textId="77777777" w:rsidR="00DA2E09" w:rsidRDefault="00DA2E09" w:rsidP="004266B9">
      <w:pPr>
        <w:pStyle w:val="Funotentrennline"/>
      </w:pPr>
    </w:p>
  </w:footnote>
  <w:footnote w:type="continuationSeparator" w:id="0">
    <w:p w14:paraId="42B11BAE" w14:textId="77777777" w:rsidR="00DA2E09" w:rsidRDefault="00DA2E09" w:rsidP="004266B9">
      <w:pPr>
        <w:pStyle w:val="Funoten-Fortsetzungstrennlinie"/>
      </w:pPr>
    </w:p>
  </w:footnote>
  <w:footnote w:type="continuationNotice" w:id="1">
    <w:p w14:paraId="04CAF477" w14:textId="77777777" w:rsidR="00DA2E09" w:rsidRDefault="00DA2E09"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AB96C38"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E4140"/>
    <w:multiLevelType w:val="hybridMultilevel"/>
    <w:tmpl w:val="DD2A2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974C52"/>
    <w:multiLevelType w:val="multilevel"/>
    <w:tmpl w:val="FF6C9BCA"/>
    <w:numStyleLink w:val="Aufzhlungsliste"/>
  </w:abstractNum>
  <w:abstractNum w:abstractNumId="9"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4A80AED"/>
    <w:multiLevelType w:val="hybridMultilevel"/>
    <w:tmpl w:val="C1A09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7105C2"/>
    <w:multiLevelType w:val="multilevel"/>
    <w:tmpl w:val="FF6C9BCA"/>
    <w:numStyleLink w:val="Aufzhlungsliste"/>
  </w:abstractNum>
  <w:abstractNum w:abstractNumId="14"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9D22052"/>
    <w:multiLevelType w:val="multilevel"/>
    <w:tmpl w:val="FF6C9BCA"/>
    <w:numStyleLink w:val="Aufzhlungsliste"/>
  </w:abstractNum>
  <w:abstractNum w:abstractNumId="16" w15:restartNumberingAfterBreak="0">
    <w:nsid w:val="2AD73711"/>
    <w:multiLevelType w:val="multilevel"/>
    <w:tmpl w:val="FF6C9BCA"/>
    <w:numStyleLink w:val="Aufzhlungsliste"/>
  </w:abstractNum>
  <w:abstractNum w:abstractNumId="17" w15:restartNumberingAfterBreak="0">
    <w:nsid w:val="2C614084"/>
    <w:multiLevelType w:val="multilevel"/>
    <w:tmpl w:val="ED067ED2"/>
    <w:numStyleLink w:val="NummerierteListe"/>
  </w:abstractNum>
  <w:abstractNum w:abstractNumId="18"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1"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4"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77E47D0"/>
    <w:multiLevelType w:val="multilevel"/>
    <w:tmpl w:val="ED067ED2"/>
    <w:numStyleLink w:val="NummerierteListe"/>
  </w:abstractNum>
  <w:abstractNum w:abstractNumId="26" w15:restartNumberingAfterBreak="0">
    <w:nsid w:val="58FF09BE"/>
    <w:multiLevelType w:val="multilevel"/>
    <w:tmpl w:val="FF6C9BCA"/>
    <w:numStyleLink w:val="Aufzhlungsliste"/>
  </w:abstractNum>
  <w:abstractNum w:abstractNumId="27" w15:restartNumberingAfterBreak="0">
    <w:nsid w:val="5BE77319"/>
    <w:multiLevelType w:val="hybridMultilevel"/>
    <w:tmpl w:val="C2108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404FFE"/>
    <w:multiLevelType w:val="hybridMultilevel"/>
    <w:tmpl w:val="2D6E2F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ADC24BC"/>
    <w:multiLevelType w:val="multilevel"/>
    <w:tmpl w:val="ED067ED2"/>
    <w:numStyleLink w:val="NummerierteListe"/>
  </w:abstractNum>
  <w:num w:numId="1">
    <w:abstractNumId w:val="3"/>
  </w:num>
  <w:num w:numId="2">
    <w:abstractNumId w:val="23"/>
  </w:num>
  <w:num w:numId="3">
    <w:abstractNumId w:val="17"/>
  </w:num>
  <w:num w:numId="4">
    <w:abstractNumId w:val="4"/>
  </w:num>
  <w:num w:numId="5">
    <w:abstractNumId w:val="31"/>
  </w:num>
  <w:num w:numId="6">
    <w:abstractNumId w:val="6"/>
  </w:num>
  <w:num w:numId="7">
    <w:abstractNumId w:val="1"/>
  </w:num>
  <w:num w:numId="8">
    <w:abstractNumId w:val="24"/>
  </w:num>
  <w:num w:numId="9">
    <w:abstractNumId w:val="35"/>
  </w:num>
  <w:num w:numId="10">
    <w:abstractNumId w:val="32"/>
  </w:num>
  <w:num w:numId="11">
    <w:abstractNumId w:val="9"/>
  </w:num>
  <w:num w:numId="12">
    <w:abstractNumId w:val="5"/>
  </w:num>
  <w:num w:numId="13">
    <w:abstractNumId w:val="11"/>
  </w:num>
  <w:num w:numId="14">
    <w:abstractNumId w:val="16"/>
  </w:num>
  <w:num w:numId="15">
    <w:abstractNumId w:val="15"/>
  </w:num>
  <w:num w:numId="16">
    <w:abstractNumId w:val="26"/>
  </w:num>
  <w:num w:numId="17">
    <w:abstractNumId w:val="18"/>
  </w:num>
  <w:num w:numId="18">
    <w:abstractNumId w:val="28"/>
  </w:num>
  <w:num w:numId="19">
    <w:abstractNumId w:val="30"/>
  </w:num>
  <w:num w:numId="20">
    <w:abstractNumId w:val="19"/>
  </w:num>
  <w:num w:numId="21">
    <w:abstractNumId w:val="0"/>
  </w:num>
  <w:num w:numId="22">
    <w:abstractNumId w:val="8"/>
  </w:num>
  <w:num w:numId="23">
    <w:abstractNumId w:val="36"/>
  </w:num>
  <w:num w:numId="24">
    <w:abstractNumId w:val="25"/>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10"/>
  </w:num>
  <w:num w:numId="31">
    <w:abstractNumId w:val="25"/>
  </w:num>
  <w:num w:numId="32">
    <w:abstractNumId w:val="25"/>
  </w:num>
  <w:num w:numId="33">
    <w:abstractNumId w:val="23"/>
  </w:num>
  <w:num w:numId="34">
    <w:abstractNumId w:val="20"/>
  </w:num>
  <w:num w:numId="35">
    <w:abstractNumId w:val="14"/>
  </w:num>
  <w:num w:numId="36">
    <w:abstractNumId w:val="29"/>
  </w:num>
  <w:num w:numId="37">
    <w:abstractNumId w:val="21"/>
  </w:num>
  <w:num w:numId="38">
    <w:abstractNumId w:val="7"/>
  </w:num>
  <w:num w:numId="39">
    <w:abstractNumId w:val="34"/>
  </w:num>
  <w:num w:numId="40">
    <w:abstractNumId w:val="22"/>
  </w:num>
  <w:num w:numId="41">
    <w:abstractNumId w:val="27"/>
  </w:num>
  <w:num w:numId="42">
    <w:abstractNumId w:val="33"/>
  </w:num>
  <w:num w:numId="43">
    <w:abstractNumId w:val="12"/>
  </w:num>
  <w:num w:numId="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zNjU3MTG3sDQ3NrVQ0lEKTi0uzszPAykwqgUAaS7+aCwAAAA="/>
  </w:docVars>
  <w:rsids>
    <w:rsidRoot w:val="00E42D42"/>
    <w:rsid w:val="00001506"/>
    <w:rsid w:val="000024F0"/>
    <w:rsid w:val="00010B2C"/>
    <w:rsid w:val="00012122"/>
    <w:rsid w:val="00022B80"/>
    <w:rsid w:val="000239AB"/>
    <w:rsid w:val="00025FD5"/>
    <w:rsid w:val="000316EC"/>
    <w:rsid w:val="00032B92"/>
    <w:rsid w:val="0003398F"/>
    <w:rsid w:val="000347E3"/>
    <w:rsid w:val="000349BC"/>
    <w:rsid w:val="00034C65"/>
    <w:rsid w:val="000350E9"/>
    <w:rsid w:val="000377AB"/>
    <w:rsid w:val="00042DA0"/>
    <w:rsid w:val="00047D44"/>
    <w:rsid w:val="00047F92"/>
    <w:rsid w:val="00053E6C"/>
    <w:rsid w:val="0005548E"/>
    <w:rsid w:val="0005574C"/>
    <w:rsid w:val="00057D3C"/>
    <w:rsid w:val="00067605"/>
    <w:rsid w:val="000718C1"/>
    <w:rsid w:val="00075580"/>
    <w:rsid w:val="00076882"/>
    <w:rsid w:val="0008259C"/>
    <w:rsid w:val="00082633"/>
    <w:rsid w:val="00087DCA"/>
    <w:rsid w:val="00090D8F"/>
    <w:rsid w:val="00093778"/>
    <w:rsid w:val="000A2575"/>
    <w:rsid w:val="000A3045"/>
    <w:rsid w:val="000A640E"/>
    <w:rsid w:val="000B0CED"/>
    <w:rsid w:val="000B5EBD"/>
    <w:rsid w:val="000C01C7"/>
    <w:rsid w:val="000C48BA"/>
    <w:rsid w:val="000D0F25"/>
    <w:rsid w:val="000D36F0"/>
    <w:rsid w:val="000E1C33"/>
    <w:rsid w:val="000E2E58"/>
    <w:rsid w:val="000E318C"/>
    <w:rsid w:val="000E531A"/>
    <w:rsid w:val="000F18AF"/>
    <w:rsid w:val="000F1D00"/>
    <w:rsid w:val="000F3F98"/>
    <w:rsid w:val="000F5F2D"/>
    <w:rsid w:val="00103980"/>
    <w:rsid w:val="001166D7"/>
    <w:rsid w:val="001167A5"/>
    <w:rsid w:val="00134512"/>
    <w:rsid w:val="00140AEA"/>
    <w:rsid w:val="00140E70"/>
    <w:rsid w:val="00144DCD"/>
    <w:rsid w:val="00150143"/>
    <w:rsid w:val="0015411E"/>
    <w:rsid w:val="00154ECF"/>
    <w:rsid w:val="00155452"/>
    <w:rsid w:val="00155560"/>
    <w:rsid w:val="00165CA0"/>
    <w:rsid w:val="00166C34"/>
    <w:rsid w:val="00170BA0"/>
    <w:rsid w:val="001716A3"/>
    <w:rsid w:val="00186263"/>
    <w:rsid w:val="00192AAD"/>
    <w:rsid w:val="00193A35"/>
    <w:rsid w:val="001A46B0"/>
    <w:rsid w:val="001A54AA"/>
    <w:rsid w:val="001A5F00"/>
    <w:rsid w:val="001A6EF7"/>
    <w:rsid w:val="001A7793"/>
    <w:rsid w:val="001B6259"/>
    <w:rsid w:val="001C10F5"/>
    <w:rsid w:val="001C3FF5"/>
    <w:rsid w:val="001C62B1"/>
    <w:rsid w:val="001C77EE"/>
    <w:rsid w:val="001D0BD5"/>
    <w:rsid w:val="001D1653"/>
    <w:rsid w:val="001D1CE0"/>
    <w:rsid w:val="001D30CF"/>
    <w:rsid w:val="001E06B2"/>
    <w:rsid w:val="001E0E38"/>
    <w:rsid w:val="001E41A1"/>
    <w:rsid w:val="001E4AED"/>
    <w:rsid w:val="001E64AB"/>
    <w:rsid w:val="001F10CC"/>
    <w:rsid w:val="001F4FAA"/>
    <w:rsid w:val="001F647A"/>
    <w:rsid w:val="0021180B"/>
    <w:rsid w:val="002159BC"/>
    <w:rsid w:val="00217A29"/>
    <w:rsid w:val="002209B2"/>
    <w:rsid w:val="00222B83"/>
    <w:rsid w:val="002237F9"/>
    <w:rsid w:val="00224E34"/>
    <w:rsid w:val="00232EDA"/>
    <w:rsid w:val="00233AEB"/>
    <w:rsid w:val="002350B2"/>
    <w:rsid w:val="0023534C"/>
    <w:rsid w:val="002435C0"/>
    <w:rsid w:val="00243EC8"/>
    <w:rsid w:val="00244265"/>
    <w:rsid w:val="00247D5A"/>
    <w:rsid w:val="00251AE9"/>
    <w:rsid w:val="002524DA"/>
    <w:rsid w:val="0025525C"/>
    <w:rsid w:val="00260138"/>
    <w:rsid w:val="0026612B"/>
    <w:rsid w:val="0026660F"/>
    <w:rsid w:val="00267346"/>
    <w:rsid w:val="00270D25"/>
    <w:rsid w:val="00271245"/>
    <w:rsid w:val="00272B18"/>
    <w:rsid w:val="002730A2"/>
    <w:rsid w:val="00273EBF"/>
    <w:rsid w:val="00274159"/>
    <w:rsid w:val="0029009D"/>
    <w:rsid w:val="002929F6"/>
    <w:rsid w:val="00292A43"/>
    <w:rsid w:val="00295024"/>
    <w:rsid w:val="002A033B"/>
    <w:rsid w:val="002A3B13"/>
    <w:rsid w:val="002A63F8"/>
    <w:rsid w:val="002B1310"/>
    <w:rsid w:val="002B3C99"/>
    <w:rsid w:val="002C45F5"/>
    <w:rsid w:val="002C564B"/>
    <w:rsid w:val="002D08EC"/>
    <w:rsid w:val="002D2E8B"/>
    <w:rsid w:val="002D3DA9"/>
    <w:rsid w:val="002D41B0"/>
    <w:rsid w:val="002E0817"/>
    <w:rsid w:val="002E53D2"/>
    <w:rsid w:val="002E76D1"/>
    <w:rsid w:val="002E7AE9"/>
    <w:rsid w:val="002F05A0"/>
    <w:rsid w:val="002F2D31"/>
    <w:rsid w:val="002F3A92"/>
    <w:rsid w:val="002F504A"/>
    <w:rsid w:val="002F64D8"/>
    <w:rsid w:val="00302D2D"/>
    <w:rsid w:val="00310AB3"/>
    <w:rsid w:val="00311F9E"/>
    <w:rsid w:val="00314D89"/>
    <w:rsid w:val="003150E5"/>
    <w:rsid w:val="0032711B"/>
    <w:rsid w:val="00327DFF"/>
    <w:rsid w:val="00332581"/>
    <w:rsid w:val="00332CBB"/>
    <w:rsid w:val="00332F8C"/>
    <w:rsid w:val="003354BE"/>
    <w:rsid w:val="00337771"/>
    <w:rsid w:val="00341DEE"/>
    <w:rsid w:val="00342B97"/>
    <w:rsid w:val="00344DD0"/>
    <w:rsid w:val="00350B62"/>
    <w:rsid w:val="00351A44"/>
    <w:rsid w:val="00355101"/>
    <w:rsid w:val="00355B36"/>
    <w:rsid w:val="00361D31"/>
    <w:rsid w:val="00365924"/>
    <w:rsid w:val="00366DC8"/>
    <w:rsid w:val="00372114"/>
    <w:rsid w:val="00372CFE"/>
    <w:rsid w:val="00374CE1"/>
    <w:rsid w:val="003776BA"/>
    <w:rsid w:val="003801C9"/>
    <w:rsid w:val="0038051D"/>
    <w:rsid w:val="00384F7E"/>
    <w:rsid w:val="003917C6"/>
    <w:rsid w:val="00396A6E"/>
    <w:rsid w:val="003C4582"/>
    <w:rsid w:val="003D001B"/>
    <w:rsid w:val="003D3DD0"/>
    <w:rsid w:val="003E0C10"/>
    <w:rsid w:val="003E21A8"/>
    <w:rsid w:val="003E41AD"/>
    <w:rsid w:val="003F0581"/>
    <w:rsid w:val="003F0DEE"/>
    <w:rsid w:val="003F4A41"/>
    <w:rsid w:val="004002B7"/>
    <w:rsid w:val="00400D6C"/>
    <w:rsid w:val="0040437B"/>
    <w:rsid w:val="00414F29"/>
    <w:rsid w:val="00421650"/>
    <w:rsid w:val="00424CB3"/>
    <w:rsid w:val="004266B9"/>
    <w:rsid w:val="004314D2"/>
    <w:rsid w:val="004319B7"/>
    <w:rsid w:val="00432305"/>
    <w:rsid w:val="00432F83"/>
    <w:rsid w:val="00433600"/>
    <w:rsid w:val="00434B6D"/>
    <w:rsid w:val="0043598D"/>
    <w:rsid w:val="004378CC"/>
    <w:rsid w:val="00442717"/>
    <w:rsid w:val="00447FB8"/>
    <w:rsid w:val="00454793"/>
    <w:rsid w:val="004615CE"/>
    <w:rsid w:val="004632EE"/>
    <w:rsid w:val="00470026"/>
    <w:rsid w:val="00470202"/>
    <w:rsid w:val="004734F1"/>
    <w:rsid w:val="00475307"/>
    <w:rsid w:val="00475553"/>
    <w:rsid w:val="00475837"/>
    <w:rsid w:val="00476017"/>
    <w:rsid w:val="004800FF"/>
    <w:rsid w:val="004803B0"/>
    <w:rsid w:val="004834B0"/>
    <w:rsid w:val="00485EF0"/>
    <w:rsid w:val="004873F3"/>
    <w:rsid w:val="0049122E"/>
    <w:rsid w:val="00492E40"/>
    <w:rsid w:val="00493BE0"/>
    <w:rsid w:val="004965FF"/>
    <w:rsid w:val="00497668"/>
    <w:rsid w:val="004A50C0"/>
    <w:rsid w:val="004B250F"/>
    <w:rsid w:val="004B53EB"/>
    <w:rsid w:val="004B5C71"/>
    <w:rsid w:val="004C188B"/>
    <w:rsid w:val="004C2164"/>
    <w:rsid w:val="004C6F9C"/>
    <w:rsid w:val="004D3314"/>
    <w:rsid w:val="004D491B"/>
    <w:rsid w:val="004D6A3E"/>
    <w:rsid w:val="004E0614"/>
    <w:rsid w:val="004E1C3C"/>
    <w:rsid w:val="004E5AB2"/>
    <w:rsid w:val="004E5DF1"/>
    <w:rsid w:val="004F015D"/>
    <w:rsid w:val="004F3B84"/>
    <w:rsid w:val="004F4735"/>
    <w:rsid w:val="004F541E"/>
    <w:rsid w:val="004F6000"/>
    <w:rsid w:val="004F7F7E"/>
    <w:rsid w:val="005010C4"/>
    <w:rsid w:val="00504E78"/>
    <w:rsid w:val="005128BA"/>
    <w:rsid w:val="00513C88"/>
    <w:rsid w:val="00514D3C"/>
    <w:rsid w:val="0051533B"/>
    <w:rsid w:val="00517842"/>
    <w:rsid w:val="00517B6A"/>
    <w:rsid w:val="00524045"/>
    <w:rsid w:val="00526585"/>
    <w:rsid w:val="00526933"/>
    <w:rsid w:val="00541258"/>
    <w:rsid w:val="00543FEE"/>
    <w:rsid w:val="0055263C"/>
    <w:rsid w:val="00555230"/>
    <w:rsid w:val="00556333"/>
    <w:rsid w:val="00565FEA"/>
    <w:rsid w:val="00566C97"/>
    <w:rsid w:val="00567351"/>
    <w:rsid w:val="00575BC3"/>
    <w:rsid w:val="005760AB"/>
    <w:rsid w:val="00577A98"/>
    <w:rsid w:val="005832C9"/>
    <w:rsid w:val="00583DB5"/>
    <w:rsid w:val="00590054"/>
    <w:rsid w:val="00590A3D"/>
    <w:rsid w:val="00596621"/>
    <w:rsid w:val="005A2FD5"/>
    <w:rsid w:val="005A652C"/>
    <w:rsid w:val="005A74FC"/>
    <w:rsid w:val="005A7DAE"/>
    <w:rsid w:val="005B06ED"/>
    <w:rsid w:val="005B38C4"/>
    <w:rsid w:val="005B6102"/>
    <w:rsid w:val="005B615D"/>
    <w:rsid w:val="005C6F93"/>
    <w:rsid w:val="005D4810"/>
    <w:rsid w:val="005D4BC5"/>
    <w:rsid w:val="005D5877"/>
    <w:rsid w:val="005F4B7C"/>
    <w:rsid w:val="00602C80"/>
    <w:rsid w:val="0060441D"/>
    <w:rsid w:val="006060F2"/>
    <w:rsid w:val="00610DF2"/>
    <w:rsid w:val="00611069"/>
    <w:rsid w:val="00614267"/>
    <w:rsid w:val="00620C90"/>
    <w:rsid w:val="006215BA"/>
    <w:rsid w:val="0062686C"/>
    <w:rsid w:val="00634CA4"/>
    <w:rsid w:val="00640733"/>
    <w:rsid w:val="00640E5E"/>
    <w:rsid w:val="00643B40"/>
    <w:rsid w:val="00650AE4"/>
    <w:rsid w:val="00652168"/>
    <w:rsid w:val="0065274C"/>
    <w:rsid w:val="00653DB2"/>
    <w:rsid w:val="006546CA"/>
    <w:rsid w:val="00655093"/>
    <w:rsid w:val="0065634B"/>
    <w:rsid w:val="006567FF"/>
    <w:rsid w:val="00660EBD"/>
    <w:rsid w:val="006651CF"/>
    <w:rsid w:val="00674F22"/>
    <w:rsid w:val="00675EAD"/>
    <w:rsid w:val="0067691F"/>
    <w:rsid w:val="006771A8"/>
    <w:rsid w:val="00681B61"/>
    <w:rsid w:val="006A2528"/>
    <w:rsid w:val="006A346E"/>
    <w:rsid w:val="006A3A29"/>
    <w:rsid w:val="006A4D9A"/>
    <w:rsid w:val="006A5AF6"/>
    <w:rsid w:val="006B1924"/>
    <w:rsid w:val="006B55B0"/>
    <w:rsid w:val="006D3684"/>
    <w:rsid w:val="006D3C5B"/>
    <w:rsid w:val="006D6C50"/>
    <w:rsid w:val="006E389A"/>
    <w:rsid w:val="006E7D9C"/>
    <w:rsid w:val="006F5679"/>
    <w:rsid w:val="0070365B"/>
    <w:rsid w:val="007041F4"/>
    <w:rsid w:val="00704F6F"/>
    <w:rsid w:val="00711EF4"/>
    <w:rsid w:val="00712449"/>
    <w:rsid w:val="00713487"/>
    <w:rsid w:val="0071757B"/>
    <w:rsid w:val="00717CF2"/>
    <w:rsid w:val="00721CA3"/>
    <w:rsid w:val="00723910"/>
    <w:rsid w:val="00724D1A"/>
    <w:rsid w:val="007252A8"/>
    <w:rsid w:val="00731F1A"/>
    <w:rsid w:val="00732D11"/>
    <w:rsid w:val="00740577"/>
    <w:rsid w:val="0074593E"/>
    <w:rsid w:val="007475B1"/>
    <w:rsid w:val="00757A4B"/>
    <w:rsid w:val="007619A2"/>
    <w:rsid w:val="0076221A"/>
    <w:rsid w:val="0077154A"/>
    <w:rsid w:val="00773247"/>
    <w:rsid w:val="007743FA"/>
    <w:rsid w:val="00775648"/>
    <w:rsid w:val="00775C15"/>
    <w:rsid w:val="007819A2"/>
    <w:rsid w:val="00786AD9"/>
    <w:rsid w:val="00787769"/>
    <w:rsid w:val="0079035B"/>
    <w:rsid w:val="007913A2"/>
    <w:rsid w:val="00791E21"/>
    <w:rsid w:val="00792A0B"/>
    <w:rsid w:val="00797424"/>
    <w:rsid w:val="00797473"/>
    <w:rsid w:val="00797B40"/>
    <w:rsid w:val="007B26E3"/>
    <w:rsid w:val="007B38C7"/>
    <w:rsid w:val="007B7FEE"/>
    <w:rsid w:val="007C284F"/>
    <w:rsid w:val="007C63D1"/>
    <w:rsid w:val="007C7B10"/>
    <w:rsid w:val="007D1721"/>
    <w:rsid w:val="007D29CD"/>
    <w:rsid w:val="007D4FBC"/>
    <w:rsid w:val="007D533B"/>
    <w:rsid w:val="007D5B53"/>
    <w:rsid w:val="007E4B74"/>
    <w:rsid w:val="007E5390"/>
    <w:rsid w:val="007E7B56"/>
    <w:rsid w:val="007F1060"/>
    <w:rsid w:val="007F3F17"/>
    <w:rsid w:val="007F5BA5"/>
    <w:rsid w:val="007F670F"/>
    <w:rsid w:val="007F680D"/>
    <w:rsid w:val="007F698E"/>
    <w:rsid w:val="008014E3"/>
    <w:rsid w:val="0080172A"/>
    <w:rsid w:val="00801977"/>
    <w:rsid w:val="0080526C"/>
    <w:rsid w:val="0080621A"/>
    <w:rsid w:val="00806FBD"/>
    <w:rsid w:val="00810D44"/>
    <w:rsid w:val="00811CBD"/>
    <w:rsid w:val="0082229C"/>
    <w:rsid w:val="00823255"/>
    <w:rsid w:val="00824FCF"/>
    <w:rsid w:val="00827BEC"/>
    <w:rsid w:val="00830590"/>
    <w:rsid w:val="00833922"/>
    <w:rsid w:val="0083536E"/>
    <w:rsid w:val="00835AE5"/>
    <w:rsid w:val="00835BD4"/>
    <w:rsid w:val="00836045"/>
    <w:rsid w:val="0084316C"/>
    <w:rsid w:val="00851D6F"/>
    <w:rsid w:val="0085405F"/>
    <w:rsid w:val="00855DF0"/>
    <w:rsid w:val="00856D8C"/>
    <w:rsid w:val="00862159"/>
    <w:rsid w:val="008674E8"/>
    <w:rsid w:val="00871433"/>
    <w:rsid w:val="0087441E"/>
    <w:rsid w:val="008809C0"/>
    <w:rsid w:val="00887B50"/>
    <w:rsid w:val="0089070D"/>
    <w:rsid w:val="008918C6"/>
    <w:rsid w:val="008922D8"/>
    <w:rsid w:val="00892C41"/>
    <w:rsid w:val="008954BD"/>
    <w:rsid w:val="0089632D"/>
    <w:rsid w:val="008A1D18"/>
    <w:rsid w:val="008A5AB4"/>
    <w:rsid w:val="008B33ED"/>
    <w:rsid w:val="008B4FB6"/>
    <w:rsid w:val="008C61C6"/>
    <w:rsid w:val="008C6EAE"/>
    <w:rsid w:val="008D014B"/>
    <w:rsid w:val="008D0EC4"/>
    <w:rsid w:val="008D143B"/>
    <w:rsid w:val="008D3373"/>
    <w:rsid w:val="008D667D"/>
    <w:rsid w:val="008E3A72"/>
    <w:rsid w:val="008F38C9"/>
    <w:rsid w:val="0090788E"/>
    <w:rsid w:val="009109A6"/>
    <w:rsid w:val="0091588C"/>
    <w:rsid w:val="00920DB7"/>
    <w:rsid w:val="009245DD"/>
    <w:rsid w:val="00924657"/>
    <w:rsid w:val="009339D4"/>
    <w:rsid w:val="00936B8F"/>
    <w:rsid w:val="00941989"/>
    <w:rsid w:val="009436F9"/>
    <w:rsid w:val="00954065"/>
    <w:rsid w:val="009563FE"/>
    <w:rsid w:val="00962223"/>
    <w:rsid w:val="0096518D"/>
    <w:rsid w:val="00970824"/>
    <w:rsid w:val="00970A24"/>
    <w:rsid w:val="009745CC"/>
    <w:rsid w:val="0098014B"/>
    <w:rsid w:val="009801E4"/>
    <w:rsid w:val="00981B36"/>
    <w:rsid w:val="00982697"/>
    <w:rsid w:val="00982E2F"/>
    <w:rsid w:val="00985248"/>
    <w:rsid w:val="00992596"/>
    <w:rsid w:val="009A0776"/>
    <w:rsid w:val="009A633C"/>
    <w:rsid w:val="009A7184"/>
    <w:rsid w:val="009A76BD"/>
    <w:rsid w:val="009B10D9"/>
    <w:rsid w:val="009B1C6D"/>
    <w:rsid w:val="009C7032"/>
    <w:rsid w:val="009D40A3"/>
    <w:rsid w:val="009D50E1"/>
    <w:rsid w:val="009D7CED"/>
    <w:rsid w:val="009E0D58"/>
    <w:rsid w:val="009E3EDC"/>
    <w:rsid w:val="009E436C"/>
    <w:rsid w:val="009E4F71"/>
    <w:rsid w:val="009F0095"/>
    <w:rsid w:val="009F5A4F"/>
    <w:rsid w:val="009F5A63"/>
    <w:rsid w:val="00A02658"/>
    <w:rsid w:val="00A04460"/>
    <w:rsid w:val="00A06CF8"/>
    <w:rsid w:val="00A11546"/>
    <w:rsid w:val="00A13B82"/>
    <w:rsid w:val="00A15BFD"/>
    <w:rsid w:val="00A200E2"/>
    <w:rsid w:val="00A22479"/>
    <w:rsid w:val="00A25472"/>
    <w:rsid w:val="00A262E8"/>
    <w:rsid w:val="00A32308"/>
    <w:rsid w:val="00A34B84"/>
    <w:rsid w:val="00A369B6"/>
    <w:rsid w:val="00A46AEF"/>
    <w:rsid w:val="00A50E00"/>
    <w:rsid w:val="00A513C2"/>
    <w:rsid w:val="00A5291F"/>
    <w:rsid w:val="00A5526C"/>
    <w:rsid w:val="00A56A47"/>
    <w:rsid w:val="00A5784C"/>
    <w:rsid w:val="00A6510E"/>
    <w:rsid w:val="00A6595C"/>
    <w:rsid w:val="00A65B9A"/>
    <w:rsid w:val="00A67342"/>
    <w:rsid w:val="00A67955"/>
    <w:rsid w:val="00A701E0"/>
    <w:rsid w:val="00A75BAA"/>
    <w:rsid w:val="00A76C73"/>
    <w:rsid w:val="00A879AF"/>
    <w:rsid w:val="00A91D93"/>
    <w:rsid w:val="00A93461"/>
    <w:rsid w:val="00A94167"/>
    <w:rsid w:val="00A94717"/>
    <w:rsid w:val="00A96974"/>
    <w:rsid w:val="00A96C23"/>
    <w:rsid w:val="00AA06CD"/>
    <w:rsid w:val="00AA1CA2"/>
    <w:rsid w:val="00AA29F4"/>
    <w:rsid w:val="00AB3058"/>
    <w:rsid w:val="00AB4913"/>
    <w:rsid w:val="00AC6714"/>
    <w:rsid w:val="00AD1074"/>
    <w:rsid w:val="00AD5CD4"/>
    <w:rsid w:val="00AE105A"/>
    <w:rsid w:val="00AE40DA"/>
    <w:rsid w:val="00AE5B25"/>
    <w:rsid w:val="00AE6303"/>
    <w:rsid w:val="00AF0C1D"/>
    <w:rsid w:val="00AF5ADF"/>
    <w:rsid w:val="00B0056D"/>
    <w:rsid w:val="00B01918"/>
    <w:rsid w:val="00B02ED3"/>
    <w:rsid w:val="00B04D69"/>
    <w:rsid w:val="00B15333"/>
    <w:rsid w:val="00B30099"/>
    <w:rsid w:val="00B35CBA"/>
    <w:rsid w:val="00B37A40"/>
    <w:rsid w:val="00B406F2"/>
    <w:rsid w:val="00B40F88"/>
    <w:rsid w:val="00B55542"/>
    <w:rsid w:val="00B60EF3"/>
    <w:rsid w:val="00B62667"/>
    <w:rsid w:val="00B63AB2"/>
    <w:rsid w:val="00B66FF3"/>
    <w:rsid w:val="00B74529"/>
    <w:rsid w:val="00B75271"/>
    <w:rsid w:val="00B757F5"/>
    <w:rsid w:val="00B77386"/>
    <w:rsid w:val="00B8201F"/>
    <w:rsid w:val="00B826A6"/>
    <w:rsid w:val="00B84451"/>
    <w:rsid w:val="00B86C9F"/>
    <w:rsid w:val="00B92DF9"/>
    <w:rsid w:val="00B9361E"/>
    <w:rsid w:val="00B95460"/>
    <w:rsid w:val="00BA05F3"/>
    <w:rsid w:val="00BA62D2"/>
    <w:rsid w:val="00BA6FD0"/>
    <w:rsid w:val="00BB2EE1"/>
    <w:rsid w:val="00BB3ACE"/>
    <w:rsid w:val="00BB5F2A"/>
    <w:rsid w:val="00BC0CB8"/>
    <w:rsid w:val="00BC1E68"/>
    <w:rsid w:val="00BC7205"/>
    <w:rsid w:val="00BC780B"/>
    <w:rsid w:val="00BD25D9"/>
    <w:rsid w:val="00BD5055"/>
    <w:rsid w:val="00BD5C58"/>
    <w:rsid w:val="00BE2F93"/>
    <w:rsid w:val="00BE3EC2"/>
    <w:rsid w:val="00BE6D20"/>
    <w:rsid w:val="00BF035B"/>
    <w:rsid w:val="00BF0B0E"/>
    <w:rsid w:val="00BF0FAD"/>
    <w:rsid w:val="00BF1306"/>
    <w:rsid w:val="00BF1B14"/>
    <w:rsid w:val="00BF1E0D"/>
    <w:rsid w:val="00BF3393"/>
    <w:rsid w:val="00C0577D"/>
    <w:rsid w:val="00C12988"/>
    <w:rsid w:val="00C13C2F"/>
    <w:rsid w:val="00C2068C"/>
    <w:rsid w:val="00C2341F"/>
    <w:rsid w:val="00C26018"/>
    <w:rsid w:val="00C32F19"/>
    <w:rsid w:val="00C33DF1"/>
    <w:rsid w:val="00C37A25"/>
    <w:rsid w:val="00C41FEB"/>
    <w:rsid w:val="00C53156"/>
    <w:rsid w:val="00C545D8"/>
    <w:rsid w:val="00C60D54"/>
    <w:rsid w:val="00C61325"/>
    <w:rsid w:val="00C64ABA"/>
    <w:rsid w:val="00C651FB"/>
    <w:rsid w:val="00C6547A"/>
    <w:rsid w:val="00C659EB"/>
    <w:rsid w:val="00C70A31"/>
    <w:rsid w:val="00C80640"/>
    <w:rsid w:val="00C818B3"/>
    <w:rsid w:val="00C81F4F"/>
    <w:rsid w:val="00C83A79"/>
    <w:rsid w:val="00C83CBD"/>
    <w:rsid w:val="00C8685F"/>
    <w:rsid w:val="00CA3F01"/>
    <w:rsid w:val="00CB0329"/>
    <w:rsid w:val="00CB2F83"/>
    <w:rsid w:val="00CC0354"/>
    <w:rsid w:val="00CC25BB"/>
    <w:rsid w:val="00CC2961"/>
    <w:rsid w:val="00CC73C6"/>
    <w:rsid w:val="00CC7CFA"/>
    <w:rsid w:val="00CE1DE5"/>
    <w:rsid w:val="00CE5B0C"/>
    <w:rsid w:val="00CF282D"/>
    <w:rsid w:val="00CF38FC"/>
    <w:rsid w:val="00CF4F50"/>
    <w:rsid w:val="00D03D0E"/>
    <w:rsid w:val="00D06DE5"/>
    <w:rsid w:val="00D11F38"/>
    <w:rsid w:val="00D13509"/>
    <w:rsid w:val="00D17B0F"/>
    <w:rsid w:val="00D21117"/>
    <w:rsid w:val="00D25E11"/>
    <w:rsid w:val="00D26AEF"/>
    <w:rsid w:val="00D277AE"/>
    <w:rsid w:val="00D33A9A"/>
    <w:rsid w:val="00D40676"/>
    <w:rsid w:val="00D42547"/>
    <w:rsid w:val="00D45EA2"/>
    <w:rsid w:val="00D46C14"/>
    <w:rsid w:val="00D47266"/>
    <w:rsid w:val="00D502B9"/>
    <w:rsid w:val="00D52662"/>
    <w:rsid w:val="00D52DAE"/>
    <w:rsid w:val="00D612C4"/>
    <w:rsid w:val="00D6377C"/>
    <w:rsid w:val="00D663F8"/>
    <w:rsid w:val="00D7243E"/>
    <w:rsid w:val="00D72B99"/>
    <w:rsid w:val="00D743BC"/>
    <w:rsid w:val="00D82A73"/>
    <w:rsid w:val="00D85CE9"/>
    <w:rsid w:val="00D87182"/>
    <w:rsid w:val="00D90C5F"/>
    <w:rsid w:val="00D914A8"/>
    <w:rsid w:val="00D95A78"/>
    <w:rsid w:val="00DA19D0"/>
    <w:rsid w:val="00DA2E09"/>
    <w:rsid w:val="00DB2D8E"/>
    <w:rsid w:val="00DB65D4"/>
    <w:rsid w:val="00DC3623"/>
    <w:rsid w:val="00DC3945"/>
    <w:rsid w:val="00DC462D"/>
    <w:rsid w:val="00DC510D"/>
    <w:rsid w:val="00DD5377"/>
    <w:rsid w:val="00DE018C"/>
    <w:rsid w:val="00DE0613"/>
    <w:rsid w:val="00DE0B0A"/>
    <w:rsid w:val="00DE713E"/>
    <w:rsid w:val="00DE79CE"/>
    <w:rsid w:val="00DF0AA5"/>
    <w:rsid w:val="00DF1D9C"/>
    <w:rsid w:val="00DF5DE1"/>
    <w:rsid w:val="00DF6207"/>
    <w:rsid w:val="00DF6FCF"/>
    <w:rsid w:val="00E008C5"/>
    <w:rsid w:val="00E0501A"/>
    <w:rsid w:val="00E075C7"/>
    <w:rsid w:val="00E1570A"/>
    <w:rsid w:val="00E240D2"/>
    <w:rsid w:val="00E26F52"/>
    <w:rsid w:val="00E31A0D"/>
    <w:rsid w:val="00E42B9E"/>
    <w:rsid w:val="00E42D42"/>
    <w:rsid w:val="00E44C41"/>
    <w:rsid w:val="00E50BCB"/>
    <w:rsid w:val="00E529F8"/>
    <w:rsid w:val="00E53175"/>
    <w:rsid w:val="00E53911"/>
    <w:rsid w:val="00E5474F"/>
    <w:rsid w:val="00E61328"/>
    <w:rsid w:val="00E63ADB"/>
    <w:rsid w:val="00E702BA"/>
    <w:rsid w:val="00E73CA0"/>
    <w:rsid w:val="00E74469"/>
    <w:rsid w:val="00E805D3"/>
    <w:rsid w:val="00E83F03"/>
    <w:rsid w:val="00E845EA"/>
    <w:rsid w:val="00E87835"/>
    <w:rsid w:val="00E918B3"/>
    <w:rsid w:val="00E96C08"/>
    <w:rsid w:val="00E97D3B"/>
    <w:rsid w:val="00EA0807"/>
    <w:rsid w:val="00EA2F26"/>
    <w:rsid w:val="00EA42FD"/>
    <w:rsid w:val="00EA5568"/>
    <w:rsid w:val="00EB0F17"/>
    <w:rsid w:val="00EB1312"/>
    <w:rsid w:val="00EB2873"/>
    <w:rsid w:val="00EC013B"/>
    <w:rsid w:val="00EC361B"/>
    <w:rsid w:val="00EC433F"/>
    <w:rsid w:val="00ED388A"/>
    <w:rsid w:val="00ED3F93"/>
    <w:rsid w:val="00ED4540"/>
    <w:rsid w:val="00ED4F9B"/>
    <w:rsid w:val="00ED70FE"/>
    <w:rsid w:val="00ED780C"/>
    <w:rsid w:val="00EE0095"/>
    <w:rsid w:val="00EE02B7"/>
    <w:rsid w:val="00EF0AD3"/>
    <w:rsid w:val="00EF2283"/>
    <w:rsid w:val="00EF4F32"/>
    <w:rsid w:val="00EF64FA"/>
    <w:rsid w:val="00F10AE7"/>
    <w:rsid w:val="00F143FD"/>
    <w:rsid w:val="00F2197A"/>
    <w:rsid w:val="00F21A10"/>
    <w:rsid w:val="00F241D0"/>
    <w:rsid w:val="00F273A7"/>
    <w:rsid w:val="00F34A6C"/>
    <w:rsid w:val="00F44F24"/>
    <w:rsid w:val="00F469ED"/>
    <w:rsid w:val="00F47E76"/>
    <w:rsid w:val="00F51251"/>
    <w:rsid w:val="00F51614"/>
    <w:rsid w:val="00F5253E"/>
    <w:rsid w:val="00F533DD"/>
    <w:rsid w:val="00F55096"/>
    <w:rsid w:val="00F5710D"/>
    <w:rsid w:val="00F603C5"/>
    <w:rsid w:val="00F61B1B"/>
    <w:rsid w:val="00F65052"/>
    <w:rsid w:val="00F66F32"/>
    <w:rsid w:val="00F70257"/>
    <w:rsid w:val="00F71466"/>
    <w:rsid w:val="00F8413F"/>
    <w:rsid w:val="00F87756"/>
    <w:rsid w:val="00F87FAE"/>
    <w:rsid w:val="00F94EBD"/>
    <w:rsid w:val="00F97287"/>
    <w:rsid w:val="00F9784B"/>
    <w:rsid w:val="00FA349D"/>
    <w:rsid w:val="00FA4575"/>
    <w:rsid w:val="00FA56F5"/>
    <w:rsid w:val="00FA77DF"/>
    <w:rsid w:val="00FB0E8B"/>
    <w:rsid w:val="00FC3235"/>
    <w:rsid w:val="00FC7D30"/>
    <w:rsid w:val="00FC7FA2"/>
    <w:rsid w:val="00FD0C32"/>
    <w:rsid w:val="00FD3750"/>
    <w:rsid w:val="00FE2647"/>
    <w:rsid w:val="00FF2D23"/>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22"/>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paragraph" w:styleId="Revision">
    <w:name w:val="Revision"/>
    <w:hidden/>
    <w:uiPriority w:val="99"/>
    <w:semiHidden/>
    <w:rsid w:val="0026660F"/>
    <w:rPr>
      <w:kern w:val="12"/>
      <w:sz w:val="19"/>
      <w:szCs w:val="19"/>
      <w:lang w:val="en-ZA"/>
    </w:rPr>
  </w:style>
  <w:style w:type="character" w:styleId="UnresolvedMention">
    <w:name w:val="Unresolved Mention"/>
    <w:basedOn w:val="DefaultParagraphFont"/>
    <w:uiPriority w:val="99"/>
    <w:semiHidden/>
    <w:unhideWhenUsed/>
    <w:rsid w:val="00BF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ile@ngage.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entse.dijoe@za.ab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3DAA6-61C2-4BCC-856E-6786B2864561}">
  <ds:schemaRefs>
    <ds:schemaRef ds:uri="http://schemas.openxmlformats.org/officeDocument/2006/bibliography"/>
  </ds:schemaRefs>
</ds:datastoreItem>
</file>

<file path=customXml/itemProps3.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2293B-E987-47F2-B147-820829727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ABB Press Release Template_20210826[321066]</Template>
  <TotalTime>13</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Palesa Mogagabe</cp:lastModifiedBy>
  <cp:revision>27</cp:revision>
  <cp:lastPrinted>2023-01-30T07:27:00Z</cp:lastPrinted>
  <dcterms:created xsi:type="dcterms:W3CDTF">2024-01-17T07:55:00Z</dcterms:created>
  <dcterms:modified xsi:type="dcterms:W3CDTF">2024-08-19T08:28:00Z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5da80a88355b22ce32187a19db129d67fe84dd8329e2c10b1a630b20ab1ae4c2</vt:lpwstr>
  </property>
</Properties>
</file>