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AE3D7" w14:textId="16286020" w:rsidR="2C1EEC7E" w:rsidRPr="00912D0D" w:rsidRDefault="00A3727B" w:rsidP="00DA5914">
      <w:pPr>
        <w:pStyle w:val="BDocTitle"/>
        <w:tabs>
          <w:tab w:val="left" w:pos="1975"/>
        </w:tabs>
        <w:spacing w:before="0" w:line="276" w:lineRule="auto"/>
        <w:rPr>
          <w:lang w:val="en-US"/>
        </w:rPr>
      </w:pPr>
      <w:r>
        <w:rPr>
          <w:b w:val="0"/>
          <w:bCs w:val="0"/>
          <w:i/>
          <w:iCs/>
          <w:sz w:val="22"/>
          <w:szCs w:val="22"/>
          <w:lang w:val="en-US"/>
        </w:rPr>
        <w:t>From mining to manufacturing and food</w:t>
      </w:r>
    </w:p>
    <w:p w14:paraId="7D970A14" w14:textId="09803E18" w:rsidR="2C1EEC7E" w:rsidRPr="00912D0D" w:rsidRDefault="00A3727B" w:rsidP="3A758101">
      <w:pPr>
        <w:pStyle w:val="BDocTitle"/>
        <w:spacing w:before="0" w:line="276" w:lineRule="auto"/>
        <w:rPr>
          <w:lang w:val="en-US"/>
        </w:rPr>
      </w:pPr>
      <w:r>
        <w:rPr>
          <w:lang w:val="en-US"/>
        </w:rPr>
        <w:t xml:space="preserve">Full </w:t>
      </w:r>
      <w:r w:rsidRPr="00A3727B">
        <w:rPr>
          <w:lang w:val="en-US"/>
        </w:rPr>
        <w:t xml:space="preserve">solutions from Bühler </w:t>
      </w:r>
      <w:r>
        <w:rPr>
          <w:lang w:val="en-US"/>
        </w:rPr>
        <w:t xml:space="preserve">to be </w:t>
      </w:r>
      <w:r w:rsidRPr="00A3727B">
        <w:rPr>
          <w:lang w:val="en-US"/>
        </w:rPr>
        <w:t>showcased in interactive display at Electra Mining Africa 2024</w:t>
      </w:r>
    </w:p>
    <w:p w14:paraId="784DBB8C" w14:textId="5A4DB795" w:rsidR="00A3727B" w:rsidRPr="00A3727B" w:rsidRDefault="00980AC0" w:rsidP="00A3727B">
      <w:pPr>
        <w:pStyle w:val="BAbstract"/>
        <w:spacing w:line="280" w:lineRule="exact"/>
        <w:ind w:right="113"/>
        <w:rPr>
          <w:lang w:val="en-US"/>
        </w:rPr>
      </w:pPr>
      <w:r w:rsidRPr="00980AC0">
        <w:rPr>
          <w:lang w:val="en-US"/>
        </w:rPr>
        <w:t xml:space="preserve">Johannesburg (South Africa), </w:t>
      </w:r>
      <w:r w:rsidR="00BC3616">
        <w:rPr>
          <w:lang w:val="en-US"/>
        </w:rPr>
        <w:t xml:space="preserve">19 August </w:t>
      </w:r>
      <w:r w:rsidRPr="00980AC0">
        <w:rPr>
          <w:lang w:val="en-US"/>
        </w:rPr>
        <w:t xml:space="preserve">2024 – </w:t>
      </w:r>
      <w:r w:rsidR="00A3727B" w:rsidRPr="00A3727B">
        <w:rPr>
          <w:lang w:val="en-US"/>
        </w:rPr>
        <w:t xml:space="preserve">Bühler Johannesburg will showcase its comprehensive industry solutions at Electra Mining Africa 2024. A proud exhibitor since 2016, the interactive </w:t>
      </w:r>
      <w:r w:rsidR="0094434F">
        <w:rPr>
          <w:lang w:val="en-US"/>
        </w:rPr>
        <w:t xml:space="preserve">display </w:t>
      </w:r>
      <w:r w:rsidR="00A3727B" w:rsidRPr="00A3727B">
        <w:rPr>
          <w:lang w:val="en-US"/>
        </w:rPr>
        <w:t>will allow visitors to experience</w:t>
      </w:r>
      <w:r w:rsidR="00A3727B">
        <w:rPr>
          <w:lang w:val="en-US"/>
        </w:rPr>
        <w:t xml:space="preserve"> its fu</w:t>
      </w:r>
      <w:r w:rsidR="00A3727B" w:rsidRPr="00A3727B">
        <w:rPr>
          <w:lang w:val="en-US"/>
        </w:rPr>
        <w:t>ll suite of solutions</w:t>
      </w:r>
      <w:r w:rsidR="00840564">
        <w:rPr>
          <w:lang w:val="en-US"/>
        </w:rPr>
        <w:t xml:space="preserve">, says Marco Sutter, MD, </w:t>
      </w:r>
      <w:r w:rsidR="00840564" w:rsidRPr="0062558C">
        <w:rPr>
          <w:lang w:val="en-US"/>
        </w:rPr>
        <w:t>Bühler</w:t>
      </w:r>
      <w:r w:rsidR="00840564">
        <w:rPr>
          <w:lang w:val="en-US"/>
        </w:rPr>
        <w:t xml:space="preserve"> Southern Africa.</w:t>
      </w:r>
      <w:r w:rsidR="00A3727B" w:rsidRPr="00A3727B">
        <w:rPr>
          <w:lang w:val="en-US"/>
        </w:rPr>
        <w:t xml:space="preserve"> These range from grain milling to animal feed, chocolate, coffee, biscuits, malting</w:t>
      </w:r>
      <w:r w:rsidR="00A3727B">
        <w:rPr>
          <w:lang w:val="en-US"/>
        </w:rPr>
        <w:t>,</w:t>
      </w:r>
      <w:r w:rsidR="00A3727B" w:rsidRPr="00A3727B">
        <w:rPr>
          <w:lang w:val="en-US"/>
        </w:rPr>
        <w:t xml:space="preserve"> and brewing. It includes advanced materials in the automotive industry a</w:t>
      </w:r>
      <w:r w:rsidR="00D378D1">
        <w:rPr>
          <w:lang w:val="en-US"/>
        </w:rPr>
        <w:t>s well as grinding a</w:t>
      </w:r>
      <w:r w:rsidR="00A3727B" w:rsidRPr="00A3727B">
        <w:rPr>
          <w:lang w:val="en-US"/>
        </w:rPr>
        <w:t>nd dispersion</w:t>
      </w:r>
      <w:r w:rsidR="00D378D1">
        <w:rPr>
          <w:lang w:val="en-US"/>
        </w:rPr>
        <w:t xml:space="preserve"> in the coatings market</w:t>
      </w:r>
      <w:r w:rsidR="00A3727B" w:rsidRPr="00A3727B">
        <w:rPr>
          <w:lang w:val="en-US"/>
        </w:rPr>
        <w:t>, and mining and manufacturing</w:t>
      </w:r>
      <w:r w:rsidR="00840564">
        <w:rPr>
          <w:lang w:val="en-US"/>
        </w:rPr>
        <w:t>.</w:t>
      </w:r>
    </w:p>
    <w:p w14:paraId="5920EAF6" w14:textId="28336B10" w:rsidR="00A3727B" w:rsidRPr="00A3727B" w:rsidRDefault="00A3727B" w:rsidP="00A3727B">
      <w:pPr>
        <w:pStyle w:val="BAbstract"/>
        <w:spacing w:line="280" w:lineRule="exact"/>
        <w:ind w:right="113"/>
        <w:rPr>
          <w:b w:val="0"/>
          <w:bCs w:val="0"/>
          <w:lang w:val="en-US"/>
        </w:rPr>
      </w:pPr>
      <w:r w:rsidRPr="00A3727B">
        <w:rPr>
          <w:b w:val="0"/>
          <w:bCs w:val="0"/>
          <w:lang w:val="en-US"/>
        </w:rPr>
        <w:t>In terms of</w:t>
      </w:r>
      <w:r w:rsidR="0062558C">
        <w:rPr>
          <w:b w:val="0"/>
          <w:bCs w:val="0"/>
          <w:lang w:val="en-US"/>
        </w:rPr>
        <w:t xml:space="preserve"> mining</w:t>
      </w:r>
      <w:r w:rsidRPr="00A3727B">
        <w:rPr>
          <w:b w:val="0"/>
          <w:bCs w:val="0"/>
          <w:lang w:val="en-US"/>
        </w:rPr>
        <w:t xml:space="preserve">, the focus will be on items that are maintenance friendly without the requirement of hot work permits and preparing equipment to ensure compatibility with the Internet of Things (IoT), explains </w:t>
      </w:r>
      <w:r w:rsidRPr="00A3727B">
        <w:rPr>
          <w:lang w:val="en-US"/>
        </w:rPr>
        <w:t>Francois Knoetze</w:t>
      </w:r>
      <w:r w:rsidRPr="00A3727B">
        <w:rPr>
          <w:b w:val="0"/>
          <w:bCs w:val="0"/>
          <w:lang w:val="en-US"/>
        </w:rPr>
        <w:t>, Head of Manufacturing and Logistics at Bühler</w:t>
      </w:r>
      <w:r>
        <w:rPr>
          <w:b w:val="0"/>
          <w:bCs w:val="0"/>
          <w:lang w:val="en-US"/>
        </w:rPr>
        <w:t xml:space="preserve"> Johannesburg.</w:t>
      </w:r>
    </w:p>
    <w:p w14:paraId="5EE2B801" w14:textId="1737DF61" w:rsidR="00A3727B" w:rsidRPr="00A3727B" w:rsidRDefault="00A3727B" w:rsidP="00A3727B">
      <w:pPr>
        <w:pStyle w:val="BAbstract"/>
        <w:spacing w:line="280" w:lineRule="exact"/>
        <w:ind w:right="113"/>
        <w:rPr>
          <w:b w:val="0"/>
          <w:bCs w:val="0"/>
          <w:lang w:val="en-US"/>
        </w:rPr>
      </w:pPr>
      <w:r w:rsidRPr="00A3727B">
        <w:rPr>
          <w:b w:val="0"/>
          <w:bCs w:val="0"/>
          <w:lang w:val="en-US"/>
        </w:rPr>
        <w:t>“Our participation strategically reinforces our commitment to the African market by highlighting our integrated approach to industry challenges and innovations. Showcasing a broad spectrum of solutions demonstrates our capability to address critical needs across key sectors in Africa. A key aspect of this strategy is focusing on the mining and manufacturing sectors, vital to the region's economic growth,” comments</w:t>
      </w:r>
      <w:r w:rsidR="00AC2C37">
        <w:rPr>
          <w:b w:val="0"/>
          <w:bCs w:val="0"/>
          <w:lang w:val="en-US"/>
        </w:rPr>
        <w:t xml:space="preserve"> Sutter</w:t>
      </w:r>
      <w:r w:rsidRPr="00A3727B">
        <w:rPr>
          <w:b w:val="0"/>
          <w:bCs w:val="0"/>
          <w:lang w:val="en-US"/>
        </w:rPr>
        <w:t>.</w:t>
      </w:r>
    </w:p>
    <w:p w14:paraId="3AB9F9FF" w14:textId="77777777" w:rsidR="00A3727B" w:rsidRPr="00A3727B" w:rsidRDefault="00A3727B" w:rsidP="00A3727B">
      <w:pPr>
        <w:pStyle w:val="BAbstract"/>
        <w:spacing w:line="280" w:lineRule="exact"/>
        <w:ind w:right="113"/>
        <w:rPr>
          <w:b w:val="0"/>
          <w:bCs w:val="0"/>
          <w:lang w:val="en-US"/>
        </w:rPr>
      </w:pPr>
      <w:r w:rsidRPr="00A3727B">
        <w:rPr>
          <w:b w:val="0"/>
          <w:bCs w:val="0"/>
          <w:lang w:val="en-US"/>
        </w:rPr>
        <w:t>Engaging attendees through interactive touchpoints and presentations will allow Bühler to highlight its technological prowess and its tangible impact on daily life and industrial efficiency. “We plan to engage visitors and stakeholders through an immersive experience that highlights our solutions across the entire value chain,” adds Knoetze.</w:t>
      </w:r>
    </w:p>
    <w:p w14:paraId="33A68F16" w14:textId="5581493B" w:rsidR="00AC2C37" w:rsidRDefault="00A3727B" w:rsidP="00A3727B">
      <w:pPr>
        <w:pStyle w:val="BAbstract"/>
        <w:spacing w:line="280" w:lineRule="exact"/>
        <w:ind w:right="113"/>
        <w:rPr>
          <w:b w:val="0"/>
          <w:bCs w:val="0"/>
          <w:lang w:val="en-US"/>
        </w:rPr>
      </w:pPr>
      <w:r w:rsidRPr="00A3727B">
        <w:rPr>
          <w:b w:val="0"/>
          <w:bCs w:val="0"/>
          <w:lang w:val="en-US"/>
        </w:rPr>
        <w:t>Bühler Johannesburg’s role as a regional hub for value-added solutions and aftersales service is further testament to the company’s long-term investment in Southern Africa. By participating in Electra Mining, it will strengthen relationships with industry stakeholders, foster innovation, and support sustainable economic development across the continent.</w:t>
      </w:r>
    </w:p>
    <w:p w14:paraId="3F363E64" w14:textId="529CE0EA" w:rsidR="00A3727B" w:rsidRPr="00A3727B" w:rsidRDefault="00A3727B" w:rsidP="00A3727B">
      <w:pPr>
        <w:pStyle w:val="BAbstract"/>
        <w:spacing w:line="280" w:lineRule="exact"/>
        <w:ind w:right="113"/>
        <w:rPr>
          <w:b w:val="0"/>
          <w:bCs w:val="0"/>
          <w:lang w:val="en-US"/>
        </w:rPr>
      </w:pPr>
      <w:r w:rsidRPr="00A3727B">
        <w:rPr>
          <w:b w:val="0"/>
          <w:bCs w:val="0"/>
          <w:lang w:val="en-US"/>
        </w:rPr>
        <w:t>The company’s approach to innovation in the African market is differentiated by its deep local presence and commitment to serving the market from within. The regional hub is strategically positioned to provide tailored, value-added solutions and aftersales service across Southern Africa.</w:t>
      </w:r>
      <w:r w:rsidR="00AC2C37">
        <w:rPr>
          <w:b w:val="0"/>
          <w:bCs w:val="0"/>
          <w:lang w:val="en-US"/>
        </w:rPr>
        <w:t xml:space="preserve"> </w:t>
      </w:r>
      <w:r w:rsidRPr="00A3727B">
        <w:rPr>
          <w:b w:val="0"/>
          <w:bCs w:val="0"/>
          <w:lang w:val="en-US"/>
        </w:rPr>
        <w:lastRenderedPageBreak/>
        <w:t>“Our approach is ‘in the market for the market’ so we understand and meet the unique needs of our African customers,” says</w:t>
      </w:r>
      <w:r w:rsidR="00AC2C37">
        <w:rPr>
          <w:b w:val="0"/>
          <w:bCs w:val="0"/>
          <w:lang w:val="en-US"/>
        </w:rPr>
        <w:t xml:space="preserve"> Sutter</w:t>
      </w:r>
      <w:r w:rsidRPr="00A3727B">
        <w:rPr>
          <w:b w:val="0"/>
          <w:bCs w:val="0"/>
          <w:lang w:val="en-US"/>
        </w:rPr>
        <w:t>.</w:t>
      </w:r>
    </w:p>
    <w:p w14:paraId="1F046011" w14:textId="77777777" w:rsidR="00A3727B" w:rsidRPr="00A3727B" w:rsidRDefault="00A3727B" w:rsidP="00A3727B">
      <w:pPr>
        <w:pStyle w:val="BAbstract"/>
        <w:spacing w:line="280" w:lineRule="exact"/>
        <w:ind w:right="113"/>
        <w:rPr>
          <w:b w:val="0"/>
          <w:bCs w:val="0"/>
          <w:lang w:val="en-US"/>
        </w:rPr>
      </w:pPr>
      <w:r w:rsidRPr="00A3727B">
        <w:rPr>
          <w:b w:val="0"/>
          <w:bCs w:val="0"/>
          <w:lang w:val="en-US"/>
        </w:rPr>
        <w:t xml:space="preserve">Knoetze adds that Bühler Johannesburg supports local manufacturers by purchasing products locally for faster response times. Its B-BBEE initiatives afford opportunities to local vendors as startups. In addition, Bühler adapts its technologies to meet the diverse needs of African markets by carefully assessing and </w:t>
      </w:r>
      <w:proofErr w:type="spellStart"/>
      <w:r w:rsidRPr="00A3727B">
        <w:rPr>
          <w:b w:val="0"/>
          <w:bCs w:val="0"/>
          <w:lang w:val="en-US"/>
        </w:rPr>
        <w:t>analysing</w:t>
      </w:r>
      <w:proofErr w:type="spellEnd"/>
      <w:r w:rsidRPr="00A3727B">
        <w:rPr>
          <w:b w:val="0"/>
          <w:bCs w:val="0"/>
          <w:lang w:val="en-US"/>
        </w:rPr>
        <w:t xml:space="preserve"> the specific requirements of each region and </w:t>
      </w:r>
      <w:proofErr w:type="spellStart"/>
      <w:r w:rsidRPr="00A3727B">
        <w:rPr>
          <w:b w:val="0"/>
          <w:bCs w:val="0"/>
          <w:lang w:val="en-US"/>
        </w:rPr>
        <w:t>customising</w:t>
      </w:r>
      <w:proofErr w:type="spellEnd"/>
      <w:r w:rsidRPr="00A3727B">
        <w:rPr>
          <w:b w:val="0"/>
          <w:bCs w:val="0"/>
          <w:lang w:val="en-US"/>
        </w:rPr>
        <w:t xml:space="preserve"> solutions to address these unique needs.</w:t>
      </w:r>
    </w:p>
    <w:p w14:paraId="05E62892" w14:textId="77777777" w:rsidR="00A3727B" w:rsidRPr="00A3727B" w:rsidRDefault="00A3727B" w:rsidP="00A3727B">
      <w:pPr>
        <w:pStyle w:val="BAbstract"/>
        <w:spacing w:line="280" w:lineRule="exact"/>
        <w:ind w:right="113"/>
        <w:rPr>
          <w:b w:val="0"/>
          <w:bCs w:val="0"/>
          <w:lang w:val="en-US"/>
        </w:rPr>
      </w:pPr>
      <w:r w:rsidRPr="00A3727B">
        <w:rPr>
          <w:b w:val="0"/>
          <w:bCs w:val="0"/>
          <w:lang w:val="en-US"/>
        </w:rPr>
        <w:t>Bühler Johannesburg’s 24/7 support system exemplifies its dedication to customer service, so clients receive timely assistance and only have minimal downtime. “This local availability, combined with our comprehensive range of industry solutions and cutting-edge technology, allows us to address critical industry challenges effectively and foster sustainable growth in the region,” says Sutter.</w:t>
      </w:r>
    </w:p>
    <w:p w14:paraId="69AF2BF3" w14:textId="77777777" w:rsidR="00A3727B" w:rsidRDefault="00A3727B" w:rsidP="00A3727B">
      <w:pPr>
        <w:pStyle w:val="BAbstract"/>
        <w:spacing w:line="280" w:lineRule="exact"/>
        <w:ind w:right="113"/>
        <w:rPr>
          <w:b w:val="0"/>
          <w:bCs w:val="0"/>
          <w:lang w:val="en-US"/>
        </w:rPr>
      </w:pPr>
      <w:r w:rsidRPr="00A3727B">
        <w:rPr>
          <w:b w:val="0"/>
          <w:bCs w:val="0"/>
          <w:lang w:val="en-US"/>
        </w:rPr>
        <w:t>By focusing on local innovation and support, Bühler’s solutions are not only technologically advanced but also culturally and economically relevant to the African market. “Our commitment to being a reliable and responsive partner sets us apart and underscores our dedication to driving progress and development across the continent,” adds Sutter.</w:t>
      </w:r>
    </w:p>
    <w:p w14:paraId="6883EEC9" w14:textId="131B68C7" w:rsidR="00BB1950" w:rsidRPr="002E0DF5" w:rsidRDefault="00BB1950" w:rsidP="00BB1950">
      <w:pPr>
        <w:pStyle w:val="BAbstract"/>
        <w:spacing w:line="280" w:lineRule="exact"/>
        <w:ind w:right="113"/>
        <w:rPr>
          <w:b w:val="0"/>
          <w:bCs w:val="0"/>
          <w:lang w:val="en-US"/>
        </w:rPr>
      </w:pPr>
      <w:r w:rsidRPr="002E0DF5">
        <w:rPr>
          <w:b w:val="0"/>
          <w:bCs w:val="0"/>
          <w:lang w:val="en-US"/>
        </w:rPr>
        <w:t>Bühler has set goals for the coming years to strengthen its position in markets globally as a technology leader, while balancing the needs of humanity, nature, and economy in all its decision-making processes.</w:t>
      </w:r>
      <w:r w:rsidR="00AC2C37" w:rsidRPr="002E0DF5">
        <w:rPr>
          <w:b w:val="0"/>
          <w:bCs w:val="0"/>
          <w:lang w:val="en-ZA"/>
        </w:rPr>
        <w:t xml:space="preserve"> I</w:t>
      </w:r>
      <w:r w:rsidR="00B92229" w:rsidRPr="002E0DF5">
        <w:rPr>
          <w:b w:val="0"/>
          <w:bCs w:val="0"/>
          <w:lang w:val="en-ZA"/>
        </w:rPr>
        <w:t xml:space="preserve">t </w:t>
      </w:r>
      <w:r w:rsidR="0081388F" w:rsidRPr="002E0DF5">
        <w:rPr>
          <w:b w:val="0"/>
          <w:bCs w:val="0"/>
          <w:lang w:val="en-ZA"/>
        </w:rPr>
        <w:t xml:space="preserve">will </w:t>
      </w:r>
      <w:r w:rsidRPr="002E0DF5">
        <w:rPr>
          <w:b w:val="0"/>
          <w:bCs w:val="0"/>
          <w:lang w:val="en-US"/>
        </w:rPr>
        <w:t>develop</w:t>
      </w:r>
      <w:r w:rsidR="00BD1641" w:rsidRPr="002E0DF5">
        <w:rPr>
          <w:b w:val="0"/>
          <w:bCs w:val="0"/>
          <w:lang w:val="en-US"/>
        </w:rPr>
        <w:t xml:space="preserve"> </w:t>
      </w:r>
      <w:r w:rsidRPr="002E0DF5">
        <w:rPr>
          <w:b w:val="0"/>
          <w:bCs w:val="0"/>
          <w:lang w:val="en-US"/>
        </w:rPr>
        <w:t>a pathway to achieve a 60% reduction of greenhouse gas emissions in</w:t>
      </w:r>
      <w:r w:rsidR="00AC2C37" w:rsidRPr="002E0DF5">
        <w:rPr>
          <w:b w:val="0"/>
          <w:bCs w:val="0"/>
          <w:lang w:val="en-US"/>
        </w:rPr>
        <w:t xml:space="preserve"> its </w:t>
      </w:r>
      <w:r w:rsidRPr="002E0DF5">
        <w:rPr>
          <w:b w:val="0"/>
          <w:bCs w:val="0"/>
          <w:lang w:val="en-US"/>
        </w:rPr>
        <w:t>own operations by 2030.</w:t>
      </w:r>
    </w:p>
    <w:p w14:paraId="4FE8DE4A" w14:textId="40ED08D3" w:rsidR="00BB1950" w:rsidRPr="002E0DF5" w:rsidRDefault="00AC2C37" w:rsidP="00BB1950">
      <w:pPr>
        <w:pStyle w:val="BAbstract"/>
        <w:spacing w:line="280" w:lineRule="exact"/>
        <w:ind w:right="113"/>
        <w:rPr>
          <w:b w:val="0"/>
          <w:bCs w:val="0"/>
          <w:lang w:val="en-US"/>
        </w:rPr>
      </w:pPr>
      <w:r w:rsidRPr="002E0DF5">
        <w:rPr>
          <w:b w:val="0"/>
          <w:bCs w:val="0"/>
          <w:lang w:val="en-US"/>
        </w:rPr>
        <w:t xml:space="preserve">It is </w:t>
      </w:r>
      <w:r w:rsidR="00BB1950" w:rsidRPr="002E0DF5">
        <w:rPr>
          <w:b w:val="0"/>
          <w:bCs w:val="0"/>
          <w:lang w:val="en-US"/>
        </w:rPr>
        <w:t xml:space="preserve">committed to having solutions ready to multiply by 2025 that reduce energy, waste, and water by 50% in the value chains of </w:t>
      </w:r>
      <w:r w:rsidRPr="002E0DF5">
        <w:rPr>
          <w:b w:val="0"/>
          <w:bCs w:val="0"/>
          <w:lang w:val="en-US"/>
        </w:rPr>
        <w:t xml:space="preserve">its </w:t>
      </w:r>
      <w:r w:rsidR="00BB1950" w:rsidRPr="002E0DF5">
        <w:rPr>
          <w:b w:val="0"/>
          <w:bCs w:val="0"/>
          <w:lang w:val="en-US"/>
        </w:rPr>
        <w:t xml:space="preserve">customers. </w:t>
      </w:r>
      <w:r w:rsidR="005D2BA4" w:rsidRPr="002E0DF5">
        <w:rPr>
          <w:b w:val="0"/>
          <w:bCs w:val="0"/>
          <w:lang w:val="en-US"/>
        </w:rPr>
        <w:t xml:space="preserve">Bühler </w:t>
      </w:r>
      <w:r w:rsidR="00BB1950" w:rsidRPr="002E0DF5">
        <w:rPr>
          <w:b w:val="0"/>
          <w:bCs w:val="0"/>
          <w:lang w:val="en-US"/>
        </w:rPr>
        <w:t>proactively collaborate</w:t>
      </w:r>
      <w:r w:rsidR="009278AC" w:rsidRPr="002E0DF5">
        <w:rPr>
          <w:b w:val="0"/>
          <w:bCs w:val="0"/>
          <w:lang w:val="en-US"/>
        </w:rPr>
        <w:t>s</w:t>
      </w:r>
      <w:r w:rsidR="00BB1950" w:rsidRPr="002E0DF5">
        <w:rPr>
          <w:b w:val="0"/>
          <w:bCs w:val="0"/>
          <w:lang w:val="en-US"/>
        </w:rPr>
        <w:t xml:space="preserve"> with suppliers to reduce climate impacts throughout the value chain.</w:t>
      </w:r>
    </w:p>
    <w:p w14:paraId="0D1473F4" w14:textId="34E066A8" w:rsidR="00A3727B" w:rsidRPr="00A3727B" w:rsidRDefault="00A3727B" w:rsidP="00A3727B">
      <w:pPr>
        <w:pStyle w:val="BAbstract"/>
        <w:spacing w:line="280" w:lineRule="exact"/>
        <w:ind w:right="113"/>
        <w:rPr>
          <w:b w:val="0"/>
          <w:bCs w:val="0"/>
          <w:lang w:val="en-US"/>
        </w:rPr>
      </w:pPr>
      <w:r w:rsidRPr="00A3727B">
        <w:rPr>
          <w:b w:val="0"/>
          <w:bCs w:val="0"/>
          <w:lang w:val="en-US"/>
        </w:rPr>
        <w:t xml:space="preserve">Looking at trends, </w:t>
      </w:r>
      <w:r w:rsidR="00AC2C37">
        <w:rPr>
          <w:b w:val="0"/>
          <w:bCs w:val="0"/>
          <w:lang w:val="en-US"/>
        </w:rPr>
        <w:t>Knoetze says t</w:t>
      </w:r>
      <w:r w:rsidRPr="00A3727B">
        <w:rPr>
          <w:b w:val="0"/>
          <w:bCs w:val="0"/>
          <w:lang w:val="en-US"/>
        </w:rPr>
        <w:t>he integration of digital technologies and automation is transforming industries</w:t>
      </w:r>
      <w:r>
        <w:rPr>
          <w:b w:val="0"/>
          <w:bCs w:val="0"/>
          <w:lang w:val="en-US"/>
        </w:rPr>
        <w:t xml:space="preserve"> and increasing </w:t>
      </w:r>
      <w:r w:rsidRPr="00A3727B">
        <w:rPr>
          <w:b w:val="0"/>
          <w:bCs w:val="0"/>
          <w:lang w:val="en-US"/>
        </w:rPr>
        <w:t>efficiency, productivity, transparency</w:t>
      </w:r>
      <w:r>
        <w:rPr>
          <w:b w:val="0"/>
          <w:bCs w:val="0"/>
          <w:lang w:val="en-US"/>
        </w:rPr>
        <w:t>,</w:t>
      </w:r>
      <w:r w:rsidRPr="00A3727B">
        <w:rPr>
          <w:b w:val="0"/>
          <w:bCs w:val="0"/>
          <w:lang w:val="en-US"/>
        </w:rPr>
        <w:t xml:space="preserve"> and traceability. In addition, there is a</w:t>
      </w:r>
      <w:r w:rsidR="00DB7F6E">
        <w:rPr>
          <w:b w:val="0"/>
          <w:bCs w:val="0"/>
          <w:lang w:val="en-US"/>
        </w:rPr>
        <w:t xml:space="preserve"> </w:t>
      </w:r>
      <w:r>
        <w:rPr>
          <w:b w:val="0"/>
          <w:bCs w:val="0"/>
          <w:lang w:val="en-US"/>
        </w:rPr>
        <w:lastRenderedPageBreak/>
        <w:t>growing</w:t>
      </w:r>
      <w:r w:rsidRPr="00A3727B">
        <w:rPr>
          <w:b w:val="0"/>
          <w:bCs w:val="0"/>
          <w:lang w:val="en-US"/>
        </w:rPr>
        <w:t xml:space="preserve"> focus on local production to ensure supply chain resilience and reduce dependency on imports.</w:t>
      </w:r>
    </w:p>
    <w:p w14:paraId="64B10EDC" w14:textId="77777777" w:rsidR="00A3727B" w:rsidRPr="00A3727B" w:rsidRDefault="00A3727B" w:rsidP="00A3727B">
      <w:pPr>
        <w:pStyle w:val="BAbstract"/>
        <w:spacing w:line="280" w:lineRule="exact"/>
        <w:ind w:right="113"/>
        <w:rPr>
          <w:b w:val="0"/>
          <w:bCs w:val="0"/>
          <w:lang w:val="en-US"/>
        </w:rPr>
      </w:pPr>
      <w:r w:rsidRPr="00A3727B">
        <w:rPr>
          <w:b w:val="0"/>
          <w:bCs w:val="0"/>
          <w:lang w:val="en-US"/>
        </w:rPr>
        <w:t>“We are at the forefront of digital transformation, offering advanced automation and IoT solutions to boost operational efficiency and product quality. Our digital platforms enable real-time monitoring and predictive maintenance,” says Sutter.</w:t>
      </w:r>
    </w:p>
    <w:p w14:paraId="672A6659" w14:textId="3751A0C4" w:rsidR="0011716D" w:rsidRPr="00A3727B" w:rsidRDefault="00A3727B" w:rsidP="00A3727B">
      <w:pPr>
        <w:pStyle w:val="BAbstract"/>
        <w:spacing w:line="280" w:lineRule="exact"/>
        <w:ind w:right="113"/>
        <w:rPr>
          <w:b w:val="0"/>
          <w:bCs w:val="0"/>
          <w:szCs w:val="20"/>
          <w:lang w:val="en-US"/>
        </w:rPr>
      </w:pPr>
      <w:r w:rsidRPr="00A3727B">
        <w:rPr>
          <w:b w:val="0"/>
          <w:bCs w:val="0"/>
          <w:lang w:val="en-US"/>
        </w:rPr>
        <w:t xml:space="preserve">Advancing food security through discussions with local governments and stakeholders is of increasing importance. Here Bühler supports establishing food parks in developing countries to </w:t>
      </w:r>
      <w:proofErr w:type="spellStart"/>
      <w:r w:rsidRPr="00A3727B">
        <w:rPr>
          <w:b w:val="0"/>
          <w:bCs w:val="0"/>
          <w:lang w:val="en-US"/>
        </w:rPr>
        <w:t>centralise</w:t>
      </w:r>
      <w:proofErr w:type="spellEnd"/>
      <w:r w:rsidRPr="00A3727B">
        <w:rPr>
          <w:b w:val="0"/>
          <w:bCs w:val="0"/>
          <w:lang w:val="en-US"/>
        </w:rPr>
        <w:t xml:space="preserve"> production to meet the growing demand for nutritious and safe food.</w:t>
      </w:r>
    </w:p>
    <w:p w14:paraId="3E6B66E0" w14:textId="304057B5" w:rsidR="00984AAE" w:rsidRDefault="00984AAE" w:rsidP="00984AAE">
      <w:pPr>
        <w:tabs>
          <w:tab w:val="left" w:pos="851"/>
        </w:tabs>
        <w:spacing w:after="0"/>
        <w:rPr>
          <w:b/>
          <w:sz w:val="18"/>
          <w:szCs w:val="18"/>
          <w:lang w:val="en-US"/>
        </w:rPr>
      </w:pPr>
      <w:r w:rsidRPr="00A74137">
        <w:rPr>
          <w:b/>
          <w:sz w:val="18"/>
          <w:szCs w:val="18"/>
          <w:lang w:val="en-US"/>
        </w:rPr>
        <w:t>Media contact</w:t>
      </w:r>
      <w:r w:rsidR="00FC6CA2">
        <w:rPr>
          <w:b/>
          <w:sz w:val="18"/>
          <w:szCs w:val="18"/>
          <w:lang w:val="en-US"/>
        </w:rPr>
        <w:t>s</w:t>
      </w:r>
      <w:r w:rsidRPr="00A74137">
        <w:rPr>
          <w:b/>
          <w:sz w:val="18"/>
          <w:szCs w:val="18"/>
          <w:lang w:val="en-US"/>
        </w:rPr>
        <w:t>:</w:t>
      </w:r>
    </w:p>
    <w:p w14:paraId="16D21CBF" w14:textId="77777777" w:rsidR="00980AC0" w:rsidRPr="00477412" w:rsidRDefault="00980AC0" w:rsidP="00980AC0">
      <w:pPr>
        <w:tabs>
          <w:tab w:val="left" w:pos="851"/>
        </w:tabs>
        <w:spacing w:after="0"/>
        <w:rPr>
          <w:bCs/>
          <w:sz w:val="18"/>
          <w:szCs w:val="18"/>
          <w:lang w:val="en-US"/>
        </w:rPr>
      </w:pPr>
      <w:r w:rsidRPr="00477412">
        <w:rPr>
          <w:bCs/>
          <w:sz w:val="18"/>
          <w:szCs w:val="18"/>
          <w:lang w:val="en-US"/>
        </w:rPr>
        <w:t>Taryn Browne, Head of Marketing</w:t>
      </w:r>
      <w:r>
        <w:rPr>
          <w:bCs/>
          <w:sz w:val="18"/>
          <w:szCs w:val="18"/>
          <w:lang w:val="en-US"/>
        </w:rPr>
        <w:t xml:space="preserve">, Southern </w:t>
      </w:r>
      <w:r w:rsidRPr="00477412">
        <w:rPr>
          <w:bCs/>
          <w:sz w:val="18"/>
          <w:szCs w:val="18"/>
          <w:lang w:val="en-US"/>
        </w:rPr>
        <w:t>Africa</w:t>
      </w:r>
    </w:p>
    <w:p w14:paraId="15A58635" w14:textId="77777777" w:rsidR="00980AC0" w:rsidRPr="00477412" w:rsidRDefault="00980AC0" w:rsidP="00980AC0">
      <w:pPr>
        <w:tabs>
          <w:tab w:val="left" w:pos="851"/>
        </w:tabs>
        <w:spacing w:after="0"/>
        <w:rPr>
          <w:bCs/>
          <w:sz w:val="18"/>
          <w:szCs w:val="18"/>
          <w:lang w:val="en-US"/>
        </w:rPr>
      </w:pPr>
      <w:r w:rsidRPr="00477412">
        <w:rPr>
          <w:bCs/>
          <w:sz w:val="18"/>
          <w:szCs w:val="18"/>
          <w:lang w:val="en-US"/>
        </w:rPr>
        <w:t>B</w:t>
      </w:r>
      <w:r w:rsidRPr="00477412">
        <w:rPr>
          <w:rFonts w:cs="Arial"/>
          <w:bCs/>
          <w:sz w:val="18"/>
          <w:szCs w:val="18"/>
          <w:lang w:val="en-US"/>
        </w:rPr>
        <w:t>ü</w:t>
      </w:r>
      <w:r w:rsidRPr="00477412">
        <w:rPr>
          <w:bCs/>
          <w:sz w:val="18"/>
          <w:szCs w:val="18"/>
          <w:lang w:val="en-US"/>
        </w:rPr>
        <w:t>hler (Pty) Ltd</w:t>
      </w:r>
      <w:r>
        <w:rPr>
          <w:bCs/>
          <w:sz w:val="18"/>
          <w:szCs w:val="18"/>
          <w:lang w:val="en-US"/>
        </w:rPr>
        <w:t>.</w:t>
      </w:r>
    </w:p>
    <w:p w14:paraId="0A1A6949" w14:textId="77777777" w:rsidR="00980AC0" w:rsidRPr="00477412" w:rsidRDefault="00980AC0" w:rsidP="00980AC0">
      <w:pPr>
        <w:tabs>
          <w:tab w:val="left" w:pos="851"/>
        </w:tabs>
        <w:spacing w:after="0"/>
        <w:rPr>
          <w:bCs/>
          <w:sz w:val="18"/>
          <w:szCs w:val="18"/>
          <w:lang w:val="en-US"/>
        </w:rPr>
      </w:pPr>
      <w:r w:rsidRPr="00477412">
        <w:rPr>
          <w:bCs/>
          <w:sz w:val="18"/>
          <w:szCs w:val="18"/>
          <w:lang w:val="en-US"/>
        </w:rPr>
        <w:t>B</w:t>
      </w:r>
      <w:r w:rsidRPr="00477412">
        <w:rPr>
          <w:rFonts w:cs="Arial"/>
          <w:bCs/>
          <w:sz w:val="18"/>
          <w:szCs w:val="18"/>
          <w:lang w:val="en-US"/>
        </w:rPr>
        <w:t>ü</w:t>
      </w:r>
      <w:r w:rsidRPr="00477412">
        <w:rPr>
          <w:bCs/>
          <w:sz w:val="18"/>
          <w:szCs w:val="18"/>
          <w:lang w:val="en-US"/>
        </w:rPr>
        <w:t>hler Southern Africa</w:t>
      </w:r>
    </w:p>
    <w:p w14:paraId="3245DAAE" w14:textId="77777777" w:rsidR="00980AC0" w:rsidRPr="00477412" w:rsidRDefault="00980AC0" w:rsidP="00980AC0">
      <w:pPr>
        <w:tabs>
          <w:tab w:val="left" w:pos="851"/>
        </w:tabs>
        <w:spacing w:after="0"/>
        <w:rPr>
          <w:bCs/>
          <w:sz w:val="18"/>
          <w:szCs w:val="18"/>
          <w:lang w:val="en-US"/>
        </w:rPr>
      </w:pPr>
      <w:r w:rsidRPr="00477412">
        <w:rPr>
          <w:bCs/>
          <w:sz w:val="18"/>
          <w:szCs w:val="18"/>
          <w:lang w:val="en-US"/>
        </w:rPr>
        <w:t>Phone: +27 11 801 3500</w:t>
      </w:r>
    </w:p>
    <w:p w14:paraId="3CE311CA" w14:textId="77777777" w:rsidR="00980AC0" w:rsidRPr="00477412" w:rsidRDefault="00980AC0" w:rsidP="00980AC0">
      <w:pPr>
        <w:tabs>
          <w:tab w:val="left" w:pos="851"/>
        </w:tabs>
        <w:spacing w:after="0"/>
        <w:rPr>
          <w:bCs/>
          <w:sz w:val="18"/>
          <w:szCs w:val="18"/>
          <w:lang w:val="de-DE"/>
        </w:rPr>
      </w:pPr>
      <w:r w:rsidRPr="00477412">
        <w:rPr>
          <w:bCs/>
          <w:sz w:val="18"/>
          <w:szCs w:val="18"/>
          <w:lang w:val="de-DE"/>
        </w:rPr>
        <w:t>Mobile: +27 66 307 4618</w:t>
      </w:r>
    </w:p>
    <w:p w14:paraId="4A9496C2" w14:textId="1E7C9675" w:rsidR="00980AC0" w:rsidRPr="00980AC0" w:rsidRDefault="00997B8E" w:rsidP="00984AAE">
      <w:pPr>
        <w:tabs>
          <w:tab w:val="left" w:pos="851"/>
        </w:tabs>
        <w:spacing w:after="0"/>
        <w:rPr>
          <w:bCs/>
          <w:sz w:val="18"/>
          <w:szCs w:val="18"/>
          <w:lang w:val="de-DE"/>
        </w:rPr>
      </w:pPr>
      <w:r w:rsidRPr="00477412">
        <w:rPr>
          <w:bCs/>
          <w:sz w:val="18"/>
          <w:szCs w:val="18"/>
          <w:lang w:val="de-DE"/>
        </w:rPr>
        <w:t>E-Mail</w:t>
      </w:r>
      <w:r w:rsidR="00980AC0" w:rsidRPr="00477412">
        <w:rPr>
          <w:bCs/>
          <w:sz w:val="18"/>
          <w:szCs w:val="18"/>
          <w:lang w:val="de-DE"/>
        </w:rPr>
        <w:t xml:space="preserve">: </w:t>
      </w:r>
      <w:hyperlink r:id="rId12" w:history="1">
        <w:r w:rsidR="00980AC0" w:rsidRPr="00E472D5">
          <w:rPr>
            <w:rStyle w:val="Hyperlink"/>
            <w:bCs/>
            <w:lang w:val="de-DE"/>
          </w:rPr>
          <w:t>taryn.browne@b</w:t>
        </w:r>
        <w:r w:rsidR="00980AC0" w:rsidRPr="00477412">
          <w:rPr>
            <w:rStyle w:val="Hyperlink"/>
            <w:bCs/>
            <w:sz w:val="18"/>
            <w:szCs w:val="18"/>
            <w:lang w:val="de-DE"/>
          </w:rPr>
          <w:t>uhlergroup.com</w:t>
        </w:r>
      </w:hyperlink>
    </w:p>
    <w:p w14:paraId="5F7B434F" w14:textId="77777777" w:rsidR="00980AC0" w:rsidRPr="00EA2653" w:rsidRDefault="00980AC0" w:rsidP="00984AAE">
      <w:pPr>
        <w:tabs>
          <w:tab w:val="left" w:pos="851"/>
        </w:tabs>
        <w:spacing w:after="0"/>
        <w:rPr>
          <w:b/>
          <w:sz w:val="18"/>
          <w:szCs w:val="18"/>
          <w:lang w:val="de-DE"/>
        </w:rPr>
      </w:pPr>
    </w:p>
    <w:p w14:paraId="79258F7B" w14:textId="7276B8BA" w:rsidR="004D74BE" w:rsidRPr="00080DF3" w:rsidRDefault="004D74BE" w:rsidP="004D74BE">
      <w:pPr>
        <w:spacing w:after="0"/>
        <w:rPr>
          <w:rFonts w:cs="Arial"/>
          <w:szCs w:val="20"/>
          <w:lang w:eastAsia="en-GB"/>
        </w:rPr>
      </w:pPr>
      <w:r w:rsidRPr="00080DF3">
        <w:rPr>
          <w:rFonts w:cs="Arial"/>
          <w:szCs w:val="20"/>
          <w:lang w:eastAsia="en-GB"/>
        </w:rPr>
        <w:t xml:space="preserve">Burkhard </w:t>
      </w:r>
      <w:proofErr w:type="spellStart"/>
      <w:r w:rsidRPr="00080DF3">
        <w:rPr>
          <w:rFonts w:cs="Arial"/>
          <w:szCs w:val="20"/>
          <w:lang w:eastAsia="en-GB"/>
        </w:rPr>
        <w:t>Böndel</w:t>
      </w:r>
      <w:proofErr w:type="spellEnd"/>
      <w:r w:rsidRPr="00080DF3">
        <w:rPr>
          <w:rFonts w:cs="Arial"/>
          <w:szCs w:val="20"/>
          <w:lang w:eastAsia="en-GB"/>
        </w:rPr>
        <w:t>, H</w:t>
      </w:r>
      <w:r w:rsidR="0065259C">
        <w:rPr>
          <w:rFonts w:cs="Arial"/>
          <w:szCs w:val="20"/>
          <w:lang w:eastAsia="en-GB"/>
        </w:rPr>
        <w:t>ead of Corporate Communications</w:t>
      </w:r>
      <w:r w:rsidRPr="00080DF3">
        <w:rPr>
          <w:rFonts w:cs="Arial"/>
          <w:szCs w:val="20"/>
          <w:lang w:eastAsia="en-GB"/>
        </w:rPr>
        <w:t xml:space="preserve"> </w:t>
      </w:r>
    </w:p>
    <w:p w14:paraId="21322B5D" w14:textId="77777777" w:rsidR="004D74BE" w:rsidRPr="005C7910" w:rsidRDefault="004D74BE" w:rsidP="004D74BE">
      <w:pPr>
        <w:spacing w:after="0"/>
        <w:rPr>
          <w:rFonts w:cs="Arial"/>
          <w:szCs w:val="20"/>
          <w:lang w:val="de-CH" w:eastAsia="en-GB"/>
        </w:rPr>
      </w:pPr>
      <w:r w:rsidRPr="005C7910">
        <w:rPr>
          <w:rFonts w:cs="Arial"/>
          <w:szCs w:val="20"/>
          <w:lang w:val="de-CH" w:eastAsia="en-GB"/>
        </w:rPr>
        <w:t>Bühler AG, 9240 Uzwil, Switzerland</w:t>
      </w:r>
    </w:p>
    <w:p w14:paraId="497F6DFF" w14:textId="77777777" w:rsidR="004D74BE" w:rsidRPr="00050BE4" w:rsidRDefault="004D74BE" w:rsidP="004D74BE">
      <w:pPr>
        <w:spacing w:after="0"/>
        <w:rPr>
          <w:rFonts w:cs="Arial"/>
          <w:szCs w:val="20"/>
          <w:lang w:val="de-CH" w:eastAsia="en-GB"/>
        </w:rPr>
      </w:pPr>
      <w:r w:rsidRPr="00050BE4">
        <w:rPr>
          <w:rFonts w:cs="Arial"/>
          <w:szCs w:val="20"/>
          <w:lang w:val="de-CH" w:eastAsia="en-GB"/>
        </w:rPr>
        <w:t>Phone: +41 71 955 33 99</w:t>
      </w:r>
    </w:p>
    <w:p w14:paraId="2C670C08" w14:textId="77777777" w:rsidR="004D74BE" w:rsidRPr="005C7910" w:rsidRDefault="004D74BE" w:rsidP="004D74BE">
      <w:pPr>
        <w:spacing w:after="0"/>
        <w:rPr>
          <w:rFonts w:cs="Arial"/>
          <w:szCs w:val="20"/>
          <w:lang w:val="fr-CH" w:eastAsia="en-GB"/>
        </w:rPr>
      </w:pPr>
      <w:r w:rsidRPr="005C7910">
        <w:rPr>
          <w:rFonts w:cs="Arial"/>
          <w:szCs w:val="20"/>
          <w:lang w:val="fr-CH" w:eastAsia="en-GB"/>
        </w:rPr>
        <w:t xml:space="preserve">Mobile: +41 79 515 91 57 </w:t>
      </w:r>
    </w:p>
    <w:p w14:paraId="06D1FE31" w14:textId="77777777" w:rsidR="004D74BE" w:rsidRPr="00E74B4C" w:rsidRDefault="00050BE4" w:rsidP="004D74BE">
      <w:pPr>
        <w:spacing w:after="0"/>
        <w:rPr>
          <w:rFonts w:cs="Arial"/>
          <w:szCs w:val="20"/>
          <w:lang w:val="fr-CH" w:eastAsia="en-GB"/>
        </w:rPr>
      </w:pPr>
      <w:r w:rsidRPr="00E74B4C">
        <w:rPr>
          <w:rFonts w:cs="Arial"/>
          <w:szCs w:val="20"/>
          <w:lang w:val="fr-CH" w:eastAsia="en-GB"/>
        </w:rPr>
        <w:t>E-m</w:t>
      </w:r>
      <w:r w:rsidR="00607C36" w:rsidRPr="00E74B4C">
        <w:rPr>
          <w:rFonts w:cs="Arial"/>
          <w:szCs w:val="20"/>
          <w:lang w:val="fr-CH" w:eastAsia="en-GB"/>
        </w:rPr>
        <w:t>ail</w:t>
      </w:r>
      <w:r w:rsidR="004D74BE" w:rsidRPr="00E74B4C">
        <w:rPr>
          <w:rFonts w:cs="Arial"/>
          <w:szCs w:val="20"/>
          <w:lang w:val="fr-CH" w:eastAsia="en-GB"/>
        </w:rPr>
        <w:t xml:space="preserve">: </w:t>
      </w:r>
      <w:hyperlink r:id="rId13" w:history="1">
        <w:r w:rsidR="004D74BE" w:rsidRPr="00E74B4C">
          <w:rPr>
            <w:rStyle w:val="Hyperlink"/>
            <w:rFonts w:cs="Arial"/>
            <w:szCs w:val="20"/>
            <w:lang w:val="fr-CH" w:eastAsia="en-GB"/>
          </w:rPr>
          <w:t>burkhard.boendel@buhlergroup.com</w:t>
        </w:r>
      </w:hyperlink>
      <w:r w:rsidR="004D74BE" w:rsidRPr="00E74B4C">
        <w:rPr>
          <w:rFonts w:cs="Arial"/>
          <w:szCs w:val="20"/>
          <w:lang w:val="fr-CH" w:eastAsia="en-GB"/>
        </w:rPr>
        <w:t xml:space="preserve"> </w:t>
      </w:r>
    </w:p>
    <w:p w14:paraId="0A37501D" w14:textId="77777777" w:rsidR="00984AAE" w:rsidRDefault="00984AAE" w:rsidP="00984AAE">
      <w:pPr>
        <w:spacing w:after="0"/>
        <w:rPr>
          <w:rFonts w:cs="Arial"/>
          <w:sz w:val="18"/>
          <w:szCs w:val="18"/>
          <w:lang w:val="fr-CH" w:eastAsia="en-GB"/>
        </w:rPr>
      </w:pPr>
    </w:p>
    <w:p w14:paraId="6517060C" w14:textId="77777777" w:rsidR="00957EE4" w:rsidRPr="00EA2653" w:rsidRDefault="00957EE4" w:rsidP="00607C36">
      <w:pPr>
        <w:spacing w:after="0"/>
        <w:rPr>
          <w:rFonts w:cs="Arial"/>
          <w:szCs w:val="20"/>
          <w:lang w:val="en-ZA" w:eastAsia="en-GB"/>
        </w:rPr>
      </w:pPr>
      <w:r w:rsidRPr="00EA2653">
        <w:rPr>
          <w:rFonts w:cs="Arial"/>
          <w:szCs w:val="20"/>
          <w:lang w:val="en-ZA" w:eastAsia="en-GB"/>
        </w:rPr>
        <w:t>Dalen Jacomino Panto, Media Relations Manager</w:t>
      </w:r>
    </w:p>
    <w:p w14:paraId="4A7F6412" w14:textId="77777777" w:rsidR="00957EE4" w:rsidRDefault="00957EE4" w:rsidP="00607C36">
      <w:pPr>
        <w:spacing w:after="0"/>
        <w:rPr>
          <w:rFonts w:cs="Arial"/>
          <w:szCs w:val="20"/>
          <w:lang w:val="de-CH" w:eastAsia="en-GB"/>
        </w:rPr>
      </w:pPr>
      <w:r>
        <w:rPr>
          <w:rFonts w:cs="Arial"/>
          <w:szCs w:val="20"/>
          <w:lang w:val="de-CH" w:eastAsia="en-GB"/>
        </w:rPr>
        <w:t>Bühler AG, 9240 Uzwil, Switzerland</w:t>
      </w:r>
    </w:p>
    <w:p w14:paraId="45637604" w14:textId="77777777" w:rsidR="00957EE4" w:rsidRPr="003D71A0" w:rsidRDefault="00957EE4" w:rsidP="00607C36">
      <w:pPr>
        <w:spacing w:after="0"/>
        <w:rPr>
          <w:rFonts w:cs="Arial"/>
          <w:szCs w:val="20"/>
          <w:lang w:val="fr-CH" w:eastAsia="en-GB"/>
        </w:rPr>
      </w:pPr>
      <w:r w:rsidRPr="003D71A0">
        <w:rPr>
          <w:rFonts w:cs="Arial"/>
          <w:szCs w:val="20"/>
          <w:lang w:val="fr-CH" w:eastAsia="en-GB"/>
        </w:rPr>
        <w:t xml:space="preserve">Phone: </w:t>
      </w:r>
      <w:hyperlink r:id="rId14" w:tooltip="click to call using Lync/Skype" w:history="1">
        <w:r w:rsidRPr="003D71A0">
          <w:rPr>
            <w:szCs w:val="20"/>
            <w:lang w:val="fr-CH" w:eastAsia="en-GB"/>
          </w:rPr>
          <w:t>+41 71 955 37 57</w:t>
        </w:r>
      </w:hyperlink>
    </w:p>
    <w:p w14:paraId="34B8CEED" w14:textId="77777777" w:rsidR="00957EE4" w:rsidRPr="003D71A0" w:rsidRDefault="00957EE4" w:rsidP="00607C36">
      <w:pPr>
        <w:spacing w:after="0"/>
        <w:rPr>
          <w:rFonts w:cs="Arial"/>
          <w:szCs w:val="20"/>
          <w:lang w:val="fr-CH" w:eastAsia="en-GB"/>
        </w:rPr>
      </w:pPr>
      <w:r w:rsidRPr="003D71A0">
        <w:rPr>
          <w:rFonts w:cs="Arial"/>
          <w:szCs w:val="20"/>
          <w:lang w:val="fr-CH" w:eastAsia="en-GB"/>
        </w:rPr>
        <w:t xml:space="preserve">Mobile: </w:t>
      </w:r>
      <w:hyperlink r:id="rId15" w:tooltip="click to call using Lync/Skype" w:history="1">
        <w:r w:rsidRPr="003D71A0">
          <w:rPr>
            <w:szCs w:val="20"/>
            <w:lang w:val="fr-CH" w:eastAsia="en-GB"/>
          </w:rPr>
          <w:t>+41 79 900 53 88</w:t>
        </w:r>
      </w:hyperlink>
    </w:p>
    <w:p w14:paraId="4531698F" w14:textId="26524818" w:rsidR="00957EE4" w:rsidRPr="003D71A0" w:rsidRDefault="00F65522" w:rsidP="00607C36">
      <w:pPr>
        <w:spacing w:after="0"/>
        <w:rPr>
          <w:rStyle w:val="Hyperlink"/>
          <w:rFonts w:cs="Arial"/>
          <w:color w:val="auto"/>
          <w:szCs w:val="20"/>
          <w:u w:val="none"/>
          <w:lang w:val="fr-CH" w:eastAsia="en-GB"/>
        </w:rPr>
      </w:pPr>
      <w:r>
        <w:rPr>
          <w:rFonts w:cs="Arial"/>
          <w:szCs w:val="20"/>
          <w:lang w:val="fr-CH" w:eastAsia="en-GB"/>
        </w:rPr>
        <w:t>E-m</w:t>
      </w:r>
      <w:r w:rsidR="00957EE4" w:rsidRPr="003D71A0">
        <w:rPr>
          <w:rFonts w:cs="Arial"/>
          <w:szCs w:val="20"/>
          <w:lang w:val="fr-CH" w:eastAsia="en-GB"/>
        </w:rPr>
        <w:t xml:space="preserve">ail: </w:t>
      </w:r>
      <w:hyperlink r:id="rId16" w:history="1">
        <w:r w:rsidR="00957EE4" w:rsidRPr="00957EE4">
          <w:rPr>
            <w:rStyle w:val="Hyperlink"/>
            <w:rFonts w:cs="Arial"/>
            <w:szCs w:val="20"/>
            <w:lang w:val="fr-CH" w:eastAsia="en-GB"/>
          </w:rPr>
          <w:t>dalen.jacomino_panto@buhlergroup.com</w:t>
        </w:r>
      </w:hyperlink>
    </w:p>
    <w:p w14:paraId="0C20E7BC" w14:textId="42AB5E2B" w:rsidR="001E15FA" w:rsidRPr="00FB66E4" w:rsidRDefault="001E15FA" w:rsidP="00607C36">
      <w:pPr>
        <w:spacing w:after="0"/>
        <w:rPr>
          <w:rFonts w:cs="Arial"/>
          <w:sz w:val="22"/>
          <w:szCs w:val="22"/>
          <w:lang w:val="fr-CH" w:eastAsia="en-GB"/>
        </w:rPr>
      </w:pPr>
    </w:p>
    <w:p w14:paraId="3F9CFAB0" w14:textId="0E717DEE" w:rsidR="0FC420B0" w:rsidRDefault="0FC420B0" w:rsidP="0FC420B0">
      <w:pPr>
        <w:rPr>
          <w:rFonts w:eastAsia="Arial" w:cs="Arial"/>
          <w:color w:val="000000"/>
          <w:szCs w:val="20"/>
          <w:lang w:val="de-CH"/>
        </w:rPr>
      </w:pPr>
      <w:r>
        <w:rPr>
          <w:rFonts w:eastAsia="Arial" w:cs="Arial"/>
          <w:color w:val="000000"/>
          <w:szCs w:val="20"/>
          <w:lang w:val="de-CH"/>
        </w:rPr>
        <w:t>Katja Hartmann, Media Relations Manager</w:t>
      </w:r>
      <w:r w:rsidRPr="006B3F2C">
        <w:rPr>
          <w:lang w:val="de-CH"/>
        </w:rPr>
        <w:br/>
      </w:r>
      <w:r>
        <w:rPr>
          <w:rFonts w:eastAsia="Arial" w:cs="Arial"/>
          <w:color w:val="000000"/>
          <w:szCs w:val="20"/>
          <w:lang w:val="de-CH"/>
        </w:rPr>
        <w:t>Bühler AG, 9240 Uzwil, Schweiz</w:t>
      </w:r>
      <w:r w:rsidRPr="006B3F2C">
        <w:rPr>
          <w:lang w:val="de-CH"/>
        </w:rPr>
        <w:br/>
      </w:r>
      <w:r>
        <w:rPr>
          <w:rFonts w:eastAsia="Arial" w:cs="Arial"/>
          <w:color w:val="000000"/>
          <w:szCs w:val="20"/>
          <w:lang w:val="de-CH"/>
        </w:rPr>
        <w:t xml:space="preserve">Mobile:  +41 79 483 68 07  </w:t>
      </w:r>
      <w:r w:rsidRPr="006B3F2C">
        <w:rPr>
          <w:lang w:val="de-CH"/>
        </w:rPr>
        <w:br/>
      </w:r>
      <w:r>
        <w:rPr>
          <w:rFonts w:eastAsia="Arial" w:cs="Arial"/>
          <w:color w:val="000000"/>
          <w:szCs w:val="20"/>
          <w:lang w:val="de-CH"/>
        </w:rPr>
        <w:t xml:space="preserve">E-mail: </w:t>
      </w:r>
      <w:hyperlink r:id="rId17">
        <w:r w:rsidRPr="0FC420B0">
          <w:rPr>
            <w:rStyle w:val="Hyperlink"/>
            <w:rFonts w:eastAsia="Arial" w:cs="Arial"/>
            <w:szCs w:val="20"/>
            <w:lang w:val="de-CH"/>
          </w:rPr>
          <w:t>katja.hartmann@buhlergroup.com</w:t>
        </w:r>
      </w:hyperlink>
    </w:p>
    <w:p w14:paraId="473288B6" w14:textId="5DE04BEE" w:rsidR="0FC420B0" w:rsidRPr="006B3F2C" w:rsidRDefault="0FC420B0" w:rsidP="0FC420B0">
      <w:pPr>
        <w:spacing w:after="0"/>
        <w:rPr>
          <w:rFonts w:cs="Arial"/>
          <w:sz w:val="22"/>
          <w:szCs w:val="22"/>
          <w:lang w:val="de-CH" w:eastAsia="en-GB"/>
        </w:rPr>
      </w:pPr>
    </w:p>
    <w:p w14:paraId="67231530" w14:textId="2E146C55" w:rsidR="6D51C5B9" w:rsidRPr="00EA2653" w:rsidRDefault="6D51C5B9" w:rsidP="6D51C5B9">
      <w:pPr>
        <w:spacing w:after="160" w:line="259" w:lineRule="auto"/>
        <w:rPr>
          <w:rFonts w:ascii="Calibri" w:eastAsia="Calibri" w:hAnsi="Calibri" w:cs="Calibri"/>
          <w:b/>
          <w:bCs/>
          <w:color w:val="000000" w:themeColor="text1"/>
          <w:sz w:val="18"/>
          <w:szCs w:val="18"/>
          <w:lang w:val="de-DE"/>
        </w:rPr>
      </w:pPr>
    </w:p>
    <w:p w14:paraId="173D4F36" w14:textId="4CD5CE15" w:rsidR="5F29A047" w:rsidRPr="00EA2653" w:rsidRDefault="5F29A047" w:rsidP="6D51C5B9">
      <w:pPr>
        <w:spacing w:after="160" w:line="259" w:lineRule="auto"/>
        <w:rPr>
          <w:rFonts w:eastAsia="Arial" w:cs="Arial"/>
          <w:b/>
          <w:bCs/>
          <w:color w:val="000000" w:themeColor="text1"/>
          <w:szCs w:val="20"/>
          <w:lang w:val="en-ZA"/>
        </w:rPr>
      </w:pPr>
      <w:r w:rsidRPr="6D51C5B9">
        <w:rPr>
          <w:rFonts w:eastAsia="Arial" w:cs="Arial"/>
          <w:b/>
          <w:bCs/>
          <w:color w:val="000000" w:themeColor="text1"/>
          <w:szCs w:val="20"/>
          <w:lang w:val="en-US"/>
        </w:rPr>
        <w:t xml:space="preserve">About Bühler </w:t>
      </w:r>
    </w:p>
    <w:p w14:paraId="609AFF90" w14:textId="34EB2FCF" w:rsidR="5F29A047" w:rsidRPr="00EA2653" w:rsidRDefault="5F29A047" w:rsidP="6D51C5B9">
      <w:pPr>
        <w:spacing w:after="160" w:line="259" w:lineRule="auto"/>
        <w:rPr>
          <w:rFonts w:eastAsia="Arial" w:cs="Arial"/>
          <w:color w:val="000000" w:themeColor="text1"/>
          <w:szCs w:val="20"/>
          <w:lang w:val="en-ZA"/>
        </w:rPr>
      </w:pPr>
      <w:r w:rsidRPr="6D51C5B9">
        <w:rPr>
          <w:rFonts w:eastAsia="Arial" w:cs="Arial"/>
          <w:color w:val="000000" w:themeColor="text1"/>
          <w:szCs w:val="20"/>
          <w:lang w:val="en-US"/>
        </w:rPr>
        <w:lastRenderedPageBreak/>
        <w:t xml:space="preserve">Bühler is driven by its purpose of creating innovations for a better world, balancing the needs of economy, humanity, and nature in all its decision-making processes. Billions of people come into contact with Bühler technologies as they cover their basic needs for food and mobility every day. Two billion people each day enjoy foods produced on Bühler equipment; and one billion people travel in vehicles manufactured using parts produced with Bühler solutions. Countless people wear eyeglasses, use smart phones, and read newspapers and magazines – all of which depend on Bühler process technologies and solutions. Having this global relevance, Bühler is in a unique position to turn today’s global challenges into sustainable business. </w:t>
      </w:r>
    </w:p>
    <w:p w14:paraId="30DB1A58" w14:textId="0F3A40E6" w:rsidR="5F29A047" w:rsidRPr="00EA2653" w:rsidRDefault="5F29A047" w:rsidP="6D51C5B9">
      <w:pPr>
        <w:spacing w:after="160" w:line="259" w:lineRule="auto"/>
        <w:rPr>
          <w:rFonts w:eastAsia="Arial" w:cs="Arial"/>
          <w:color w:val="000000" w:themeColor="text1"/>
          <w:szCs w:val="20"/>
          <w:lang w:val="en-ZA"/>
        </w:rPr>
      </w:pPr>
      <w:r w:rsidRPr="6D51C5B9">
        <w:rPr>
          <w:rFonts w:eastAsia="Arial" w:cs="Arial"/>
          <w:color w:val="000000" w:themeColor="text1"/>
          <w:szCs w:val="20"/>
          <w:lang w:val="en-US"/>
        </w:rPr>
        <w:t xml:space="preserve">As a technology partner for the food, feed, and mobility industries, Bühler has committed to having solutions ready to multiply by 2025 that reduce energy, waste, and water by 50% in the value chains of its customers. It also proactively collaborates with suppliers to reduce climate impacts throughout the value chain. In its own operations, Bühler has developed a pathway to achieve a 60% reduction of greenhouse gas emissions by 2030 (Greenhouse Gas Protocol Scopes 1 &amp; 2, against a 2019 baseline). </w:t>
      </w:r>
    </w:p>
    <w:p w14:paraId="088EA8EB" w14:textId="2A59E6A3" w:rsidR="5F29A047" w:rsidRPr="00EA2653" w:rsidRDefault="5F29A047" w:rsidP="6D51C5B9">
      <w:pPr>
        <w:spacing w:after="160" w:line="259" w:lineRule="auto"/>
        <w:rPr>
          <w:rFonts w:eastAsia="Arial" w:cs="Arial"/>
          <w:color w:val="000000" w:themeColor="text1"/>
          <w:szCs w:val="20"/>
          <w:lang w:val="en-ZA"/>
        </w:rPr>
      </w:pPr>
      <w:r w:rsidRPr="6D51C5B9">
        <w:rPr>
          <w:rFonts w:eastAsia="Arial" w:cs="Arial"/>
          <w:color w:val="000000" w:themeColor="text1"/>
          <w:szCs w:val="20"/>
          <w:lang w:val="en-US"/>
        </w:rPr>
        <w:t>Bühler spends up to 5% of turnover on research and development annually to improve both the commercial and sustainability performance of its solutions, products, and services. In 2023, some 12,500 employees generated a turnover of CHF 3.0 billion. As a Swiss family-owned company with a history spanning 164 years, Bühler is active in 140 countries around the world and operates a global network of 105 service stations, 30 manufacturing sites, and Application &amp; Training Centers in 25 locations.</w:t>
      </w:r>
    </w:p>
    <w:p w14:paraId="4D1DE2C8" w14:textId="45CE5FDF" w:rsidR="5F29A047" w:rsidRDefault="00000000" w:rsidP="6D51C5B9">
      <w:pPr>
        <w:spacing w:after="160" w:line="259" w:lineRule="auto"/>
        <w:rPr>
          <w:rFonts w:eastAsia="Arial" w:cs="Arial"/>
          <w:color w:val="0000FF"/>
          <w:sz w:val="18"/>
          <w:szCs w:val="18"/>
          <w:lang w:val="de-CH"/>
        </w:rPr>
      </w:pPr>
      <w:hyperlink r:id="rId18">
        <w:r w:rsidR="5F29A047" w:rsidRPr="6D51C5B9">
          <w:rPr>
            <w:rStyle w:val="Hyperlink"/>
            <w:rFonts w:eastAsia="Arial" w:cs="Arial"/>
            <w:sz w:val="18"/>
            <w:szCs w:val="18"/>
            <w:lang w:val="de-CH"/>
          </w:rPr>
          <w:t>www.buhlergroup.com</w:t>
        </w:r>
      </w:hyperlink>
    </w:p>
    <w:p w14:paraId="4D929618" w14:textId="13FF7EB5" w:rsidR="6D51C5B9" w:rsidRDefault="6D51C5B9" w:rsidP="6D51C5B9">
      <w:pPr>
        <w:rPr>
          <w:rFonts w:eastAsia="Arial" w:cs="Arial"/>
          <w:sz w:val="16"/>
          <w:szCs w:val="16"/>
          <w:lang w:val="de-CH"/>
        </w:rPr>
      </w:pPr>
    </w:p>
    <w:p w14:paraId="02BBB46B" w14:textId="77777777" w:rsidR="00582EE2" w:rsidRPr="001E15FA" w:rsidRDefault="00582EE2" w:rsidP="0045019C">
      <w:pPr>
        <w:spacing w:before="100" w:beforeAutospacing="1" w:after="100" w:afterAutospacing="1" w:line="360" w:lineRule="auto"/>
        <w:rPr>
          <w:rFonts w:eastAsia="Arial"/>
          <w:color w:val="0000FF"/>
          <w:sz w:val="18"/>
          <w:szCs w:val="18"/>
          <w:u w:val="single"/>
        </w:rPr>
      </w:pPr>
    </w:p>
    <w:sectPr w:rsidR="00582EE2" w:rsidRPr="001E15FA" w:rsidSect="00A90A80">
      <w:headerReference w:type="default" r:id="rId19"/>
      <w:footerReference w:type="even" r:id="rId20"/>
      <w:footerReference w:type="default" r:id="rId21"/>
      <w:headerReference w:type="first" r:id="rId22"/>
      <w:footerReference w:type="first" r:id="rId23"/>
      <w:pgSz w:w="11907" w:h="16840" w:code="9"/>
      <w:pgMar w:top="3402" w:right="851" w:bottom="2127" w:left="1871" w:header="851" w:footer="85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2CC07" w14:textId="77777777" w:rsidR="00577F9B" w:rsidRDefault="00577F9B">
      <w:r>
        <w:separator/>
      </w:r>
    </w:p>
  </w:endnote>
  <w:endnote w:type="continuationSeparator" w:id="0">
    <w:p w14:paraId="0C3EAD24" w14:textId="77777777" w:rsidR="00577F9B" w:rsidRDefault="00577F9B">
      <w:r>
        <w:continuationSeparator/>
      </w:r>
    </w:p>
  </w:endnote>
  <w:endnote w:type="continuationNotice" w:id="1">
    <w:p w14:paraId="1991FF76" w14:textId="77777777" w:rsidR="00577F9B" w:rsidRDefault="00577F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Logo">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BA1D" w14:textId="77777777" w:rsidR="00B119C8" w:rsidRDefault="00B119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5772">
      <w:rPr>
        <w:rStyle w:val="PageNumber"/>
        <w:noProof/>
      </w:rPr>
      <w:t>1</w:t>
    </w:r>
    <w:r>
      <w:rPr>
        <w:rStyle w:val="PageNumber"/>
      </w:rPr>
      <w:fldChar w:fldCharType="end"/>
    </w:r>
  </w:p>
  <w:p w14:paraId="4B94D5A5" w14:textId="77777777" w:rsidR="00B119C8" w:rsidRDefault="00B119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7B169" w14:textId="77777777" w:rsidR="00B119C8" w:rsidRDefault="00B119C8">
    <w:pPr>
      <w:pStyle w:val="BIgnore"/>
      <w:spacing w:before="600" w:after="100" w:afterAutospacing="1"/>
      <w:jc w:val="right"/>
      <w:rPr>
        <w:sz w:val="14"/>
      </w:rPr>
    </w:pPr>
    <w:r>
      <w:rPr>
        <w:sz w:val="14"/>
      </w:rPr>
      <w:t xml:space="preserve">Page </w:t>
    </w:r>
    <w:r>
      <w:rPr>
        <w:rStyle w:val="PageNumber"/>
        <w:i/>
        <w:sz w:val="14"/>
      </w:rPr>
      <w:fldChar w:fldCharType="begin"/>
    </w:r>
    <w:r>
      <w:rPr>
        <w:rStyle w:val="PageNumber"/>
        <w:i/>
        <w:sz w:val="14"/>
      </w:rPr>
      <w:instrText xml:space="preserve"> PAGE </w:instrText>
    </w:r>
    <w:r>
      <w:rPr>
        <w:rStyle w:val="PageNumber"/>
        <w:i/>
        <w:sz w:val="14"/>
      </w:rPr>
      <w:fldChar w:fldCharType="separate"/>
    </w:r>
    <w:r w:rsidR="001E15FA">
      <w:rPr>
        <w:rStyle w:val="PageNumber"/>
        <w:i/>
        <w:noProof/>
        <w:sz w:val="14"/>
      </w:rPr>
      <w:t>2</w:t>
    </w:r>
    <w:r>
      <w:rPr>
        <w:rStyle w:val="PageNumber"/>
        <w:i/>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BCFCF" w14:textId="1B2C6B1F" w:rsidR="00B119C8" w:rsidRPr="008B11B6" w:rsidRDefault="00B119C8" w:rsidP="008B11B6">
    <w:pPr>
      <w:pStyle w:val="Foote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0B5E0" w14:textId="77777777" w:rsidR="00577F9B" w:rsidRDefault="00577F9B">
      <w:r>
        <w:separator/>
      </w:r>
    </w:p>
  </w:footnote>
  <w:footnote w:type="continuationSeparator" w:id="0">
    <w:p w14:paraId="4C55AB35" w14:textId="77777777" w:rsidR="00577F9B" w:rsidRDefault="00577F9B">
      <w:r>
        <w:continuationSeparator/>
      </w:r>
    </w:p>
  </w:footnote>
  <w:footnote w:type="continuationNotice" w:id="1">
    <w:p w14:paraId="4C67AAAA" w14:textId="77777777" w:rsidR="00577F9B" w:rsidRDefault="00577F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60"/>
      <w:gridCol w:w="3060"/>
      <w:gridCol w:w="3060"/>
    </w:tblGrid>
    <w:tr w:rsidR="71C52ED5" w14:paraId="090C8714" w14:textId="77777777" w:rsidTr="71C52ED5">
      <w:trPr>
        <w:trHeight w:val="300"/>
      </w:trPr>
      <w:tc>
        <w:tcPr>
          <w:tcW w:w="3060" w:type="dxa"/>
        </w:tcPr>
        <w:p w14:paraId="1B117F4D" w14:textId="4A70247A" w:rsidR="71C52ED5" w:rsidRPr="008B11B6" w:rsidRDefault="71C52ED5" w:rsidP="00980AC0">
          <w:pPr>
            <w:pStyle w:val="Header"/>
            <w:spacing w:after="40"/>
            <w:ind w:left="-115"/>
            <w:rPr>
              <w:b/>
              <w:spacing w:val="10"/>
            </w:rPr>
          </w:pPr>
        </w:p>
      </w:tc>
      <w:tc>
        <w:tcPr>
          <w:tcW w:w="3060" w:type="dxa"/>
        </w:tcPr>
        <w:p w14:paraId="7591F9C7" w14:textId="02C35EB4" w:rsidR="71C52ED5" w:rsidRDefault="71C52ED5" w:rsidP="008B11B6">
          <w:pPr>
            <w:pStyle w:val="Header"/>
            <w:jc w:val="center"/>
          </w:pPr>
        </w:p>
      </w:tc>
      <w:tc>
        <w:tcPr>
          <w:tcW w:w="3060" w:type="dxa"/>
        </w:tcPr>
        <w:p w14:paraId="0988E6D6" w14:textId="1ACC06E5" w:rsidR="71C52ED5" w:rsidRDefault="71C52ED5" w:rsidP="008B11B6">
          <w:pPr>
            <w:pStyle w:val="Header"/>
            <w:ind w:right="-115"/>
            <w:jc w:val="right"/>
          </w:pPr>
        </w:p>
      </w:tc>
    </w:tr>
  </w:tbl>
  <w:p w14:paraId="2A1B32D1" w14:textId="08A0C4F5" w:rsidR="005F7BC7" w:rsidRDefault="005F7BC7" w:rsidP="008B1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Ind w:w="8" w:type="dxa"/>
      <w:tblLayout w:type="fixed"/>
      <w:tblCellMar>
        <w:left w:w="0" w:type="dxa"/>
        <w:right w:w="0" w:type="dxa"/>
      </w:tblCellMar>
      <w:tblLook w:val="0000" w:firstRow="0" w:lastRow="0" w:firstColumn="0" w:lastColumn="0" w:noHBand="0" w:noVBand="0"/>
    </w:tblPr>
    <w:tblGrid>
      <w:gridCol w:w="5387"/>
      <w:gridCol w:w="3969"/>
    </w:tblGrid>
    <w:tr w:rsidR="00B119C8" w:rsidRPr="008B11B6" w14:paraId="5A39BBE3" w14:textId="77777777" w:rsidTr="3A758101">
      <w:trPr>
        <w:cantSplit/>
        <w:trHeight w:val="991"/>
      </w:trPr>
      <w:tc>
        <w:tcPr>
          <w:tcW w:w="5387" w:type="dxa"/>
        </w:tcPr>
        <w:p w14:paraId="57BA250E" w14:textId="77777777" w:rsidR="008B11B6" w:rsidRDefault="008B11B6" w:rsidP="008B11B6">
          <w:pPr>
            <w:pStyle w:val="BIgnore"/>
            <w:spacing w:before="0" w:after="40"/>
            <w:rPr>
              <w:b/>
              <w:spacing w:val="10"/>
              <w:sz w:val="2"/>
            </w:rPr>
          </w:pPr>
          <w:r w:rsidRPr="008B11B6">
            <w:rPr>
              <w:b/>
              <w:spacing w:val="10"/>
              <w:sz w:val="2"/>
            </w:rPr>
            <w:t>B1 Business</w:t>
          </w:r>
        </w:p>
        <w:p w14:paraId="41C8F396" w14:textId="44B46602" w:rsidR="00B119C8" w:rsidRPr="008B11B6" w:rsidRDefault="00B119C8" w:rsidP="008B11B6">
          <w:pPr>
            <w:pStyle w:val="BIgnore"/>
            <w:spacing w:before="0" w:after="40"/>
            <w:rPr>
              <w:b/>
              <w:spacing w:val="10"/>
              <w:sz w:val="2"/>
            </w:rPr>
          </w:pPr>
        </w:p>
      </w:tc>
      <w:tc>
        <w:tcPr>
          <w:tcW w:w="3969" w:type="dxa"/>
        </w:tcPr>
        <w:p w14:paraId="72A3D3EC" w14:textId="0D418742" w:rsidR="00B119C8" w:rsidRPr="008B11B6" w:rsidRDefault="00980AC0" w:rsidP="008B11B6">
          <w:pPr>
            <w:pStyle w:val="BIgnore"/>
            <w:spacing w:before="0"/>
            <w:jc w:val="right"/>
            <w:rPr>
              <w:rFonts w:ascii="Logo" w:hAnsi="Logo"/>
              <w:sz w:val="2"/>
            </w:rPr>
          </w:pPr>
          <w:r>
            <w:rPr>
              <w:noProof/>
              <w:sz w:val="2"/>
              <w:lang w:val="de-CH" w:eastAsia="de-CH"/>
            </w:rPr>
            <w:drawing>
              <wp:inline distT="0" distB="0" distL="0" distR="0" wp14:anchorId="6A3B15CB" wp14:editId="04856A09">
                <wp:extent cx="1440180" cy="266700"/>
                <wp:effectExtent l="0" t="0" r="0" b="0"/>
                <wp:docPr id="1" name="Grafik 1546118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54611814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266700"/>
                        </a:xfrm>
                        <a:prstGeom prst="rect">
                          <a:avLst/>
                        </a:prstGeom>
                        <a:noFill/>
                        <a:ln>
                          <a:noFill/>
                        </a:ln>
                      </pic:spPr>
                    </pic:pic>
                  </a:graphicData>
                </a:graphic>
              </wp:inline>
            </w:drawing>
          </w:r>
        </w:p>
      </w:tc>
    </w:tr>
  </w:tbl>
  <w:p w14:paraId="578A234A" w14:textId="77777777" w:rsidR="00DA5914" w:rsidRPr="003F10FC" w:rsidRDefault="00DA5914" w:rsidP="00DA5914">
    <w:pPr>
      <w:pStyle w:val="BIgnore"/>
      <w:spacing w:before="600"/>
    </w:pPr>
    <w:r>
      <w:t>Media Release</w:t>
    </w:r>
  </w:p>
  <w:p w14:paraId="001257E4" w14:textId="38CE25BA" w:rsidR="00B119C8" w:rsidRPr="008B11B6" w:rsidRDefault="00B119C8" w:rsidP="00DA5914">
    <w:pPr>
      <w:pStyle w:val="BIgnore"/>
      <w:spacing w:before="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072D8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B467E4"/>
    <w:multiLevelType w:val="hybridMultilevel"/>
    <w:tmpl w:val="D2A80C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79380B"/>
    <w:multiLevelType w:val="hybridMultilevel"/>
    <w:tmpl w:val="74DEF5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7D20BC"/>
    <w:multiLevelType w:val="multilevel"/>
    <w:tmpl w:val="48A42EEE"/>
    <w:lvl w:ilvl="0">
      <w:start w:val="1"/>
      <w:numFmt w:val="bullet"/>
      <w:pStyle w:val="BListDisc"/>
      <w:lvlText w:val=""/>
      <w:lvlJc w:val="left"/>
      <w:pPr>
        <w:tabs>
          <w:tab w:val="num" w:pos="360"/>
        </w:tabs>
        <w:ind w:left="36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86646159">
    <w:abstractNumId w:val="3"/>
  </w:num>
  <w:num w:numId="2" w16cid:durableId="354295">
    <w:abstractNumId w:val="2"/>
  </w:num>
  <w:num w:numId="3" w16cid:durableId="1523780142">
    <w:abstractNumId w:val="1"/>
  </w:num>
  <w:num w:numId="4" w16cid:durableId="1980069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27D"/>
    <w:rsid w:val="000000A3"/>
    <w:rsid w:val="00003B51"/>
    <w:rsid w:val="00013314"/>
    <w:rsid w:val="000178EF"/>
    <w:rsid w:val="00030066"/>
    <w:rsid w:val="00031BCE"/>
    <w:rsid w:val="00036E9E"/>
    <w:rsid w:val="000429F4"/>
    <w:rsid w:val="00050BE4"/>
    <w:rsid w:val="000550F4"/>
    <w:rsid w:val="000578B4"/>
    <w:rsid w:val="00080848"/>
    <w:rsid w:val="00080FFA"/>
    <w:rsid w:val="00084A04"/>
    <w:rsid w:val="00087105"/>
    <w:rsid w:val="000A37A1"/>
    <w:rsid w:val="000A388D"/>
    <w:rsid w:val="000A3980"/>
    <w:rsid w:val="000A4D76"/>
    <w:rsid w:val="000B1425"/>
    <w:rsid w:val="000B3B20"/>
    <w:rsid w:val="000B53D3"/>
    <w:rsid w:val="000B7926"/>
    <w:rsid w:val="000C01C7"/>
    <w:rsid w:val="000C6216"/>
    <w:rsid w:val="000C7AC3"/>
    <w:rsid w:val="000D081B"/>
    <w:rsid w:val="000D65CF"/>
    <w:rsid w:val="000D75B6"/>
    <w:rsid w:val="000E5A4C"/>
    <w:rsid w:val="000E61D9"/>
    <w:rsid w:val="000F2558"/>
    <w:rsid w:val="000F69C5"/>
    <w:rsid w:val="0010052E"/>
    <w:rsid w:val="001009D0"/>
    <w:rsid w:val="00104320"/>
    <w:rsid w:val="00104E07"/>
    <w:rsid w:val="00107162"/>
    <w:rsid w:val="00111905"/>
    <w:rsid w:val="00112341"/>
    <w:rsid w:val="001157AA"/>
    <w:rsid w:val="0011716D"/>
    <w:rsid w:val="00130D7F"/>
    <w:rsid w:val="00130F5B"/>
    <w:rsid w:val="00135A63"/>
    <w:rsid w:val="00136567"/>
    <w:rsid w:val="0014013C"/>
    <w:rsid w:val="00140AD2"/>
    <w:rsid w:val="0014664F"/>
    <w:rsid w:val="00152957"/>
    <w:rsid w:val="00152F54"/>
    <w:rsid w:val="0015481B"/>
    <w:rsid w:val="00155536"/>
    <w:rsid w:val="00165092"/>
    <w:rsid w:val="0017178C"/>
    <w:rsid w:val="001724F4"/>
    <w:rsid w:val="00172F98"/>
    <w:rsid w:val="00175092"/>
    <w:rsid w:val="00175516"/>
    <w:rsid w:val="00183979"/>
    <w:rsid w:val="00190A98"/>
    <w:rsid w:val="00190FAC"/>
    <w:rsid w:val="00193A26"/>
    <w:rsid w:val="0019484E"/>
    <w:rsid w:val="00196444"/>
    <w:rsid w:val="001A2325"/>
    <w:rsid w:val="001A2E2E"/>
    <w:rsid w:val="001A38FD"/>
    <w:rsid w:val="001A4970"/>
    <w:rsid w:val="001A5FB7"/>
    <w:rsid w:val="001B3032"/>
    <w:rsid w:val="001C1FC6"/>
    <w:rsid w:val="001C3C30"/>
    <w:rsid w:val="001C52DF"/>
    <w:rsid w:val="001D1897"/>
    <w:rsid w:val="001D2296"/>
    <w:rsid w:val="001E15FA"/>
    <w:rsid w:val="001E2FCF"/>
    <w:rsid w:val="001E78B4"/>
    <w:rsid w:val="001F38BA"/>
    <w:rsid w:val="001F4E94"/>
    <w:rsid w:val="001F7AE8"/>
    <w:rsid w:val="00200585"/>
    <w:rsid w:val="00200A4A"/>
    <w:rsid w:val="00200CE4"/>
    <w:rsid w:val="0020249D"/>
    <w:rsid w:val="002024CD"/>
    <w:rsid w:val="00205E8B"/>
    <w:rsid w:val="00210EE1"/>
    <w:rsid w:val="002260DE"/>
    <w:rsid w:val="00232ACA"/>
    <w:rsid w:val="00233559"/>
    <w:rsid w:val="0024442C"/>
    <w:rsid w:val="0024600E"/>
    <w:rsid w:val="0025776C"/>
    <w:rsid w:val="00260DE3"/>
    <w:rsid w:val="0026300E"/>
    <w:rsid w:val="002635F6"/>
    <w:rsid w:val="002678D0"/>
    <w:rsid w:val="00275534"/>
    <w:rsid w:val="00285B8F"/>
    <w:rsid w:val="00287993"/>
    <w:rsid w:val="00295EAF"/>
    <w:rsid w:val="002A6AC6"/>
    <w:rsid w:val="002A7E61"/>
    <w:rsid w:val="002B39C1"/>
    <w:rsid w:val="002B57CC"/>
    <w:rsid w:val="002C01BF"/>
    <w:rsid w:val="002C263C"/>
    <w:rsid w:val="002C59A3"/>
    <w:rsid w:val="002D0385"/>
    <w:rsid w:val="002D39A2"/>
    <w:rsid w:val="002E0DF5"/>
    <w:rsid w:val="002F2C0A"/>
    <w:rsid w:val="003076AE"/>
    <w:rsid w:val="0033543B"/>
    <w:rsid w:val="00342568"/>
    <w:rsid w:val="00350259"/>
    <w:rsid w:val="0035111E"/>
    <w:rsid w:val="00354D95"/>
    <w:rsid w:val="00357A13"/>
    <w:rsid w:val="00364042"/>
    <w:rsid w:val="00365C02"/>
    <w:rsid w:val="00366C5A"/>
    <w:rsid w:val="003740D9"/>
    <w:rsid w:val="00374F6E"/>
    <w:rsid w:val="003757CB"/>
    <w:rsid w:val="0038127D"/>
    <w:rsid w:val="0038204A"/>
    <w:rsid w:val="00387B0B"/>
    <w:rsid w:val="00390CB2"/>
    <w:rsid w:val="00392469"/>
    <w:rsid w:val="0039694C"/>
    <w:rsid w:val="003A38BA"/>
    <w:rsid w:val="003A4F1F"/>
    <w:rsid w:val="003B41DC"/>
    <w:rsid w:val="003B5F82"/>
    <w:rsid w:val="003B70E4"/>
    <w:rsid w:val="003B7DD0"/>
    <w:rsid w:val="003C42C5"/>
    <w:rsid w:val="003C45FB"/>
    <w:rsid w:val="003C6655"/>
    <w:rsid w:val="003C7353"/>
    <w:rsid w:val="003D6830"/>
    <w:rsid w:val="003D71A0"/>
    <w:rsid w:val="003E7E5C"/>
    <w:rsid w:val="003F10FC"/>
    <w:rsid w:val="003F6295"/>
    <w:rsid w:val="00400897"/>
    <w:rsid w:val="00401AA0"/>
    <w:rsid w:val="00405A9E"/>
    <w:rsid w:val="0041348C"/>
    <w:rsid w:val="00416082"/>
    <w:rsid w:val="0042390E"/>
    <w:rsid w:val="0043026D"/>
    <w:rsid w:val="004304EC"/>
    <w:rsid w:val="004333CB"/>
    <w:rsid w:val="00445A57"/>
    <w:rsid w:val="00447789"/>
    <w:rsid w:val="0045019C"/>
    <w:rsid w:val="00450413"/>
    <w:rsid w:val="00452E91"/>
    <w:rsid w:val="00456B5C"/>
    <w:rsid w:val="00462093"/>
    <w:rsid w:val="0047065C"/>
    <w:rsid w:val="00490082"/>
    <w:rsid w:val="00491CB3"/>
    <w:rsid w:val="00492800"/>
    <w:rsid w:val="004A02B0"/>
    <w:rsid w:val="004A1C23"/>
    <w:rsid w:val="004C17C5"/>
    <w:rsid w:val="004C40FF"/>
    <w:rsid w:val="004C4E0F"/>
    <w:rsid w:val="004C7450"/>
    <w:rsid w:val="004D3FD6"/>
    <w:rsid w:val="004D454C"/>
    <w:rsid w:val="004D74BE"/>
    <w:rsid w:val="004E4EEF"/>
    <w:rsid w:val="004E6334"/>
    <w:rsid w:val="004F3CF7"/>
    <w:rsid w:val="005015D1"/>
    <w:rsid w:val="00506C3E"/>
    <w:rsid w:val="0051481E"/>
    <w:rsid w:val="00514D8B"/>
    <w:rsid w:val="00515390"/>
    <w:rsid w:val="00521013"/>
    <w:rsid w:val="00525439"/>
    <w:rsid w:val="00526436"/>
    <w:rsid w:val="0052696C"/>
    <w:rsid w:val="00531729"/>
    <w:rsid w:val="0053665C"/>
    <w:rsid w:val="00540FDF"/>
    <w:rsid w:val="00542653"/>
    <w:rsid w:val="005527A1"/>
    <w:rsid w:val="00563860"/>
    <w:rsid w:val="00566E08"/>
    <w:rsid w:val="005704E7"/>
    <w:rsid w:val="00570A54"/>
    <w:rsid w:val="005732D6"/>
    <w:rsid w:val="005732EB"/>
    <w:rsid w:val="00577F9B"/>
    <w:rsid w:val="00582EE2"/>
    <w:rsid w:val="00583359"/>
    <w:rsid w:val="0058544F"/>
    <w:rsid w:val="005950D7"/>
    <w:rsid w:val="00597EB8"/>
    <w:rsid w:val="005A0CBB"/>
    <w:rsid w:val="005A41EB"/>
    <w:rsid w:val="005A72AF"/>
    <w:rsid w:val="005B3E59"/>
    <w:rsid w:val="005B45BD"/>
    <w:rsid w:val="005B5C93"/>
    <w:rsid w:val="005B62AE"/>
    <w:rsid w:val="005C319E"/>
    <w:rsid w:val="005D2BA4"/>
    <w:rsid w:val="005D6C8D"/>
    <w:rsid w:val="005D70D7"/>
    <w:rsid w:val="005E020D"/>
    <w:rsid w:val="005E15F1"/>
    <w:rsid w:val="005F0BAE"/>
    <w:rsid w:val="005F7BC7"/>
    <w:rsid w:val="005F7BE3"/>
    <w:rsid w:val="0060049E"/>
    <w:rsid w:val="006046D0"/>
    <w:rsid w:val="00607097"/>
    <w:rsid w:val="00607571"/>
    <w:rsid w:val="00607C36"/>
    <w:rsid w:val="00621862"/>
    <w:rsid w:val="006245D7"/>
    <w:rsid w:val="0062558C"/>
    <w:rsid w:val="00631178"/>
    <w:rsid w:val="00632301"/>
    <w:rsid w:val="00640742"/>
    <w:rsid w:val="00642E89"/>
    <w:rsid w:val="00645C96"/>
    <w:rsid w:val="0065259C"/>
    <w:rsid w:val="006530CB"/>
    <w:rsid w:val="00657D7F"/>
    <w:rsid w:val="006634DB"/>
    <w:rsid w:val="00663A3D"/>
    <w:rsid w:val="006653F0"/>
    <w:rsid w:val="006712E4"/>
    <w:rsid w:val="00673580"/>
    <w:rsid w:val="00676400"/>
    <w:rsid w:val="00680DFF"/>
    <w:rsid w:val="006915C8"/>
    <w:rsid w:val="00692B2F"/>
    <w:rsid w:val="00694D52"/>
    <w:rsid w:val="00695067"/>
    <w:rsid w:val="006951DB"/>
    <w:rsid w:val="006A007D"/>
    <w:rsid w:val="006A2544"/>
    <w:rsid w:val="006A295D"/>
    <w:rsid w:val="006A4952"/>
    <w:rsid w:val="006A6564"/>
    <w:rsid w:val="006B3F2C"/>
    <w:rsid w:val="006B4029"/>
    <w:rsid w:val="006D1ED7"/>
    <w:rsid w:val="006D220B"/>
    <w:rsid w:val="006D62A4"/>
    <w:rsid w:val="006F1811"/>
    <w:rsid w:val="006F28BD"/>
    <w:rsid w:val="006F3DFB"/>
    <w:rsid w:val="00700214"/>
    <w:rsid w:val="00700CB4"/>
    <w:rsid w:val="007016FD"/>
    <w:rsid w:val="00720C43"/>
    <w:rsid w:val="00732E78"/>
    <w:rsid w:val="00735F67"/>
    <w:rsid w:val="0073625B"/>
    <w:rsid w:val="0074056B"/>
    <w:rsid w:val="00743FCD"/>
    <w:rsid w:val="00750F3B"/>
    <w:rsid w:val="00754888"/>
    <w:rsid w:val="00760D26"/>
    <w:rsid w:val="00767470"/>
    <w:rsid w:val="0077045F"/>
    <w:rsid w:val="00770DEC"/>
    <w:rsid w:val="00772594"/>
    <w:rsid w:val="00786C29"/>
    <w:rsid w:val="00790B8D"/>
    <w:rsid w:val="007A3E1A"/>
    <w:rsid w:val="007A6DA7"/>
    <w:rsid w:val="007A71A0"/>
    <w:rsid w:val="007B1399"/>
    <w:rsid w:val="007B161C"/>
    <w:rsid w:val="007B3933"/>
    <w:rsid w:val="007B6080"/>
    <w:rsid w:val="007C178F"/>
    <w:rsid w:val="007C3F80"/>
    <w:rsid w:val="007C6C0C"/>
    <w:rsid w:val="007D06AF"/>
    <w:rsid w:val="007E03D6"/>
    <w:rsid w:val="007E2E4D"/>
    <w:rsid w:val="007E4006"/>
    <w:rsid w:val="007E559D"/>
    <w:rsid w:val="007E64AE"/>
    <w:rsid w:val="007F0D41"/>
    <w:rsid w:val="007F689C"/>
    <w:rsid w:val="00800403"/>
    <w:rsid w:val="00803322"/>
    <w:rsid w:val="00804CC9"/>
    <w:rsid w:val="0081388F"/>
    <w:rsid w:val="008140F6"/>
    <w:rsid w:val="00814393"/>
    <w:rsid w:val="008172E7"/>
    <w:rsid w:val="0082078B"/>
    <w:rsid w:val="00824AC5"/>
    <w:rsid w:val="00826ACA"/>
    <w:rsid w:val="0083055A"/>
    <w:rsid w:val="00830EA1"/>
    <w:rsid w:val="008325E7"/>
    <w:rsid w:val="008336F7"/>
    <w:rsid w:val="00837E46"/>
    <w:rsid w:val="0084025A"/>
    <w:rsid w:val="00840564"/>
    <w:rsid w:val="008452AE"/>
    <w:rsid w:val="00846B47"/>
    <w:rsid w:val="00854987"/>
    <w:rsid w:val="00861942"/>
    <w:rsid w:val="00867776"/>
    <w:rsid w:val="008719F1"/>
    <w:rsid w:val="00875148"/>
    <w:rsid w:val="008843D7"/>
    <w:rsid w:val="00885DD3"/>
    <w:rsid w:val="00885EBD"/>
    <w:rsid w:val="008872D0"/>
    <w:rsid w:val="00895704"/>
    <w:rsid w:val="00896256"/>
    <w:rsid w:val="008A5D7F"/>
    <w:rsid w:val="008B11B6"/>
    <w:rsid w:val="008B5BF4"/>
    <w:rsid w:val="008D00A4"/>
    <w:rsid w:val="008D595F"/>
    <w:rsid w:val="008E5A89"/>
    <w:rsid w:val="008E685A"/>
    <w:rsid w:val="008F151F"/>
    <w:rsid w:val="008F1A7E"/>
    <w:rsid w:val="008F3878"/>
    <w:rsid w:val="008F6819"/>
    <w:rsid w:val="00900E7B"/>
    <w:rsid w:val="009028F4"/>
    <w:rsid w:val="009029D4"/>
    <w:rsid w:val="0090343C"/>
    <w:rsid w:val="00904B04"/>
    <w:rsid w:val="00907DF8"/>
    <w:rsid w:val="00912D0D"/>
    <w:rsid w:val="00914BA9"/>
    <w:rsid w:val="009163B1"/>
    <w:rsid w:val="00920AE2"/>
    <w:rsid w:val="0092486C"/>
    <w:rsid w:val="00924A10"/>
    <w:rsid w:val="00925815"/>
    <w:rsid w:val="00926882"/>
    <w:rsid w:val="009278AC"/>
    <w:rsid w:val="00932C1E"/>
    <w:rsid w:val="00943BAA"/>
    <w:rsid w:val="0094434F"/>
    <w:rsid w:val="00946ACB"/>
    <w:rsid w:val="0095003C"/>
    <w:rsid w:val="00951259"/>
    <w:rsid w:val="00952166"/>
    <w:rsid w:val="009537E2"/>
    <w:rsid w:val="009572A1"/>
    <w:rsid w:val="00957EE4"/>
    <w:rsid w:val="00961D49"/>
    <w:rsid w:val="00962DFE"/>
    <w:rsid w:val="00967014"/>
    <w:rsid w:val="009678FD"/>
    <w:rsid w:val="009700C6"/>
    <w:rsid w:val="0097235B"/>
    <w:rsid w:val="00973E86"/>
    <w:rsid w:val="00980AC0"/>
    <w:rsid w:val="00981C66"/>
    <w:rsid w:val="00984AAE"/>
    <w:rsid w:val="00994F05"/>
    <w:rsid w:val="00997B8E"/>
    <w:rsid w:val="009A342A"/>
    <w:rsid w:val="009A4518"/>
    <w:rsid w:val="009A5492"/>
    <w:rsid w:val="009B0B3D"/>
    <w:rsid w:val="009B34E6"/>
    <w:rsid w:val="009B45B8"/>
    <w:rsid w:val="009B7DA4"/>
    <w:rsid w:val="009B7FDE"/>
    <w:rsid w:val="009C2589"/>
    <w:rsid w:val="009D5FF3"/>
    <w:rsid w:val="009D694C"/>
    <w:rsid w:val="009D79A5"/>
    <w:rsid w:val="009E176A"/>
    <w:rsid w:val="009E4BA7"/>
    <w:rsid w:val="009E4FEC"/>
    <w:rsid w:val="009F0427"/>
    <w:rsid w:val="009F3C95"/>
    <w:rsid w:val="009F3F69"/>
    <w:rsid w:val="009F3F7A"/>
    <w:rsid w:val="009F76C3"/>
    <w:rsid w:val="00A02106"/>
    <w:rsid w:val="00A04FEE"/>
    <w:rsid w:val="00A12204"/>
    <w:rsid w:val="00A16715"/>
    <w:rsid w:val="00A23C0D"/>
    <w:rsid w:val="00A256C0"/>
    <w:rsid w:val="00A27CD0"/>
    <w:rsid w:val="00A30E6F"/>
    <w:rsid w:val="00A32DB0"/>
    <w:rsid w:val="00A3727B"/>
    <w:rsid w:val="00A4468B"/>
    <w:rsid w:val="00A72592"/>
    <w:rsid w:val="00A7330E"/>
    <w:rsid w:val="00A76877"/>
    <w:rsid w:val="00A90A80"/>
    <w:rsid w:val="00A92AD7"/>
    <w:rsid w:val="00A96432"/>
    <w:rsid w:val="00AA28A3"/>
    <w:rsid w:val="00AA5B9F"/>
    <w:rsid w:val="00AA73BA"/>
    <w:rsid w:val="00AB23F9"/>
    <w:rsid w:val="00AB3372"/>
    <w:rsid w:val="00AB3903"/>
    <w:rsid w:val="00AC2932"/>
    <w:rsid w:val="00AC2C37"/>
    <w:rsid w:val="00AC3E64"/>
    <w:rsid w:val="00AC5408"/>
    <w:rsid w:val="00AD36FC"/>
    <w:rsid w:val="00AD75C4"/>
    <w:rsid w:val="00AE7ED7"/>
    <w:rsid w:val="00AF55A5"/>
    <w:rsid w:val="00AF66A4"/>
    <w:rsid w:val="00B02F49"/>
    <w:rsid w:val="00B062D8"/>
    <w:rsid w:val="00B06A82"/>
    <w:rsid w:val="00B06BED"/>
    <w:rsid w:val="00B072C2"/>
    <w:rsid w:val="00B077A8"/>
    <w:rsid w:val="00B077D1"/>
    <w:rsid w:val="00B119C8"/>
    <w:rsid w:val="00B12A0E"/>
    <w:rsid w:val="00B12C86"/>
    <w:rsid w:val="00B217BE"/>
    <w:rsid w:val="00B21BA2"/>
    <w:rsid w:val="00B31EC9"/>
    <w:rsid w:val="00B33E5A"/>
    <w:rsid w:val="00B33FC9"/>
    <w:rsid w:val="00B36682"/>
    <w:rsid w:val="00B43FC2"/>
    <w:rsid w:val="00B508E3"/>
    <w:rsid w:val="00B55772"/>
    <w:rsid w:val="00B750CA"/>
    <w:rsid w:val="00B7527D"/>
    <w:rsid w:val="00B77586"/>
    <w:rsid w:val="00B86BED"/>
    <w:rsid w:val="00B86FF4"/>
    <w:rsid w:val="00B90643"/>
    <w:rsid w:val="00B92229"/>
    <w:rsid w:val="00B930EE"/>
    <w:rsid w:val="00BA04E2"/>
    <w:rsid w:val="00BA1DDD"/>
    <w:rsid w:val="00BA2C8B"/>
    <w:rsid w:val="00BA561E"/>
    <w:rsid w:val="00BB1950"/>
    <w:rsid w:val="00BB1A69"/>
    <w:rsid w:val="00BC2D30"/>
    <w:rsid w:val="00BC3616"/>
    <w:rsid w:val="00BD1641"/>
    <w:rsid w:val="00BD4FF2"/>
    <w:rsid w:val="00BE258C"/>
    <w:rsid w:val="00BE5A13"/>
    <w:rsid w:val="00BF1CDA"/>
    <w:rsid w:val="00BF2DB0"/>
    <w:rsid w:val="00BF4609"/>
    <w:rsid w:val="00BF4DDE"/>
    <w:rsid w:val="00C1350C"/>
    <w:rsid w:val="00C13E10"/>
    <w:rsid w:val="00C21494"/>
    <w:rsid w:val="00C3677A"/>
    <w:rsid w:val="00C42CB0"/>
    <w:rsid w:val="00C42DEC"/>
    <w:rsid w:val="00C51817"/>
    <w:rsid w:val="00C528CF"/>
    <w:rsid w:val="00C54F45"/>
    <w:rsid w:val="00C56CC3"/>
    <w:rsid w:val="00C574F0"/>
    <w:rsid w:val="00C61CCA"/>
    <w:rsid w:val="00C65D91"/>
    <w:rsid w:val="00C66836"/>
    <w:rsid w:val="00C679F2"/>
    <w:rsid w:val="00C67B81"/>
    <w:rsid w:val="00C723FF"/>
    <w:rsid w:val="00C73415"/>
    <w:rsid w:val="00C83990"/>
    <w:rsid w:val="00C84124"/>
    <w:rsid w:val="00C8462A"/>
    <w:rsid w:val="00C8567D"/>
    <w:rsid w:val="00C92AEC"/>
    <w:rsid w:val="00C933C1"/>
    <w:rsid w:val="00C9395D"/>
    <w:rsid w:val="00C95364"/>
    <w:rsid w:val="00CA34B0"/>
    <w:rsid w:val="00CA4AED"/>
    <w:rsid w:val="00CB21F6"/>
    <w:rsid w:val="00CB5B4B"/>
    <w:rsid w:val="00CC3886"/>
    <w:rsid w:val="00CC4C53"/>
    <w:rsid w:val="00CC7484"/>
    <w:rsid w:val="00CD17E8"/>
    <w:rsid w:val="00CD2843"/>
    <w:rsid w:val="00CD28D0"/>
    <w:rsid w:val="00CE2F9B"/>
    <w:rsid w:val="00CE5456"/>
    <w:rsid w:val="00CF1786"/>
    <w:rsid w:val="00CF42C3"/>
    <w:rsid w:val="00CF44FF"/>
    <w:rsid w:val="00D00326"/>
    <w:rsid w:val="00D07310"/>
    <w:rsid w:val="00D07A79"/>
    <w:rsid w:val="00D102C2"/>
    <w:rsid w:val="00D1090D"/>
    <w:rsid w:val="00D112F7"/>
    <w:rsid w:val="00D13A07"/>
    <w:rsid w:val="00D13D18"/>
    <w:rsid w:val="00D22E03"/>
    <w:rsid w:val="00D26089"/>
    <w:rsid w:val="00D26C2B"/>
    <w:rsid w:val="00D26DFC"/>
    <w:rsid w:val="00D30B80"/>
    <w:rsid w:val="00D367B3"/>
    <w:rsid w:val="00D378D1"/>
    <w:rsid w:val="00D406DB"/>
    <w:rsid w:val="00D425B9"/>
    <w:rsid w:val="00D43976"/>
    <w:rsid w:val="00D4567B"/>
    <w:rsid w:val="00D50AA0"/>
    <w:rsid w:val="00D52B02"/>
    <w:rsid w:val="00D530D9"/>
    <w:rsid w:val="00D53240"/>
    <w:rsid w:val="00D5481F"/>
    <w:rsid w:val="00D55374"/>
    <w:rsid w:val="00D6097C"/>
    <w:rsid w:val="00D62E56"/>
    <w:rsid w:val="00D6365D"/>
    <w:rsid w:val="00D673A4"/>
    <w:rsid w:val="00D7250C"/>
    <w:rsid w:val="00D73C08"/>
    <w:rsid w:val="00D75364"/>
    <w:rsid w:val="00D7796A"/>
    <w:rsid w:val="00D8544C"/>
    <w:rsid w:val="00D87715"/>
    <w:rsid w:val="00D97039"/>
    <w:rsid w:val="00DA5914"/>
    <w:rsid w:val="00DA6BBB"/>
    <w:rsid w:val="00DA6E9E"/>
    <w:rsid w:val="00DA7370"/>
    <w:rsid w:val="00DA73B4"/>
    <w:rsid w:val="00DB1193"/>
    <w:rsid w:val="00DB4341"/>
    <w:rsid w:val="00DB5DB6"/>
    <w:rsid w:val="00DB7F6E"/>
    <w:rsid w:val="00DC30AF"/>
    <w:rsid w:val="00DD1BC1"/>
    <w:rsid w:val="00DD3EC0"/>
    <w:rsid w:val="00DE2282"/>
    <w:rsid w:val="00DE365F"/>
    <w:rsid w:val="00DE3E5F"/>
    <w:rsid w:val="00DE7BB3"/>
    <w:rsid w:val="00DF45D0"/>
    <w:rsid w:val="00DF6816"/>
    <w:rsid w:val="00DF6E62"/>
    <w:rsid w:val="00DF71AF"/>
    <w:rsid w:val="00E12DD9"/>
    <w:rsid w:val="00E22049"/>
    <w:rsid w:val="00E31ADF"/>
    <w:rsid w:val="00E334CB"/>
    <w:rsid w:val="00E3458D"/>
    <w:rsid w:val="00E50FFF"/>
    <w:rsid w:val="00E5254A"/>
    <w:rsid w:val="00E535B2"/>
    <w:rsid w:val="00E53E27"/>
    <w:rsid w:val="00E54044"/>
    <w:rsid w:val="00E55B0B"/>
    <w:rsid w:val="00E6369F"/>
    <w:rsid w:val="00E6633C"/>
    <w:rsid w:val="00E67CDE"/>
    <w:rsid w:val="00E74B4C"/>
    <w:rsid w:val="00E776C0"/>
    <w:rsid w:val="00E81F06"/>
    <w:rsid w:val="00E859B6"/>
    <w:rsid w:val="00EA2653"/>
    <w:rsid w:val="00EA373E"/>
    <w:rsid w:val="00EA6367"/>
    <w:rsid w:val="00EB03A6"/>
    <w:rsid w:val="00EB227E"/>
    <w:rsid w:val="00EB2D56"/>
    <w:rsid w:val="00EB39FA"/>
    <w:rsid w:val="00EB4C22"/>
    <w:rsid w:val="00EB664B"/>
    <w:rsid w:val="00EB726B"/>
    <w:rsid w:val="00EB7E9F"/>
    <w:rsid w:val="00EC5679"/>
    <w:rsid w:val="00EC654A"/>
    <w:rsid w:val="00ED0019"/>
    <w:rsid w:val="00ED2025"/>
    <w:rsid w:val="00ED6CBE"/>
    <w:rsid w:val="00EE1105"/>
    <w:rsid w:val="00EE6AEF"/>
    <w:rsid w:val="00EE6BD4"/>
    <w:rsid w:val="00EF2E3F"/>
    <w:rsid w:val="00EF39DF"/>
    <w:rsid w:val="00EF5047"/>
    <w:rsid w:val="00EF5CF4"/>
    <w:rsid w:val="00F0048D"/>
    <w:rsid w:val="00F107F5"/>
    <w:rsid w:val="00F15EE8"/>
    <w:rsid w:val="00F17CC1"/>
    <w:rsid w:val="00F21A96"/>
    <w:rsid w:val="00F23E52"/>
    <w:rsid w:val="00F27EDB"/>
    <w:rsid w:val="00F45AF1"/>
    <w:rsid w:val="00F47724"/>
    <w:rsid w:val="00F528C4"/>
    <w:rsid w:val="00F654DB"/>
    <w:rsid w:val="00F65522"/>
    <w:rsid w:val="00F66943"/>
    <w:rsid w:val="00F67B3E"/>
    <w:rsid w:val="00F67D54"/>
    <w:rsid w:val="00F748EF"/>
    <w:rsid w:val="00F74F65"/>
    <w:rsid w:val="00F7695E"/>
    <w:rsid w:val="00F8170D"/>
    <w:rsid w:val="00F829A0"/>
    <w:rsid w:val="00F85115"/>
    <w:rsid w:val="00F85881"/>
    <w:rsid w:val="00F86885"/>
    <w:rsid w:val="00F86DEC"/>
    <w:rsid w:val="00F87482"/>
    <w:rsid w:val="00F97CEA"/>
    <w:rsid w:val="00FA05B0"/>
    <w:rsid w:val="00FA1CB3"/>
    <w:rsid w:val="00FA2097"/>
    <w:rsid w:val="00FA5BE5"/>
    <w:rsid w:val="00FA6763"/>
    <w:rsid w:val="00FB2B72"/>
    <w:rsid w:val="00FB512F"/>
    <w:rsid w:val="00FB66E4"/>
    <w:rsid w:val="00FB7683"/>
    <w:rsid w:val="00FC6CA2"/>
    <w:rsid w:val="00FC7168"/>
    <w:rsid w:val="00FC7A8D"/>
    <w:rsid w:val="00FC7C39"/>
    <w:rsid w:val="00FD16B5"/>
    <w:rsid w:val="00FE1646"/>
    <w:rsid w:val="00FF16AE"/>
    <w:rsid w:val="00FF2A05"/>
    <w:rsid w:val="00FF4466"/>
    <w:rsid w:val="00FF6E75"/>
    <w:rsid w:val="0BCCC7A5"/>
    <w:rsid w:val="0FC420B0"/>
    <w:rsid w:val="160A8E3A"/>
    <w:rsid w:val="2C1EEC7E"/>
    <w:rsid w:val="3A758101"/>
    <w:rsid w:val="4DB2E08A"/>
    <w:rsid w:val="5F29A047"/>
    <w:rsid w:val="6D51C5B9"/>
    <w:rsid w:val="6E816325"/>
    <w:rsid w:val="71C52ED5"/>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78C36"/>
  <w15:chartTrackingRefBased/>
  <w15:docId w15:val="{F3E49151-5D44-411B-A13B-9D9978B3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80" w:line="288" w:lineRule="auto"/>
    </w:pPr>
    <w:rPr>
      <w:rFonts w:ascii="Arial" w:hAnsi="Arial"/>
      <w:szCs w:val="24"/>
      <w:lang w:val="en-GB"/>
    </w:rPr>
  </w:style>
  <w:style w:type="paragraph" w:styleId="Heading1">
    <w:name w:val="heading 1"/>
    <w:basedOn w:val="Normal"/>
    <w:next w:val="Normal"/>
    <w:qFormat/>
    <w:pPr>
      <w:spacing w:before="240"/>
      <w:outlineLvl w:val="0"/>
    </w:pPr>
    <w:rPr>
      <w:rFonts w:ascii="Helvetica" w:hAnsi="Helvetica"/>
      <w:b/>
      <w:sz w:val="24"/>
      <w:u w:val="single"/>
    </w:rPr>
  </w:style>
  <w:style w:type="paragraph" w:styleId="Heading2">
    <w:name w:val="heading 2"/>
    <w:basedOn w:val="Normal"/>
    <w:next w:val="Normal"/>
    <w:qFormat/>
    <w:pPr>
      <w:spacing w:before="120"/>
      <w:outlineLvl w:val="1"/>
    </w:pPr>
    <w:rPr>
      <w:rFonts w:ascii="Helvetica" w:hAnsi="Helvetica"/>
      <w:b/>
      <w:sz w:val="24"/>
    </w:rPr>
  </w:style>
  <w:style w:type="paragraph" w:styleId="Heading3">
    <w:name w:val="heading 3"/>
    <w:basedOn w:val="Normal"/>
    <w:next w:val="Normal"/>
    <w:qFormat/>
    <w:pPr>
      <w:ind w:left="354"/>
      <w:outlineLvl w:val="2"/>
    </w:pPr>
    <w:rPr>
      <w:rFonts w:ascii="Helvetica" w:hAnsi="Helvetica"/>
      <w:b/>
      <w:sz w:val="24"/>
    </w:rPr>
  </w:style>
  <w:style w:type="paragraph" w:styleId="Heading4">
    <w:name w:val="heading 4"/>
    <w:basedOn w:val="Normal"/>
    <w:next w:val="Normal"/>
    <w:qFormat/>
    <w:pPr>
      <w:keepNext/>
      <w:spacing w:before="600"/>
      <w:outlineLvl w:val="3"/>
    </w:pPr>
    <w:rPr>
      <w:b/>
      <w:i/>
      <w:sz w:val="16"/>
    </w:rPr>
  </w:style>
  <w:style w:type="paragraph" w:styleId="Heading5">
    <w:name w:val="heading 5"/>
    <w:basedOn w:val="Normal"/>
    <w:next w:val="Normal"/>
    <w:qFormat/>
    <w:pPr>
      <w:keepNext/>
      <w:outlineLvl w:val="4"/>
    </w:pPr>
    <w:rPr>
      <w:b/>
      <w:bCs/>
      <w:lang w:val="en-US"/>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keepNext/>
      <w:outlineLvl w:val="6"/>
    </w:pPr>
    <w:rPr>
      <w:sz w:val="40"/>
      <w:lang w:val="de-CH"/>
    </w:rPr>
  </w:style>
  <w:style w:type="paragraph" w:styleId="Heading8">
    <w:name w:val="heading 8"/>
    <w:basedOn w:val="Normal"/>
    <w:next w:val="Normal"/>
    <w:qFormat/>
    <w:pPr>
      <w:keepNext/>
      <w:spacing w:before="1320" w:after="400"/>
      <w:outlineLvl w:val="7"/>
    </w:pPr>
    <w:rPr>
      <w:rFonts w:cs="Arial"/>
      <w:b/>
      <w:bCs/>
      <w:sz w:val="36"/>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Caption">
    <w:name w:val="caption"/>
    <w:basedOn w:val="Normal"/>
    <w:next w:val="Normal"/>
    <w:qFormat/>
    <w:pPr>
      <w:tabs>
        <w:tab w:val="right" w:pos="9356"/>
      </w:tabs>
      <w:spacing w:before="600"/>
      <w:ind w:right="360"/>
    </w:pPr>
    <w:rPr>
      <w:i/>
      <w:sz w:val="16"/>
    </w:rPr>
  </w:style>
  <w:style w:type="paragraph" w:styleId="BodyTextIndent">
    <w:name w:val="Body Text Indent"/>
    <w:basedOn w:val="Normal"/>
    <w:pPr>
      <w:ind w:left="540" w:hanging="540"/>
    </w:pPr>
    <w:rPr>
      <w:sz w:val="22"/>
    </w:rPr>
  </w:style>
  <w:style w:type="paragraph" w:styleId="BodyText3">
    <w:name w:val="Body Text 3"/>
    <w:basedOn w:val="Normal"/>
    <w:pPr>
      <w:jc w:val="both"/>
    </w:pPr>
    <w:rPr>
      <w:sz w:val="22"/>
    </w:rPr>
  </w:style>
  <w:style w:type="paragraph" w:styleId="BodyText">
    <w:name w:val="Body Text"/>
    <w:basedOn w:val="Normal"/>
    <w:rPr>
      <w:b/>
      <w:bCs/>
      <w:sz w:val="22"/>
    </w:rPr>
  </w:style>
  <w:style w:type="paragraph" w:customStyle="1" w:styleId="Lead">
    <w:name w:val="Lead"/>
    <w:basedOn w:val="Normal"/>
    <w:pPr>
      <w:spacing w:after="80"/>
    </w:pPr>
    <w:rPr>
      <w:b/>
      <w:sz w:val="21"/>
    </w:rPr>
  </w:style>
  <w:style w:type="paragraph" w:customStyle="1" w:styleId="Titel1">
    <w:name w:val="Titel1"/>
    <w:basedOn w:val="Normal"/>
    <w:pPr>
      <w:spacing w:after="240"/>
    </w:pPr>
    <w:rPr>
      <w:b/>
      <w:sz w:val="28"/>
    </w:rPr>
  </w:style>
  <w:style w:type="paragraph" w:styleId="BodyText2">
    <w:name w:val="Body Text 2"/>
    <w:basedOn w:val="Normal"/>
    <w:pPr>
      <w:spacing w:after="120" w:line="264" w:lineRule="auto"/>
    </w:pPr>
    <w:rPr>
      <w:sz w:val="21"/>
    </w:rPr>
  </w:style>
  <w:style w:type="character" w:styleId="Hyperlink">
    <w:name w:val="Hyperlink"/>
    <w:rPr>
      <w:color w:val="0000FF"/>
      <w:u w:val="single"/>
    </w:rPr>
  </w:style>
  <w:style w:type="paragraph" w:customStyle="1" w:styleId="BDocTitle1">
    <w:name w:val="B_DocTitle1"/>
    <w:basedOn w:val="BDocTitle"/>
    <w:pPr>
      <w:spacing w:before="0" w:after="240"/>
    </w:pPr>
    <w:rPr>
      <w:bCs w:val="0"/>
      <w:sz w:val="24"/>
    </w:rPr>
  </w:style>
  <w:style w:type="paragraph" w:customStyle="1" w:styleId="BCaption">
    <w:name w:val="B_Caption"/>
    <w:basedOn w:val="Normal"/>
    <w:pPr>
      <w:spacing w:after="120"/>
    </w:pPr>
    <w:rPr>
      <w:sz w:val="21"/>
      <w:lang w:val="de-DE"/>
    </w:rPr>
  </w:style>
  <w:style w:type="paragraph" w:customStyle="1" w:styleId="BAbstract">
    <w:name w:val="B_Abstract"/>
    <w:basedOn w:val="Heading5"/>
    <w:rPr>
      <w:rFonts w:cs="Arial"/>
      <w:lang w:val="de-CH"/>
    </w:rPr>
  </w:style>
  <w:style w:type="paragraph" w:customStyle="1" w:styleId="BIgnore">
    <w:name w:val="B_Ignore"/>
    <w:basedOn w:val="Normal"/>
    <w:pPr>
      <w:spacing w:before="880"/>
    </w:pPr>
    <w:rPr>
      <w:sz w:val="40"/>
    </w:rPr>
  </w:style>
  <w:style w:type="paragraph" w:customStyle="1" w:styleId="BThumbnail">
    <w:name w:val="B_Thumbnail"/>
    <w:basedOn w:val="Normal"/>
    <w:pPr>
      <w:spacing w:after="120"/>
    </w:pPr>
    <w:rPr>
      <w:sz w:val="21"/>
      <w:lang w:val="de-DE"/>
    </w:rPr>
  </w:style>
  <w:style w:type="paragraph" w:customStyle="1" w:styleId="BListDisc">
    <w:name w:val="B_ListDisc"/>
    <w:basedOn w:val="Normal"/>
    <w:pPr>
      <w:numPr>
        <w:numId w:val="1"/>
      </w:numPr>
      <w:spacing w:after="120"/>
    </w:pPr>
    <w:rPr>
      <w:sz w:val="21"/>
      <w:szCs w:val="20"/>
      <w:lang w:val="de-CH"/>
    </w:rPr>
  </w:style>
  <w:style w:type="paragraph" w:customStyle="1" w:styleId="BTitle1">
    <w:name w:val="B_Title1"/>
    <w:basedOn w:val="Heading1"/>
    <w:next w:val="Normal"/>
    <w:pPr>
      <w:keepNext/>
      <w:spacing w:after="120"/>
    </w:pPr>
    <w:rPr>
      <w:rFonts w:ascii="Arial" w:hAnsi="Arial"/>
      <w:kern w:val="28"/>
      <w:szCs w:val="20"/>
      <w:u w:val="none"/>
      <w:lang w:val="de-DE"/>
    </w:rPr>
  </w:style>
  <w:style w:type="paragraph" w:customStyle="1" w:styleId="BTable">
    <w:name w:val="B_Table"/>
    <w:basedOn w:val="Normal"/>
    <w:pPr>
      <w:spacing w:before="60" w:after="60"/>
    </w:pPr>
    <w:rPr>
      <w:sz w:val="22"/>
      <w:szCs w:val="20"/>
      <w:lang w:val="de-CH"/>
    </w:rPr>
  </w:style>
  <w:style w:type="paragraph" w:customStyle="1" w:styleId="BTableBorder">
    <w:name w:val="B_TableBorder"/>
    <w:basedOn w:val="Normal"/>
    <w:pPr>
      <w:spacing w:before="60" w:after="60"/>
    </w:pPr>
    <w:rPr>
      <w:sz w:val="22"/>
      <w:szCs w:val="20"/>
      <w:lang w:val="de-CH"/>
    </w:rPr>
  </w:style>
  <w:style w:type="character" w:styleId="FollowedHyperlink">
    <w:name w:val="FollowedHyperlink"/>
    <w:rPr>
      <w:color w:val="800080"/>
      <w:u w:val="single"/>
    </w:rPr>
  </w:style>
  <w:style w:type="paragraph" w:customStyle="1" w:styleId="BDocTitle">
    <w:name w:val="B_DocTitle"/>
    <w:basedOn w:val="Heading8"/>
    <w:pPr>
      <w:spacing w:before="400" w:after="280"/>
    </w:pPr>
  </w:style>
  <w:style w:type="paragraph" w:customStyle="1" w:styleId="BalloonText1">
    <w:name w:val="Balloon Text1"/>
    <w:basedOn w:val="Normal"/>
    <w:semiHidden/>
    <w:rPr>
      <w:rFonts w:ascii="Tahoma" w:hAnsi="Tahoma" w:cs="Tahoma"/>
      <w:sz w:val="16"/>
      <w:szCs w:val="16"/>
    </w:rPr>
  </w:style>
  <w:style w:type="paragraph" w:styleId="NormalWeb">
    <w:name w:val="Normal (Web)"/>
    <w:basedOn w:val="Normal"/>
    <w:uiPriority w:val="99"/>
    <w:rsid w:val="00525439"/>
    <w:pPr>
      <w:spacing w:before="100" w:beforeAutospacing="1" w:after="100" w:afterAutospacing="1" w:line="240" w:lineRule="auto"/>
    </w:pPr>
    <w:rPr>
      <w:rFonts w:ascii="Times New Roman" w:hAnsi="Times New Roman"/>
      <w:sz w:val="24"/>
      <w:lang w:val="de-CH" w:eastAsia="de-CH"/>
    </w:rPr>
  </w:style>
  <w:style w:type="character" w:customStyle="1" w:styleId="text">
    <w:name w:val="text"/>
    <w:rsid w:val="00AF66A4"/>
  </w:style>
  <w:style w:type="character" w:styleId="Emphasis">
    <w:name w:val="Emphasis"/>
    <w:uiPriority w:val="20"/>
    <w:qFormat/>
    <w:rsid w:val="00AA73BA"/>
    <w:rPr>
      <w:i/>
      <w:iCs/>
    </w:rPr>
  </w:style>
  <w:style w:type="table" w:styleId="TableGrid">
    <w:name w:val="Table Grid"/>
    <w:basedOn w:val="TableNormal"/>
    <w:uiPriority w:val="59"/>
    <w:rsid w:val="001F7AE8"/>
    <w:rPr>
      <w:rFonts w:ascii="Arial" w:eastAsia="Arial Unicode MS" w:hAnsi="Arial" w:cs="Arial Unicode MS"/>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6097C"/>
    <w:rPr>
      <w:sz w:val="16"/>
      <w:szCs w:val="16"/>
    </w:rPr>
  </w:style>
  <w:style w:type="paragraph" w:styleId="CommentText">
    <w:name w:val="annotation text"/>
    <w:basedOn w:val="Normal"/>
    <w:link w:val="CommentTextChar"/>
    <w:rsid w:val="00D6097C"/>
    <w:rPr>
      <w:szCs w:val="20"/>
    </w:rPr>
  </w:style>
  <w:style w:type="character" w:customStyle="1" w:styleId="CommentTextChar">
    <w:name w:val="Comment Text Char"/>
    <w:link w:val="CommentText"/>
    <w:rsid w:val="00D6097C"/>
    <w:rPr>
      <w:rFonts w:ascii="Arial" w:hAnsi="Arial"/>
      <w:lang w:val="en-GB" w:eastAsia="en-US"/>
    </w:rPr>
  </w:style>
  <w:style w:type="paragraph" w:styleId="CommentSubject">
    <w:name w:val="annotation subject"/>
    <w:basedOn w:val="CommentText"/>
    <w:next w:val="CommentText"/>
    <w:link w:val="CommentSubjectChar"/>
    <w:rsid w:val="00D6097C"/>
    <w:rPr>
      <w:b/>
      <w:bCs/>
    </w:rPr>
  </w:style>
  <w:style w:type="character" w:customStyle="1" w:styleId="CommentSubjectChar">
    <w:name w:val="Comment Subject Char"/>
    <w:link w:val="CommentSubject"/>
    <w:rsid w:val="00D6097C"/>
    <w:rPr>
      <w:rFonts w:ascii="Arial" w:hAnsi="Arial"/>
      <w:b/>
      <w:bCs/>
      <w:lang w:val="en-GB" w:eastAsia="en-US"/>
    </w:rPr>
  </w:style>
  <w:style w:type="paragraph" w:styleId="BalloonText">
    <w:name w:val="Balloon Text"/>
    <w:basedOn w:val="Normal"/>
    <w:link w:val="BalloonTextChar"/>
    <w:rsid w:val="00D6097C"/>
    <w:pPr>
      <w:spacing w:after="0" w:line="240" w:lineRule="auto"/>
    </w:pPr>
    <w:rPr>
      <w:rFonts w:ascii="Tahoma" w:hAnsi="Tahoma"/>
      <w:sz w:val="16"/>
      <w:szCs w:val="16"/>
    </w:rPr>
  </w:style>
  <w:style w:type="character" w:customStyle="1" w:styleId="BalloonTextChar">
    <w:name w:val="Balloon Text Char"/>
    <w:link w:val="BalloonText"/>
    <w:rsid w:val="00D6097C"/>
    <w:rPr>
      <w:rFonts w:ascii="Tahoma" w:hAnsi="Tahoma" w:cs="Tahoma"/>
      <w:sz w:val="16"/>
      <w:szCs w:val="16"/>
      <w:lang w:val="en-GB" w:eastAsia="en-US"/>
    </w:rPr>
  </w:style>
  <w:style w:type="character" w:customStyle="1" w:styleId="leadin1">
    <w:name w:val="leadin1"/>
    <w:rsid w:val="00583359"/>
    <w:rPr>
      <w:b/>
      <w:bCs/>
      <w:vanish w:val="0"/>
      <w:webHidden w:val="0"/>
      <w:color w:val="000000"/>
      <w:specVanish w:val="0"/>
    </w:rPr>
  </w:style>
  <w:style w:type="character" w:customStyle="1" w:styleId="text8">
    <w:name w:val="text8"/>
    <w:rsid w:val="00295EAF"/>
    <w:rPr>
      <w:b w:val="0"/>
      <w:bCs w:val="0"/>
      <w:color w:val="505050"/>
    </w:rPr>
  </w:style>
  <w:style w:type="character" w:styleId="Strong">
    <w:name w:val="Strong"/>
    <w:uiPriority w:val="22"/>
    <w:qFormat/>
    <w:rsid w:val="00FB66E4"/>
    <w:rPr>
      <w:b/>
      <w:bCs/>
    </w:rPr>
  </w:style>
  <w:style w:type="character" w:styleId="UnresolvedMention">
    <w:name w:val="Unresolved Mention"/>
    <w:uiPriority w:val="99"/>
    <w:semiHidden/>
    <w:unhideWhenUsed/>
    <w:rsid w:val="00FB66E4"/>
    <w:rPr>
      <w:color w:val="605E5C"/>
      <w:shd w:val="clear" w:color="auto" w:fill="E1DFDD"/>
    </w:rPr>
  </w:style>
  <w:style w:type="character" w:customStyle="1" w:styleId="ui-provider">
    <w:name w:val="ui-provider"/>
    <w:basedOn w:val="DefaultParagraphFont"/>
    <w:uiPriority w:val="1"/>
    <w:rsid w:val="6D51C5B9"/>
  </w:style>
  <w:style w:type="paragraph" w:styleId="Revision">
    <w:name w:val="Revision"/>
    <w:hidden/>
    <w:uiPriority w:val="99"/>
    <w:semiHidden/>
    <w:rsid w:val="00EA2653"/>
    <w:rPr>
      <w:rFonts w:ascii="Arial" w:hAnsi="Arial"/>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175829">
      <w:bodyDiv w:val="1"/>
      <w:marLeft w:val="0"/>
      <w:marRight w:val="0"/>
      <w:marTop w:val="0"/>
      <w:marBottom w:val="0"/>
      <w:divBdr>
        <w:top w:val="none" w:sz="0" w:space="0" w:color="auto"/>
        <w:left w:val="none" w:sz="0" w:space="0" w:color="auto"/>
        <w:bottom w:val="none" w:sz="0" w:space="0" w:color="auto"/>
        <w:right w:val="none" w:sz="0" w:space="0" w:color="auto"/>
      </w:divBdr>
    </w:div>
    <w:div w:id="1366713424">
      <w:bodyDiv w:val="1"/>
      <w:marLeft w:val="0"/>
      <w:marRight w:val="0"/>
      <w:marTop w:val="0"/>
      <w:marBottom w:val="0"/>
      <w:divBdr>
        <w:top w:val="none" w:sz="0" w:space="0" w:color="auto"/>
        <w:left w:val="none" w:sz="0" w:space="0" w:color="auto"/>
        <w:bottom w:val="none" w:sz="0" w:space="0" w:color="auto"/>
        <w:right w:val="none" w:sz="0" w:space="0" w:color="auto"/>
      </w:divBdr>
    </w:div>
    <w:div w:id="199232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urkhard.boendel@buhlergroup.com" TargetMode="External"/><Relationship Id="rId18" Type="http://schemas.openxmlformats.org/officeDocument/2006/relationships/hyperlink" Target="https://www.buhlergroup.com/content/buhlergroup/global/en/homepage.html?cid=Email_PressRelease_CC-media-cockpi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taryn.browne@buhlergroup.com" TargetMode="External"/><Relationship Id="rId17" Type="http://schemas.openxmlformats.org/officeDocument/2006/relationships/hyperlink" Target="mailto:katja.hartmann@buhlergroup.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alen.jacomino_panto@buhlergroup.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tel:+41799005388"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tel:+41719553757"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B_Language xmlns="15657174-b275-4df9-8273-b6354f804d01">EN</B_Language>
    <oc6a0dc9bbd44e3f88a27f1a5d274f02 xmlns="15657174-b275-4df9-8273-b6354f804d01">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614171d0-d120-492a-bfd2-709fe8eb6763</TermId>
        </TermInfo>
      </Terms>
    </oc6a0dc9bbd44e3f88a27f1a5d274f02>
    <j52faedc5f3547a9912483a9c2c110ad xmlns="15657174-b275-4df9-8273-b6354f804d01">
      <Terms xmlns="http://schemas.microsoft.com/office/infopath/2007/PartnerControls"/>
    </j52faedc5f3547a9912483a9c2c110ad>
    <TaxKeywordTaxHTField xmlns="15657174-b275-4df9-8273-b6354f804d01">
      <Terms xmlns="http://schemas.microsoft.com/office/infopath/2007/PartnerControls"/>
    </TaxKeywordTaxHTField>
    <nd0329a7d139476498b3fbab36f42831 xmlns="15657174-b275-4df9-8273-b6354f804d01">
      <Terms xmlns="http://schemas.microsoft.com/office/infopath/2007/PartnerControls">
        <TermInfo xmlns="http://schemas.microsoft.com/office/infopath/2007/PartnerControls">
          <TermName xmlns="http://schemas.microsoft.com/office/infopath/2007/PartnerControls">Group</TermName>
          <TermId xmlns="http://schemas.microsoft.com/office/infopath/2007/PartnerControls">35df618a-5438-4f31-9af6-8bc52b68925d</TermId>
        </TermInfo>
      </Terms>
    </nd0329a7d139476498b3fbab36f42831>
    <TaxCatchAll xmlns="15657174-b275-4df9-8273-b6354f804d01">
      <Value>19</Value>
      <Value>11</Value>
      <Value>3</Value>
    </TaxCatchAll>
    <k061faf1c7db4b90950b9cc6eda4cdd3 xmlns="15657174-b275-4df9-8273-b6354f804d01">
      <Terms xmlns="http://schemas.microsoft.com/office/infopath/2007/PartnerControls">
        <TermInfo xmlns="http://schemas.microsoft.com/office/infopath/2007/PartnerControls">
          <TermName xmlns="http://schemas.microsoft.com/office/infopath/2007/PartnerControls">Marketing Communication (MarCom)</TermName>
          <TermId xmlns="http://schemas.microsoft.com/office/infopath/2007/PartnerControls">7bb60188-c3e7-44ef-9e98-6eba46fb2954</TermId>
        </TermInfo>
      </Terms>
    </k061faf1c7db4b90950b9cc6eda4cdd3>
    <f25f315c07f9439fa4dd99a56a3d9aa8 xmlns="15657174-b275-4df9-8273-b6354f804d01">
      <Terms xmlns="http://schemas.microsoft.com/office/infopath/2007/PartnerControls"/>
    </f25f315c07f9439fa4dd99a56a3d9aa8>
    <B_Doc_Classification xmlns="15657174-b275-4df9-8273-b6354f804d01">B1 Business</B_Doc_Classification>
    <lcf76f155ced4ddcb4097134ff3c332f xmlns="e06a9054-35bb-467d-a027-a7ac5314e28a">
      <Terms xmlns="http://schemas.microsoft.com/office/infopath/2007/PartnerControls"/>
    </lcf76f155ced4ddcb4097134ff3c332f>
    <SharedWithUsers xmlns="15657174-b275-4df9-8273-b6354f804d01">
      <UserInfo>
        <DisplayName>UNGERER Eugenie, MKT, BHAG</DisplayName>
        <AccountId>545</AccountId>
        <AccountType/>
      </UserInfo>
      <UserInfo>
        <DisplayName>Maganto Isabel, MSPM, BUZ</DisplayName>
        <AccountId>3054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_Base" ma:contentTypeID="0x010100E1B4D8F5DE9419409FD49EBFB803B7C000EBA4AF81D8619E4389D07864AD70C61C" ma:contentTypeVersion="21" ma:contentTypeDescription="Create a new document." ma:contentTypeScope="" ma:versionID="e9fd8fb41052a63f6ae7880dfca89936">
  <xsd:schema xmlns:xsd="http://www.w3.org/2001/XMLSchema" xmlns:xs="http://www.w3.org/2001/XMLSchema" xmlns:p="http://schemas.microsoft.com/office/2006/metadata/properties" xmlns:ns1="http://schemas.microsoft.com/sharepoint/v3" xmlns:ns2="15657174-b275-4df9-8273-b6354f804d01" xmlns:ns3="e06a9054-35bb-467d-a027-a7ac5314e28a" targetNamespace="http://schemas.microsoft.com/office/2006/metadata/properties" ma:root="true" ma:fieldsID="d2dfdd0443ade4cb2ee9e936f0d585ae" ns1:_="" ns2:_="" ns3:_="">
    <xsd:import namespace="http://schemas.microsoft.com/sharepoint/v3"/>
    <xsd:import namespace="15657174-b275-4df9-8273-b6354f804d01"/>
    <xsd:import namespace="e06a9054-35bb-467d-a027-a7ac5314e28a"/>
    <xsd:element name="properties">
      <xsd:complexType>
        <xsd:sequence>
          <xsd:element name="documentManagement">
            <xsd:complexType>
              <xsd:all>
                <xsd:element ref="ns2:TaxCatchAll" minOccurs="0"/>
                <xsd:element ref="ns2:TaxCatchAllLabel" minOccurs="0"/>
                <xsd:element ref="ns2:B_Language" minOccurs="0"/>
                <xsd:element ref="ns2:B_Doc_Classification" minOccurs="0"/>
                <xsd:element ref="ns2:TaxKeywordTaxHTField" minOccurs="0"/>
                <xsd:element ref="ns2:k061faf1c7db4b90950b9cc6eda4cdd3" minOccurs="0"/>
                <xsd:element ref="ns2:f25f315c07f9439fa4dd99a56a3d9aa8" minOccurs="0"/>
                <xsd:element ref="ns2:nd0329a7d139476498b3fbab36f42831" minOccurs="0"/>
                <xsd:element ref="ns2:oc6a0dc9bbd44e3f88a27f1a5d274f02" minOccurs="0"/>
                <xsd:element ref="ns2:j52faedc5f3547a9912483a9c2c110ad"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2:SharedWithUsers" minOccurs="0"/>
                <xsd:element ref="ns2:SharedWithDetail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657174-b275-4df9-8273-b6354f804d01"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6f9f0d3f-a047-4c96-8a44-e7e993632947}" ma:internalName="TaxCatchAll" ma:showField="CatchAllData" ma:web="15657174-b275-4df9-8273-b6354f804d01">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6f9f0d3f-a047-4c96-8a44-e7e993632947}" ma:internalName="TaxCatchAllLabel" ma:readOnly="true" ma:showField="CatchAllDataLabel" ma:web="15657174-b275-4df9-8273-b6354f804d01">
      <xsd:complexType>
        <xsd:complexContent>
          <xsd:extension base="dms:MultiChoiceLookup">
            <xsd:sequence>
              <xsd:element name="Value" type="dms:Lookup" maxOccurs="unbounded" minOccurs="0" nillable="true"/>
            </xsd:sequence>
          </xsd:extension>
        </xsd:complexContent>
      </xsd:complexType>
    </xsd:element>
    <xsd:element name="B_Language" ma:index="15" nillable="true" ma:displayName="Lang" ma:default="EN" ma:internalName="B_Language">
      <xsd:simpleType>
        <xsd:restriction base="dms:Choice">
          <xsd:enumeration value="CS"/>
          <xsd:enumeration value="DA"/>
          <xsd:enumeration value="DE"/>
          <xsd:enumeration value="EN"/>
          <xsd:enumeration value="ES"/>
          <xsd:enumeration value="FI"/>
          <xsd:enumeration value="FR"/>
          <xsd:enumeration value="IT"/>
          <xsd:enumeration value="JA"/>
          <xsd:enumeration value="KO"/>
          <xsd:enumeration value="NL"/>
          <xsd:enumeration value="NO"/>
          <xsd:enumeration value="PL"/>
          <xsd:enumeration value="PT"/>
          <xsd:enumeration value="RU"/>
          <xsd:enumeration value="SV"/>
          <xsd:enumeration value="ZH"/>
        </xsd:restriction>
      </xsd:simpleType>
    </xsd:element>
    <xsd:element name="B_Doc_Classification" ma:index="16" nillable="true" ma:displayName="Doc Classification" ma:default="Commercial" ma:internalName="B_Doc_Classification">
      <xsd:simpleType>
        <xsd:restriction base="dms:Choice">
          <xsd:enumeration value="Commercial"/>
          <xsd:enumeration value="Confidential"/>
          <xsd:enumeration value="For internal use only"/>
        </xsd:restriction>
      </xsd:simpleType>
    </xsd:element>
    <xsd:element name="TaxKeywordTaxHTField" ma:index="17" nillable="true" ma:taxonomy="true" ma:internalName="TaxKeywordTaxHTField" ma:taxonomyFieldName="TaxKeyword" ma:displayName="Keyword" ma:fieldId="{23f27201-bee3-471e-b2e7-b64fd8b7ca38}" ma:taxonomyMulti="true" ma:sspId="2357a364-65da-470a-9b5b-23a52125fdeb" ma:termSetId="00000000-0000-0000-0000-000000000000" ma:anchorId="00000000-0000-0000-0000-000000000000" ma:open="true" ma:isKeyword="true">
      <xsd:complexType>
        <xsd:sequence>
          <xsd:element ref="pc:Terms" minOccurs="0" maxOccurs="1"/>
        </xsd:sequence>
      </xsd:complexType>
    </xsd:element>
    <xsd:element name="k061faf1c7db4b90950b9cc6eda4cdd3" ma:index="19" nillable="true" ma:taxonomy="true" ma:internalName="k061faf1c7db4b90950b9cc6eda4cdd3" ma:taxonomyFieldName="B_Business_Process" ma:displayName="Business Process" ma:default="" ma:fieldId="{4061faf1-c7db-4b90-950b-9cc6eda4cdd3}" ma:taxonomyMulti="true" ma:sspId="2357a364-65da-470a-9b5b-23a52125fdeb" ma:termSetId="c1459c76-ec0e-48fe-8f49-9ab9b5ff513c" ma:anchorId="00000000-0000-0000-0000-000000000000" ma:open="false" ma:isKeyword="false">
      <xsd:complexType>
        <xsd:sequence>
          <xsd:element ref="pc:Terms" minOccurs="0" maxOccurs="1"/>
        </xsd:sequence>
      </xsd:complexType>
    </xsd:element>
    <xsd:element name="f25f315c07f9439fa4dd99a56a3d9aa8" ma:index="20" nillable="true" ma:taxonomy="true" ma:internalName="f25f315c07f9439fa4dd99a56a3d9aa8" ma:taxonomyFieldName="B_Doc_Type" ma:displayName="Document Type" ma:fieldId="{f25f315c-07f9-439f-a4dd-99a56a3d9aa8}" ma:sspId="2357a364-65da-470a-9b5b-23a52125fdeb" ma:termSetId="fb4ffb98-f7eb-4162-bc57-924a8fc617d7" ma:anchorId="00000000-0000-0000-0000-000000000000" ma:open="false" ma:isKeyword="false">
      <xsd:complexType>
        <xsd:sequence>
          <xsd:element ref="pc:Terms" minOccurs="0" maxOccurs="1"/>
        </xsd:sequence>
      </xsd:complexType>
    </xsd:element>
    <xsd:element name="nd0329a7d139476498b3fbab36f42831" ma:index="21" nillable="true" ma:taxonomy="true" ma:internalName="nd0329a7d139476498b3fbab36f42831" ma:taxonomyFieldName="B_SAS" ma:displayName="SAS" ma:default="" ma:fieldId="{7d0329a7-d139-4764-98b3-fbab36f42831}" ma:taxonomyMulti="true" ma:sspId="2357a364-65da-470a-9b5b-23a52125fdeb" ma:termSetId="dd90a035-0c44-4625-877b-ffb11c60cb30" ma:anchorId="00000000-0000-0000-0000-000000000000" ma:open="false" ma:isKeyword="false">
      <xsd:complexType>
        <xsd:sequence>
          <xsd:element ref="pc:Terms" minOccurs="0" maxOccurs="1"/>
        </xsd:sequence>
      </xsd:complexType>
    </xsd:element>
    <xsd:element name="oc6a0dc9bbd44e3f88a27f1a5d274f02" ma:index="22" nillable="true" ma:taxonomy="true" ma:internalName="oc6a0dc9bbd44e3f88a27f1a5d274f02" ma:taxonomyFieldName="B_Business" ma:displayName="Business" ma:default="" ma:fieldId="{8c6a0dc9-bbd4-4e3f-88a2-7f1a5d274f02}" ma:taxonomyMulti="true" ma:sspId="2357a364-65da-470a-9b5b-23a52125fdeb" ma:termSetId="37b8c747-4a3e-48a3-befe-dfbd37fbabfd" ma:anchorId="00000000-0000-0000-0000-000000000000" ma:open="false" ma:isKeyword="false">
      <xsd:complexType>
        <xsd:sequence>
          <xsd:element ref="pc:Terms" minOccurs="0" maxOccurs="1"/>
        </xsd:sequence>
      </xsd:complexType>
    </xsd:element>
    <xsd:element name="j52faedc5f3547a9912483a9c2c110ad" ma:index="23" nillable="true" ma:taxonomy="true" ma:internalName="j52faedc5f3547a9912483a9c2c110ad" ma:taxonomyFieldName="B_Expertise" ma:displayName="Expertise" ma:default="" ma:fieldId="{352faedc-5f35-47a9-9124-83a9c2c110ad}" ma:taxonomyMulti="true" ma:sspId="2357a364-65da-470a-9b5b-23a52125fdeb" ma:termSetId="9c3c2670-9076-4781-acc9-e9504db2ecf9"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6a9054-35bb-467d-a027-a7ac5314e28a"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2357a364-65da-470a-9b5b-23a52125fd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074F4E9-419E-494B-BF1C-8C8D8000ECAD}">
  <ds:schemaRefs>
    <ds:schemaRef ds:uri="http://schemas.microsoft.com/office/2006/metadata/properties"/>
    <ds:schemaRef ds:uri="http://schemas.microsoft.com/office/infopath/2007/PartnerControls"/>
    <ds:schemaRef ds:uri="http://schemas.microsoft.com/sharepoint/v3"/>
    <ds:schemaRef ds:uri="15657174-b275-4df9-8273-b6354f804d01"/>
    <ds:schemaRef ds:uri="e06a9054-35bb-467d-a027-a7ac5314e28a"/>
  </ds:schemaRefs>
</ds:datastoreItem>
</file>

<file path=customXml/itemProps2.xml><?xml version="1.0" encoding="utf-8"?>
<ds:datastoreItem xmlns:ds="http://schemas.openxmlformats.org/officeDocument/2006/customXml" ds:itemID="{753C8544-82F0-48E1-9400-DD54204F7ED3}">
  <ds:schemaRefs>
    <ds:schemaRef ds:uri="http://schemas.microsoft.com/sharepoint/v3/contenttype/forms"/>
  </ds:schemaRefs>
</ds:datastoreItem>
</file>

<file path=customXml/itemProps3.xml><?xml version="1.0" encoding="utf-8"?>
<ds:datastoreItem xmlns:ds="http://schemas.openxmlformats.org/officeDocument/2006/customXml" ds:itemID="{D9FD1153-B08D-40E8-9ACF-4D73631B0CD8}">
  <ds:schemaRefs>
    <ds:schemaRef ds:uri="http://schemas.openxmlformats.org/officeDocument/2006/bibliography"/>
  </ds:schemaRefs>
</ds:datastoreItem>
</file>

<file path=customXml/itemProps4.xml><?xml version="1.0" encoding="utf-8"?>
<ds:datastoreItem xmlns:ds="http://schemas.openxmlformats.org/officeDocument/2006/customXml" ds:itemID="{5E973764-5EA8-450E-B9C9-B5C1780A1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657174-b275-4df9-8273-b6354f804d01"/>
    <ds:schemaRef ds:uri="e06a9054-35bb-467d-a027-a7ac5314e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20D6B7-FB8C-4B21-A6D1-578B50A3293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Buehler AG</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u24844</dc:creator>
  <cp:keywords/>
  <dc:description/>
  <cp:lastModifiedBy>Gerhard Hope</cp:lastModifiedBy>
  <cp:revision>2</cp:revision>
  <cp:lastPrinted>2016-07-14T23:37:00Z</cp:lastPrinted>
  <dcterms:created xsi:type="dcterms:W3CDTF">2024-08-19T11:41:00Z</dcterms:created>
  <dcterms:modified xsi:type="dcterms:W3CDTF">2024-08-19T11:41:00Z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Owner">
    <vt:lpwstr>Boendel Burkhard, CC1, BMGT</vt:lpwstr>
  </property>
  <property fmtid="{D5CDD505-2E9C-101B-9397-08002B2CF9AE}" pid="3" name="Order">
    <vt:lpwstr>400.000000000000</vt:lpwstr>
  </property>
  <property fmtid="{D5CDD505-2E9C-101B-9397-08002B2CF9AE}" pid="4" name="ContentTypeId">
    <vt:lpwstr>0x010100E1B4D8F5DE9419409FD49EBFB803B7C000EBA4AF81D8619E4389D07864AD70C61C</vt:lpwstr>
  </property>
  <property fmtid="{D5CDD505-2E9C-101B-9397-08002B2CF9AE}" pid="5" name="B_SAS">
    <vt:lpwstr>3;#Group|35df618a-5438-4f31-9af6-8bc52b68925d</vt:lpwstr>
  </property>
  <property fmtid="{D5CDD505-2E9C-101B-9397-08002B2CF9AE}" pid="6" name="B_Business_Process">
    <vt:lpwstr>19;#Marketing Communication (MarCom)|7bb60188-c3e7-44ef-9e98-6eba46fb2954</vt:lpwstr>
  </property>
  <property fmtid="{D5CDD505-2E9C-101B-9397-08002B2CF9AE}" pid="7" name="B_Business">
    <vt:lpwstr>11;#All|614171d0-d120-492a-bfd2-709fe8eb6763</vt:lpwstr>
  </property>
  <property fmtid="{D5CDD505-2E9C-101B-9397-08002B2CF9AE}" pid="8" name="TaxKeyword">
    <vt:lpwstr/>
  </property>
  <property fmtid="{D5CDD505-2E9C-101B-9397-08002B2CF9AE}" pid="9" name="B_Expertise">
    <vt:lpwstr/>
  </property>
  <property fmtid="{D5CDD505-2E9C-101B-9397-08002B2CF9AE}" pid="10" name="B_Doc_Type">
    <vt:lpwstr/>
  </property>
  <property fmtid="{D5CDD505-2E9C-101B-9397-08002B2CF9AE}" pid="11" name="MediaServiceImageTags">
    <vt:lpwstr/>
  </property>
  <property fmtid="{D5CDD505-2E9C-101B-9397-08002B2CF9AE}" pid="12" name="footer1">
    <vt:lpwstr/>
  </property>
  <property fmtid="{D5CDD505-2E9C-101B-9397-08002B2CF9AE}" pid="13" name="footer2">
    <vt:lpwstr/>
  </property>
  <property fmtid="{D5CDD505-2E9C-101B-9397-08002B2CF9AE}" pid="14" name="footer3">
    <vt:lpwstr/>
  </property>
  <property fmtid="{D5CDD505-2E9C-101B-9397-08002B2CF9AE}" pid="15" name="footer4">
    <vt:lpwstr/>
  </property>
  <property fmtid="{D5CDD505-2E9C-101B-9397-08002B2CF9AE}" pid="16" name="footer5">
    <vt:lpwstr/>
  </property>
  <property fmtid="{D5CDD505-2E9C-101B-9397-08002B2CF9AE}" pid="17" name="footer6">
    <vt:lpwstr/>
  </property>
  <property fmtid="{D5CDD505-2E9C-101B-9397-08002B2CF9AE}" pid="18" name="footer7">
    <vt:lpwstr/>
  </property>
  <property fmtid="{D5CDD505-2E9C-101B-9397-08002B2CF9AE}" pid="19" name="footer8">
    <vt:lpwstr/>
  </property>
  <property fmtid="{D5CDD505-2E9C-101B-9397-08002B2CF9AE}" pid="20" name="footer9">
    <vt:lpwstr/>
  </property>
  <property fmtid="{D5CDD505-2E9C-101B-9397-08002B2CF9AE}" pid="21" name="footer10">
    <vt:lpwstr/>
  </property>
  <property fmtid="{D5CDD505-2E9C-101B-9397-08002B2CF9AE}" pid="22" name="footer11">
    <vt:lpwstr/>
  </property>
  <property fmtid="{D5CDD505-2E9C-101B-9397-08002B2CF9AE}" pid="23" name="footer12">
    <vt:lpwstr/>
  </property>
  <property fmtid="{D5CDD505-2E9C-101B-9397-08002B2CF9AE}" pid="24" name="footer13">
    <vt:lpwstr/>
  </property>
  <property fmtid="{D5CDD505-2E9C-101B-9397-08002B2CF9AE}" pid="25" name="footer14">
    <vt:lpwstr/>
  </property>
  <property fmtid="{D5CDD505-2E9C-101B-9397-08002B2CF9AE}" pid="26" name="footer15">
    <vt:lpwstr/>
  </property>
  <property fmtid="{D5CDD505-2E9C-101B-9397-08002B2CF9AE}" pid="27" name="footer16">
    <vt:lpwstr/>
  </property>
  <property fmtid="{D5CDD505-2E9C-101B-9397-08002B2CF9AE}" pid="28" name="footer17">
    <vt:lpwstr/>
  </property>
  <property fmtid="{D5CDD505-2E9C-101B-9397-08002B2CF9AE}" pid="29" name="footer18">
    <vt:lpwstr/>
  </property>
  <property fmtid="{D5CDD505-2E9C-101B-9397-08002B2CF9AE}" pid="30" name="footer19">
    <vt:lpwstr/>
  </property>
  <property fmtid="{D5CDD505-2E9C-101B-9397-08002B2CF9AE}" pid="31" name="footer20">
    <vt:lpwstr/>
  </property>
  <property fmtid="{D5CDD505-2E9C-101B-9397-08002B2CF9AE}" pid="32" name="footer21">
    <vt:lpwstr/>
  </property>
  <property fmtid="{D5CDD505-2E9C-101B-9397-08002B2CF9AE}" pid="33" name="footer22">
    <vt:lpwstr/>
  </property>
  <property fmtid="{D5CDD505-2E9C-101B-9397-08002B2CF9AE}" pid="34" name="footer23">
    <vt:lpwstr/>
  </property>
  <property fmtid="{D5CDD505-2E9C-101B-9397-08002B2CF9AE}" pid="35" name="footer24">
    <vt:lpwstr/>
  </property>
  <property fmtid="{D5CDD505-2E9C-101B-9397-08002B2CF9AE}" pid="36" name="Classification">
    <vt:lpwstr>B1 Business</vt:lpwstr>
  </property>
  <property fmtid="{D5CDD505-2E9C-101B-9397-08002B2CF9AE}" pid="37" name="cbxKlass2Sprache">
    <vt:lpwstr>-1</vt:lpwstr>
  </property>
  <property fmtid="{D5CDD505-2E9C-101B-9397-08002B2CF9AE}" pid="38" name="GrammarlyDocumentId">
    <vt:lpwstr>413a39bc8bb38639bf978a0244c89faee3415701b024746a0adac2fb04c7f393</vt:lpwstr>
  </property>
</Properties>
</file>