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0A9E02D6"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r w:rsidR="00AC2873">
        <w:rPr>
          <w:rFonts w:ascii="Arial" w:hAnsi="Arial" w:cs="Arial"/>
          <w:b/>
          <w:sz w:val="52"/>
          <w:szCs w:val="52"/>
        </w:rPr>
        <w:t xml:space="preserve"> </w:t>
      </w:r>
    </w:p>
    <w:p w14:paraId="5638BD95" w14:textId="09AEB706" w:rsidR="00362346" w:rsidRDefault="00335CCE" w:rsidP="00D477E8">
      <w:pPr>
        <w:spacing w:line="240" w:lineRule="auto"/>
        <w:rPr>
          <w:rFonts w:ascii="Arial" w:hAnsi="Arial" w:cs="Arial"/>
          <w:sz w:val="28"/>
          <w:szCs w:val="28"/>
        </w:rPr>
      </w:pPr>
      <w:r w:rsidRPr="00335CCE">
        <w:rPr>
          <w:rFonts w:ascii="Arial" w:hAnsi="Arial" w:cs="Arial"/>
          <w:sz w:val="28"/>
          <w:szCs w:val="28"/>
        </w:rPr>
        <w:t xml:space="preserve">Chemical, biocontrol measures to curb water lettuce in Vaal River could have </w:t>
      </w:r>
      <w:r>
        <w:rPr>
          <w:rFonts w:ascii="Arial" w:hAnsi="Arial" w:cs="Arial"/>
          <w:sz w:val="28"/>
          <w:szCs w:val="28"/>
        </w:rPr>
        <w:t>‘</w:t>
      </w:r>
      <w:r w:rsidRPr="00335CCE">
        <w:rPr>
          <w:rFonts w:ascii="Arial" w:hAnsi="Arial" w:cs="Arial"/>
          <w:sz w:val="28"/>
          <w:szCs w:val="28"/>
        </w:rPr>
        <w:t>unforeseen implications</w:t>
      </w:r>
      <w:r>
        <w:rPr>
          <w:rFonts w:ascii="Arial" w:hAnsi="Arial" w:cs="Arial"/>
          <w:sz w:val="28"/>
          <w:szCs w:val="28"/>
        </w:rPr>
        <w:t>’</w:t>
      </w:r>
    </w:p>
    <w:p w14:paraId="42266BE8" w14:textId="1F40D5F9" w:rsidR="00D74772" w:rsidRDefault="0046473A" w:rsidP="00335CCE">
      <w:pPr>
        <w:rPr>
          <w:rFonts w:asciiTheme="minorHAnsi" w:eastAsiaTheme="minorEastAsia" w:hAnsiTheme="minorHAnsi" w:cstheme="minorBidi"/>
          <w:kern w:val="2"/>
          <w:lang w:eastAsia="en-US"/>
          <w14:ligatures w14:val="standardContextual"/>
        </w:rPr>
      </w:pPr>
      <w:r>
        <w:rPr>
          <w:rFonts w:cs="Arial"/>
          <w:b/>
          <w:bCs/>
        </w:rPr>
        <w:t>11 April</w:t>
      </w:r>
      <w:r w:rsidR="00FD470A">
        <w:rPr>
          <w:rFonts w:cs="Arial"/>
          <w:b/>
          <w:bCs/>
        </w:rPr>
        <w:t xml:space="preserve"> </w:t>
      </w:r>
      <w:r w:rsidR="00927E14" w:rsidRPr="780C62E8">
        <w:rPr>
          <w:rFonts w:cs="Arial"/>
          <w:b/>
          <w:bCs/>
        </w:rPr>
        <w:t>202</w:t>
      </w:r>
      <w:r w:rsidR="009379F2">
        <w:rPr>
          <w:rFonts w:cs="Arial"/>
          <w:b/>
          <w:bCs/>
        </w:rPr>
        <w:t>4</w:t>
      </w:r>
      <w:r w:rsidR="00927E14" w:rsidRPr="780C62E8">
        <w:rPr>
          <w:rFonts w:cs="Arial"/>
          <w:b/>
          <w:bCs/>
        </w:rPr>
        <w:t>:</w:t>
      </w:r>
      <w:r w:rsidR="009502AF" w:rsidRPr="780C62E8">
        <w:rPr>
          <w:rFonts w:cs="Arial"/>
        </w:rPr>
        <w:t xml:space="preserve"> </w:t>
      </w:r>
      <w:r w:rsidR="00335CCE" w:rsidRPr="098BD5A0">
        <w:rPr>
          <w:rFonts w:asciiTheme="minorHAnsi" w:eastAsiaTheme="minorEastAsia" w:hAnsiTheme="minorHAnsi" w:cstheme="minorBidi"/>
          <w:kern w:val="2"/>
          <w:lang w:eastAsia="en-US"/>
          <w14:ligatures w14:val="standardContextual"/>
        </w:rPr>
        <w:t xml:space="preserve">While spraying </w:t>
      </w:r>
      <w:r w:rsidR="00154F6F" w:rsidRPr="098BD5A0">
        <w:rPr>
          <w:rFonts w:asciiTheme="minorHAnsi" w:eastAsiaTheme="minorEastAsia" w:hAnsiTheme="minorHAnsi" w:cstheme="minorBidi"/>
          <w:lang w:eastAsia="en-US"/>
        </w:rPr>
        <w:t>g</w:t>
      </w:r>
      <w:r w:rsidR="00335CCE" w:rsidRPr="098BD5A0">
        <w:rPr>
          <w:rFonts w:asciiTheme="minorHAnsi" w:eastAsiaTheme="minorEastAsia" w:hAnsiTheme="minorHAnsi" w:cstheme="minorBidi"/>
          <w:kern w:val="2"/>
          <w:lang w:eastAsia="en-US"/>
          <w14:ligatures w14:val="standardContextual"/>
        </w:rPr>
        <w:t>lyphosate</w:t>
      </w:r>
      <w:r w:rsidR="00154F6F" w:rsidRPr="098BD5A0">
        <w:rPr>
          <w:rFonts w:asciiTheme="minorHAnsi" w:eastAsiaTheme="minorEastAsia" w:hAnsiTheme="minorHAnsi" w:cstheme="minorBidi"/>
          <w:lang w:eastAsia="en-US"/>
        </w:rPr>
        <w:t>-based herbicides</w:t>
      </w:r>
      <w:r w:rsidR="00E1029F" w:rsidRPr="098BD5A0">
        <w:rPr>
          <w:rFonts w:asciiTheme="minorHAnsi" w:eastAsiaTheme="minorEastAsia" w:hAnsiTheme="minorHAnsi" w:cstheme="minorBidi"/>
          <w:lang w:eastAsia="en-US"/>
        </w:rPr>
        <w:t xml:space="preserve"> (GBH)</w:t>
      </w:r>
      <w:r w:rsidR="00335CCE" w:rsidRPr="098BD5A0">
        <w:rPr>
          <w:rFonts w:asciiTheme="minorHAnsi" w:eastAsiaTheme="minorEastAsia" w:hAnsiTheme="minorHAnsi" w:cstheme="minorBidi"/>
          <w:kern w:val="2"/>
          <w:lang w:eastAsia="en-US"/>
          <w14:ligatures w14:val="standardContextual"/>
        </w:rPr>
        <w:t xml:space="preserve"> in the Vaal River to control the spread of water lettuce was suspended in early March due to public concern, the debate around the efficacy, safety</w:t>
      </w:r>
      <w:r w:rsidR="005E472D" w:rsidRPr="098BD5A0">
        <w:rPr>
          <w:rFonts w:asciiTheme="minorHAnsi" w:eastAsiaTheme="minorEastAsia" w:hAnsiTheme="minorHAnsi" w:cstheme="minorBidi"/>
          <w:lang w:eastAsia="en-US"/>
        </w:rPr>
        <w:t>,</w:t>
      </w:r>
      <w:r w:rsidR="00335CCE" w:rsidRPr="098BD5A0">
        <w:rPr>
          <w:rFonts w:asciiTheme="minorHAnsi" w:eastAsiaTheme="minorEastAsia" w:hAnsiTheme="minorHAnsi" w:cstheme="minorBidi"/>
          <w:kern w:val="2"/>
          <w:lang w:eastAsia="en-US"/>
          <w14:ligatures w14:val="standardContextual"/>
        </w:rPr>
        <w:t xml:space="preserve"> and </w:t>
      </w:r>
      <w:r w:rsidR="00154F6F" w:rsidRPr="098BD5A0">
        <w:rPr>
          <w:rFonts w:asciiTheme="minorHAnsi" w:eastAsiaTheme="minorEastAsia" w:hAnsiTheme="minorHAnsi" w:cstheme="minorBidi"/>
          <w:lang w:eastAsia="en-US"/>
        </w:rPr>
        <w:t>long-term</w:t>
      </w:r>
      <w:r w:rsidR="00335CCE" w:rsidRPr="098BD5A0">
        <w:rPr>
          <w:rFonts w:asciiTheme="minorHAnsi" w:eastAsiaTheme="minorEastAsia" w:hAnsiTheme="minorHAnsi" w:cstheme="minorBidi"/>
          <w:kern w:val="2"/>
          <w:lang w:eastAsia="en-US"/>
          <w14:ligatures w14:val="standardContextual"/>
        </w:rPr>
        <w:t xml:space="preserve"> impact of the herbicide continues.</w:t>
      </w:r>
    </w:p>
    <w:p w14:paraId="196E3C21" w14:textId="66937618" w:rsidR="00335CCE" w:rsidRPr="00335CCE" w:rsidRDefault="00335CCE" w:rsidP="00335CCE">
      <w:pPr>
        <w:rPr>
          <w:rFonts w:asciiTheme="minorHAnsi" w:eastAsiaTheme="minorEastAsia" w:hAnsiTheme="minorHAnsi" w:cstheme="minorBidi"/>
          <w:kern w:val="2"/>
          <w:lang w:eastAsia="en-US"/>
          <w14:ligatures w14:val="standardContextual"/>
        </w:rPr>
      </w:pPr>
      <w:r w:rsidRPr="098BD5A0">
        <w:rPr>
          <w:rFonts w:asciiTheme="minorHAnsi" w:eastAsiaTheme="minorEastAsia" w:hAnsiTheme="minorHAnsi" w:cstheme="minorBidi"/>
          <w:kern w:val="2"/>
          <w:lang w:eastAsia="en-US"/>
          <w14:ligatures w14:val="standardContextual"/>
        </w:rPr>
        <w:t xml:space="preserve">“There are potential unforeseen negative implications associated with chemical and biocontrol approaches,” comments </w:t>
      </w:r>
      <w:r w:rsidR="00154F6F" w:rsidRPr="098BD5A0">
        <w:rPr>
          <w:rFonts w:asciiTheme="minorHAnsi" w:eastAsiaTheme="minorEastAsia" w:hAnsiTheme="minorHAnsi" w:cstheme="minorBidi"/>
          <w:b/>
          <w:kern w:val="2"/>
          <w:lang w:eastAsia="en-US"/>
          <w14:ligatures w14:val="standardContextual"/>
        </w:rPr>
        <w:t>Dr</w:t>
      </w:r>
      <w:r w:rsidR="00393ED3" w:rsidRPr="098BD5A0">
        <w:rPr>
          <w:rFonts w:asciiTheme="minorHAnsi" w:eastAsiaTheme="minorEastAsia" w:hAnsiTheme="minorHAnsi" w:cstheme="minorBidi"/>
          <w:b/>
          <w:kern w:val="2"/>
          <w:lang w:eastAsia="en-US"/>
          <w14:ligatures w14:val="standardContextual"/>
        </w:rPr>
        <w:t>.</w:t>
      </w:r>
      <w:r w:rsidR="00154F6F" w:rsidRPr="098BD5A0">
        <w:rPr>
          <w:rFonts w:asciiTheme="minorHAnsi" w:eastAsiaTheme="minorEastAsia" w:hAnsiTheme="minorHAnsi" w:cstheme="minorBidi"/>
          <w:kern w:val="2"/>
          <w:lang w:eastAsia="en-US"/>
          <w14:ligatures w14:val="standardContextual"/>
        </w:rPr>
        <w:t xml:space="preserve"> </w:t>
      </w:r>
      <w:r w:rsidRPr="098BD5A0">
        <w:rPr>
          <w:rFonts w:asciiTheme="minorHAnsi" w:eastAsiaTheme="minorEastAsia" w:hAnsiTheme="minorHAnsi" w:cstheme="minorBidi"/>
          <w:b/>
          <w:kern w:val="2"/>
          <w:lang w:eastAsia="en-US"/>
          <w14:ligatures w14:val="standardContextual"/>
        </w:rPr>
        <w:t>Anthony Mader</w:t>
      </w:r>
      <w:r w:rsidRPr="098BD5A0">
        <w:rPr>
          <w:rFonts w:asciiTheme="minorHAnsi" w:eastAsiaTheme="minorEastAsia" w:hAnsiTheme="minorHAnsi" w:cstheme="minorBidi"/>
          <w:kern w:val="2"/>
          <w:lang w:eastAsia="en-US"/>
          <w14:ligatures w14:val="standardContextual"/>
        </w:rPr>
        <w:t>, Senior Environmental Scientist</w:t>
      </w:r>
      <w:r w:rsidR="00393ED3" w:rsidRPr="098BD5A0">
        <w:rPr>
          <w:rFonts w:asciiTheme="minorHAnsi" w:eastAsiaTheme="minorEastAsia" w:hAnsiTheme="minorHAnsi" w:cstheme="minorBidi"/>
          <w:lang w:eastAsia="en-US"/>
        </w:rPr>
        <w:t>, with a PhD in the interdisciplinary field of phytoremediation,</w:t>
      </w:r>
      <w:r w:rsidRPr="098BD5A0">
        <w:rPr>
          <w:rFonts w:asciiTheme="minorHAnsi" w:eastAsiaTheme="minorEastAsia" w:hAnsiTheme="minorHAnsi" w:cstheme="minorBidi"/>
          <w:kern w:val="2"/>
          <w:lang w:eastAsia="en-US"/>
          <w14:ligatures w14:val="standardContextual"/>
        </w:rPr>
        <w:t xml:space="preserve"> at</w:t>
      </w:r>
      <w:r w:rsidR="0028578E">
        <w:rPr>
          <w:rFonts w:asciiTheme="minorHAnsi" w:eastAsiaTheme="minorEastAsia" w:hAnsiTheme="minorHAnsi" w:cstheme="minorBidi"/>
          <w:lang w:eastAsia="en-US"/>
        </w:rPr>
        <w:t xml:space="preserve"> </w:t>
      </w:r>
      <w:r w:rsidRPr="098BD5A0">
        <w:rPr>
          <w:rFonts w:asciiTheme="minorHAnsi" w:eastAsiaTheme="minorEastAsia" w:hAnsiTheme="minorHAnsi" w:cstheme="minorBidi"/>
          <w:kern w:val="2"/>
          <w:lang w:eastAsia="en-US"/>
          <w14:ligatures w14:val="standardContextual"/>
        </w:rPr>
        <w:t xml:space="preserve">globally trusted infrastructure consulting company </w:t>
      </w:r>
      <w:hyperlink r:id="rId11" w:history="1">
        <w:r w:rsidRPr="098BD5A0">
          <w:rPr>
            <w:rStyle w:val="Hyperlink"/>
            <w:rFonts w:asciiTheme="minorHAnsi" w:eastAsiaTheme="minorEastAsia" w:hAnsiTheme="minorHAnsi" w:cstheme="minorBidi"/>
            <w:kern w:val="2"/>
            <w:lang w:eastAsia="en-US"/>
            <w14:ligatures w14:val="standardContextual"/>
          </w:rPr>
          <w:t>AECOM</w:t>
        </w:r>
      </w:hyperlink>
      <w:r w:rsidRPr="098BD5A0">
        <w:rPr>
          <w:rFonts w:asciiTheme="minorHAnsi" w:eastAsiaTheme="minorEastAsia" w:hAnsiTheme="minorHAnsi" w:cstheme="minorBidi"/>
          <w:kern w:val="2"/>
          <w:lang w:eastAsia="en-US"/>
          <w14:ligatures w14:val="standardContextual"/>
        </w:rPr>
        <w:t>.</w:t>
      </w:r>
    </w:p>
    <w:p w14:paraId="316DBF66" w14:textId="7372A370" w:rsidR="00335CCE" w:rsidRPr="00335CCE" w:rsidRDefault="00154F6F" w:rsidP="00335CC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Dr</w:t>
      </w:r>
      <w:r w:rsidR="00393ED3">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w:t>
      </w:r>
      <w:r w:rsidR="00335CCE" w:rsidRPr="00335CCE">
        <w:rPr>
          <w:rFonts w:asciiTheme="minorHAnsi" w:eastAsiaTheme="minorHAnsi" w:hAnsiTheme="minorHAnsi" w:cstheme="minorBidi"/>
          <w:kern w:val="2"/>
          <w:lang w:eastAsia="en-US"/>
          <w14:ligatures w14:val="standardContextual"/>
        </w:rPr>
        <w:t>Mader points out that an additional important consideration when developing any integrated alien invasive plant species plan is to identify the contribution of the</w:t>
      </w:r>
      <w:r w:rsidR="00897398">
        <w:rPr>
          <w:rFonts w:asciiTheme="minorHAnsi" w:eastAsiaTheme="minorHAnsi" w:hAnsiTheme="minorHAnsi" w:cstheme="minorBidi"/>
          <w:kern w:val="2"/>
          <w:lang w:eastAsia="en-US"/>
          <w14:ligatures w14:val="standardContextual"/>
        </w:rPr>
        <w:t xml:space="preserve"> targeted</w:t>
      </w:r>
      <w:r w:rsidR="00335CCE" w:rsidRPr="00335CCE">
        <w:rPr>
          <w:rFonts w:asciiTheme="minorHAnsi" w:eastAsiaTheme="minorHAnsi" w:hAnsiTheme="minorHAnsi" w:cstheme="minorBidi"/>
          <w:kern w:val="2"/>
          <w:lang w:eastAsia="en-US"/>
          <w14:ligatures w14:val="standardContextual"/>
        </w:rPr>
        <w:t xml:space="preserve"> alien invasive plant species to nutrient biogeochemical cycles.</w:t>
      </w:r>
      <w:r w:rsidR="00EC33F1">
        <w:rPr>
          <w:rFonts w:asciiTheme="minorHAnsi" w:eastAsiaTheme="minorHAnsi" w:hAnsiTheme="minorHAnsi" w:cstheme="minorBidi"/>
          <w:kern w:val="2"/>
          <w:lang w:eastAsia="en-US"/>
          <w14:ligatures w14:val="standardContextual"/>
        </w:rPr>
        <w:t xml:space="preserve"> </w:t>
      </w:r>
      <w:r w:rsidR="00335CCE" w:rsidRPr="00335CCE">
        <w:rPr>
          <w:rFonts w:asciiTheme="minorHAnsi" w:eastAsiaTheme="minorHAnsi" w:hAnsiTheme="minorHAnsi" w:cstheme="minorBidi"/>
          <w:kern w:val="2"/>
          <w:lang w:eastAsia="en-US"/>
          <w14:ligatures w14:val="standardContextual"/>
        </w:rPr>
        <w:t xml:space="preserve">Plants can directly influence nutrient biogeochemistry by altering the turnover of nutrients through </w:t>
      </w:r>
      <w:r w:rsidR="00D3051C">
        <w:rPr>
          <w:rFonts w:asciiTheme="minorHAnsi" w:eastAsiaTheme="minorHAnsi" w:hAnsiTheme="minorHAnsi" w:cstheme="minorBidi"/>
          <w:kern w:val="2"/>
          <w:lang w:eastAsia="en-US"/>
          <w14:ligatures w14:val="standardContextual"/>
        </w:rPr>
        <w:t xml:space="preserve">nutrient uptake dynamics and </w:t>
      </w:r>
      <w:r w:rsidR="00335CCE" w:rsidRPr="00335CCE">
        <w:rPr>
          <w:rFonts w:asciiTheme="minorHAnsi" w:eastAsiaTheme="minorHAnsi" w:hAnsiTheme="minorHAnsi" w:cstheme="minorBidi"/>
          <w:kern w:val="2"/>
          <w:lang w:eastAsia="en-US"/>
          <w14:ligatures w14:val="standardContextual"/>
        </w:rPr>
        <w:t xml:space="preserve">plant senescence and/or death (Austin and Zanne, 2015). </w:t>
      </w:r>
      <w:r w:rsidR="00D3051C">
        <w:rPr>
          <w:rFonts w:asciiTheme="minorHAnsi" w:eastAsiaTheme="minorHAnsi" w:hAnsiTheme="minorHAnsi" w:cstheme="minorBidi"/>
          <w:kern w:val="2"/>
          <w:lang w:eastAsia="en-US"/>
          <w14:ligatures w14:val="standardContextual"/>
        </w:rPr>
        <w:t xml:space="preserve">For example, the </w:t>
      </w:r>
      <w:r w:rsidR="00492387">
        <w:rPr>
          <w:rFonts w:asciiTheme="minorHAnsi" w:eastAsiaTheme="minorHAnsi" w:hAnsiTheme="minorHAnsi" w:cstheme="minorBidi"/>
          <w:kern w:val="2"/>
          <w:lang w:eastAsia="en-US"/>
          <w14:ligatures w14:val="standardContextual"/>
        </w:rPr>
        <w:t>sinking</w:t>
      </w:r>
      <w:r w:rsidR="00335CCE" w:rsidRPr="00335CCE">
        <w:rPr>
          <w:rFonts w:asciiTheme="minorHAnsi" w:eastAsiaTheme="minorHAnsi" w:hAnsiTheme="minorHAnsi" w:cstheme="minorBidi"/>
          <w:kern w:val="2"/>
          <w:lang w:eastAsia="en-US"/>
          <w14:ligatures w14:val="standardContextual"/>
        </w:rPr>
        <w:t xml:space="preserve"> of </w:t>
      </w:r>
      <w:r w:rsidR="00711A6C">
        <w:rPr>
          <w:rFonts w:asciiTheme="minorHAnsi" w:eastAsiaTheme="minorHAnsi" w:hAnsiTheme="minorHAnsi" w:cstheme="minorBidi"/>
          <w:kern w:val="2"/>
          <w:lang w:eastAsia="en-US"/>
          <w14:ligatures w14:val="standardContextual"/>
        </w:rPr>
        <w:t>senesced</w:t>
      </w:r>
      <w:r w:rsidR="00D74772">
        <w:rPr>
          <w:rFonts w:asciiTheme="minorHAnsi" w:eastAsiaTheme="minorHAnsi" w:hAnsiTheme="minorHAnsi" w:cstheme="minorBidi"/>
          <w:kern w:val="2"/>
          <w:lang w:eastAsia="en-US"/>
          <w14:ligatures w14:val="standardContextual"/>
        </w:rPr>
        <w:t xml:space="preserve"> or </w:t>
      </w:r>
      <w:r w:rsidR="00711A6C">
        <w:rPr>
          <w:rFonts w:asciiTheme="minorHAnsi" w:eastAsiaTheme="minorHAnsi" w:hAnsiTheme="minorHAnsi" w:cstheme="minorBidi"/>
          <w:kern w:val="2"/>
          <w:lang w:eastAsia="en-US"/>
          <w14:ligatures w14:val="standardContextual"/>
        </w:rPr>
        <w:t xml:space="preserve">dead </w:t>
      </w:r>
      <w:r w:rsidR="00335CCE" w:rsidRPr="00335CCE">
        <w:rPr>
          <w:rFonts w:asciiTheme="minorHAnsi" w:eastAsiaTheme="minorHAnsi" w:hAnsiTheme="minorHAnsi" w:cstheme="minorBidi"/>
          <w:kern w:val="2"/>
          <w:lang w:eastAsia="en-US"/>
          <w14:ligatures w14:val="standardContextual"/>
        </w:rPr>
        <w:t>plant matter</w:t>
      </w:r>
      <w:r w:rsidR="00492387">
        <w:rPr>
          <w:rFonts w:asciiTheme="minorHAnsi" w:eastAsiaTheme="minorHAnsi" w:hAnsiTheme="minorHAnsi" w:cstheme="minorBidi"/>
          <w:kern w:val="2"/>
          <w:lang w:eastAsia="en-US"/>
          <w14:ligatures w14:val="standardContextual"/>
        </w:rPr>
        <w:t xml:space="preserve"> (due to herbicide/biocontrol action)</w:t>
      </w:r>
      <w:r w:rsidR="00335CCE" w:rsidRPr="00335CCE">
        <w:rPr>
          <w:rFonts w:asciiTheme="minorHAnsi" w:eastAsiaTheme="minorHAnsi" w:hAnsiTheme="minorHAnsi" w:cstheme="minorBidi"/>
          <w:kern w:val="2"/>
          <w:lang w:eastAsia="en-US"/>
          <w14:ligatures w14:val="standardContextual"/>
        </w:rPr>
        <w:t xml:space="preserve"> down the water column</w:t>
      </w:r>
      <w:r w:rsidR="00897398">
        <w:rPr>
          <w:rFonts w:asciiTheme="minorHAnsi" w:eastAsiaTheme="minorHAnsi" w:hAnsiTheme="minorHAnsi" w:cstheme="minorBidi"/>
          <w:kern w:val="2"/>
          <w:lang w:eastAsia="en-US"/>
          <w14:ligatures w14:val="standardContextual"/>
        </w:rPr>
        <w:t>,</w:t>
      </w:r>
      <w:r w:rsidR="00711A6C">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and consequential decomposition</w:t>
      </w:r>
      <w:r w:rsidR="00711A6C">
        <w:rPr>
          <w:rFonts w:asciiTheme="minorHAnsi" w:eastAsiaTheme="minorHAnsi" w:hAnsiTheme="minorHAnsi" w:cstheme="minorBidi"/>
          <w:kern w:val="2"/>
          <w:lang w:eastAsia="en-US"/>
          <w14:ligatures w14:val="standardContextual"/>
        </w:rPr>
        <w:t xml:space="preserve"> and liberation of ad/absorbed nutrients</w:t>
      </w:r>
      <w:r w:rsidR="00897398">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w:t>
      </w:r>
      <w:r w:rsidR="00335CCE" w:rsidRPr="00335CCE">
        <w:rPr>
          <w:rFonts w:asciiTheme="minorHAnsi" w:eastAsiaTheme="minorHAnsi" w:hAnsiTheme="minorHAnsi" w:cstheme="minorBidi"/>
          <w:kern w:val="2"/>
          <w:lang w:eastAsia="en-US"/>
          <w14:ligatures w14:val="standardContextual"/>
        </w:rPr>
        <w:t>mediates the biogeochemical cycling of nutrients.</w:t>
      </w:r>
    </w:p>
    <w:p w14:paraId="3685B0CE" w14:textId="7634B470" w:rsidR="00D74772" w:rsidRDefault="00335CCE" w:rsidP="008872D4">
      <w:pPr>
        <w:rPr>
          <w:rFonts w:asciiTheme="minorHAnsi" w:eastAsiaTheme="minorHAnsi" w:hAnsiTheme="minorHAnsi" w:cstheme="minorBidi"/>
          <w:kern w:val="2"/>
          <w:lang w:eastAsia="en-US"/>
          <w14:ligatures w14:val="standardContextual"/>
        </w:rPr>
      </w:pPr>
      <w:r w:rsidRPr="00335CCE">
        <w:rPr>
          <w:rFonts w:asciiTheme="minorHAnsi" w:eastAsiaTheme="minorHAnsi" w:hAnsiTheme="minorHAnsi" w:cstheme="minorBidi"/>
          <w:kern w:val="2"/>
          <w:lang w:eastAsia="en-US"/>
          <w14:ligatures w14:val="standardContextual"/>
        </w:rPr>
        <w:t>“This phenomenon can result in the acute</w:t>
      </w:r>
      <w:r w:rsidR="00EC33F1">
        <w:rPr>
          <w:rFonts w:asciiTheme="minorHAnsi" w:eastAsiaTheme="minorHAnsi" w:hAnsiTheme="minorHAnsi" w:cstheme="minorBidi"/>
          <w:kern w:val="2"/>
          <w:lang w:eastAsia="en-US"/>
          <w14:ligatures w14:val="standardContextual"/>
        </w:rPr>
        <w:t>/ chronic</w:t>
      </w:r>
      <w:r w:rsidRPr="00335CCE">
        <w:rPr>
          <w:rFonts w:asciiTheme="minorHAnsi" w:eastAsiaTheme="minorHAnsi" w:hAnsiTheme="minorHAnsi" w:cstheme="minorBidi"/>
          <w:kern w:val="2"/>
          <w:lang w:eastAsia="en-US"/>
          <w14:ligatures w14:val="standardContextual"/>
        </w:rPr>
        <w:t xml:space="preserve"> reintroduction of nutrients within the Vaal River system, thereby increasing the concentration and bioavailability of nutrients conducive to the proliferation of water lettuce</w:t>
      </w:r>
      <w:r w:rsidR="00CD5CE4">
        <w:rPr>
          <w:rFonts w:asciiTheme="minorHAnsi" w:eastAsiaTheme="minorHAnsi" w:hAnsiTheme="minorHAnsi" w:cstheme="minorBidi"/>
          <w:kern w:val="2"/>
          <w:lang w:eastAsia="en-US"/>
          <w14:ligatures w14:val="standardContextual"/>
        </w:rPr>
        <w:t xml:space="preserve">, </w:t>
      </w:r>
      <w:r w:rsidRPr="00335CCE">
        <w:rPr>
          <w:rFonts w:asciiTheme="minorHAnsi" w:eastAsiaTheme="minorHAnsi" w:hAnsiTheme="minorHAnsi" w:cstheme="minorBidi"/>
          <w:kern w:val="2"/>
          <w:lang w:eastAsia="en-US"/>
          <w14:ligatures w14:val="standardContextual"/>
        </w:rPr>
        <w:t>water hyacinth</w:t>
      </w:r>
      <w:r w:rsidR="003D4FCB">
        <w:rPr>
          <w:rFonts w:asciiTheme="minorHAnsi" w:eastAsiaTheme="minorHAnsi" w:hAnsiTheme="minorHAnsi" w:cstheme="minorBidi"/>
          <w:kern w:val="2"/>
          <w:lang w:eastAsia="en-US"/>
          <w14:ligatures w14:val="standardContextual"/>
        </w:rPr>
        <w:t>,</w:t>
      </w:r>
      <w:r w:rsidR="00D74772">
        <w:rPr>
          <w:rFonts w:asciiTheme="minorHAnsi" w:eastAsiaTheme="minorHAnsi" w:hAnsiTheme="minorHAnsi" w:cstheme="minorBidi"/>
          <w:kern w:val="2"/>
          <w:lang w:eastAsia="en-US"/>
          <w14:ligatures w14:val="standardContextual"/>
        </w:rPr>
        <w:t xml:space="preserve"> and </w:t>
      </w:r>
      <w:r w:rsidR="00154F6F">
        <w:rPr>
          <w:rFonts w:asciiTheme="minorHAnsi" w:eastAsiaTheme="minorHAnsi" w:hAnsiTheme="minorHAnsi" w:cstheme="minorBidi"/>
          <w:kern w:val="2"/>
          <w:lang w:eastAsia="en-US"/>
          <w14:ligatures w14:val="standardContextual"/>
        </w:rPr>
        <w:t>harmful algal blooms</w:t>
      </w:r>
      <w:r w:rsidR="00561019">
        <w:rPr>
          <w:rFonts w:asciiTheme="minorHAnsi" w:eastAsiaTheme="minorHAnsi" w:hAnsiTheme="minorHAnsi" w:cstheme="minorBidi"/>
          <w:kern w:val="2"/>
          <w:lang w:eastAsia="en-US"/>
          <w14:ligatures w14:val="standardContextual"/>
        </w:rPr>
        <w:t xml:space="preserve"> (HAB)</w:t>
      </w:r>
      <w:r w:rsidR="00D74772">
        <w:rPr>
          <w:rFonts w:asciiTheme="minorHAnsi" w:eastAsiaTheme="minorHAnsi" w:hAnsiTheme="minorHAnsi" w:cstheme="minorBidi"/>
          <w:kern w:val="2"/>
          <w:lang w:eastAsia="en-US"/>
          <w14:ligatures w14:val="standardContextual"/>
        </w:rPr>
        <w:t>,</w:t>
      </w:r>
      <w:r w:rsidRPr="00335CCE">
        <w:rPr>
          <w:rFonts w:asciiTheme="minorHAnsi" w:eastAsiaTheme="minorHAnsi" w:hAnsiTheme="minorHAnsi" w:cstheme="minorBidi"/>
          <w:kern w:val="2"/>
          <w:lang w:eastAsia="en-US"/>
          <w14:ligatures w14:val="standardContextual"/>
        </w:rPr>
        <w:t xml:space="preserve">” notes </w:t>
      </w:r>
      <w:r w:rsidR="00154F6F">
        <w:rPr>
          <w:rFonts w:asciiTheme="minorHAnsi" w:eastAsiaTheme="minorHAnsi" w:hAnsiTheme="minorHAnsi" w:cstheme="minorBidi"/>
          <w:kern w:val="2"/>
          <w:lang w:eastAsia="en-US"/>
          <w14:ligatures w14:val="standardContextual"/>
        </w:rPr>
        <w:t>Dr</w:t>
      </w:r>
      <w:r w:rsidR="00711A6C">
        <w:rPr>
          <w:rFonts w:asciiTheme="minorHAnsi" w:eastAsiaTheme="minorHAnsi" w:hAnsiTheme="minorHAnsi" w:cstheme="minorBidi"/>
          <w:kern w:val="2"/>
          <w:lang w:eastAsia="en-US"/>
          <w14:ligatures w14:val="standardContextual"/>
        </w:rPr>
        <w:t>.</w:t>
      </w:r>
      <w:r w:rsidR="00154F6F">
        <w:rPr>
          <w:rFonts w:asciiTheme="minorHAnsi" w:eastAsiaTheme="minorHAnsi" w:hAnsiTheme="minorHAnsi" w:cstheme="minorBidi"/>
          <w:kern w:val="2"/>
          <w:lang w:eastAsia="en-US"/>
          <w14:ligatures w14:val="standardContextual"/>
        </w:rPr>
        <w:t xml:space="preserve"> </w:t>
      </w:r>
      <w:r w:rsidRPr="00335CCE">
        <w:rPr>
          <w:rFonts w:asciiTheme="minorHAnsi" w:eastAsiaTheme="minorHAnsi" w:hAnsiTheme="minorHAnsi" w:cstheme="minorBidi"/>
          <w:kern w:val="2"/>
          <w:lang w:eastAsia="en-US"/>
          <w14:ligatures w14:val="standardContextual"/>
        </w:rPr>
        <w:t>Mader. Hence, the main areas of concern are</w:t>
      </w:r>
      <w:r w:rsidR="00D74772">
        <w:rPr>
          <w:rFonts w:asciiTheme="minorHAnsi" w:eastAsiaTheme="minorHAnsi" w:hAnsiTheme="minorHAnsi" w:cstheme="minorBidi"/>
          <w:kern w:val="2"/>
          <w:lang w:eastAsia="en-US"/>
          <w14:ligatures w14:val="standardContextual"/>
        </w:rPr>
        <w:t>:</w:t>
      </w:r>
    </w:p>
    <w:p w14:paraId="1D8C9F84" w14:textId="47A67D4A" w:rsidR="00D74772" w:rsidRPr="00D74772" w:rsidRDefault="00D74772" w:rsidP="00D74772">
      <w:pPr>
        <w:pStyle w:val="ListParagraph"/>
        <w:numPr>
          <w:ilvl w:val="0"/>
          <w:numId w:val="2"/>
        </w:numPr>
        <w:rPr>
          <w:rFonts w:asciiTheme="minorHAnsi" w:eastAsiaTheme="minorHAnsi" w:hAnsiTheme="minorHAnsi" w:cstheme="minorBidi"/>
          <w:kern w:val="2"/>
          <w:lang w:eastAsia="en-US"/>
          <w14:ligatures w14:val="standardContextual"/>
        </w:rPr>
      </w:pPr>
      <w:r w:rsidRPr="00D74772">
        <w:rPr>
          <w:rFonts w:asciiTheme="minorHAnsi" w:eastAsiaTheme="minorHAnsi" w:hAnsiTheme="minorHAnsi" w:cstheme="minorBidi"/>
          <w:kern w:val="2"/>
          <w:lang w:eastAsia="en-US"/>
          <w14:ligatures w14:val="standardContextual"/>
        </w:rPr>
        <w:t>A</w:t>
      </w:r>
      <w:r w:rsidR="00C92F9A" w:rsidRPr="00D74772">
        <w:rPr>
          <w:rFonts w:asciiTheme="minorHAnsi" w:eastAsiaTheme="minorHAnsi" w:hAnsiTheme="minorHAnsi" w:cstheme="minorBidi"/>
          <w:kern w:val="2"/>
          <w:lang w:eastAsia="en-US"/>
          <w14:ligatures w14:val="standardContextual"/>
        </w:rPr>
        <w:t xml:space="preserve">cute and chronic release of </w:t>
      </w:r>
      <w:r w:rsidR="00393ED3" w:rsidRPr="00D74772">
        <w:rPr>
          <w:rFonts w:asciiTheme="minorHAnsi" w:eastAsiaTheme="minorHAnsi" w:hAnsiTheme="minorHAnsi" w:cstheme="minorBidi"/>
          <w:kern w:val="2"/>
          <w:lang w:eastAsia="en-US"/>
          <w14:ligatures w14:val="standardContextual"/>
        </w:rPr>
        <w:t xml:space="preserve">elevated levels of nutrients </w:t>
      </w:r>
      <w:r w:rsidR="00CD5CE4" w:rsidRPr="00D74772">
        <w:rPr>
          <w:rFonts w:asciiTheme="minorHAnsi" w:eastAsiaTheme="minorHAnsi" w:hAnsiTheme="minorHAnsi" w:cstheme="minorBidi"/>
          <w:kern w:val="2"/>
          <w:lang w:eastAsia="en-US"/>
          <w14:ligatures w14:val="standardContextual"/>
        </w:rPr>
        <w:t xml:space="preserve">into </w:t>
      </w:r>
      <w:r w:rsidR="00393ED3" w:rsidRPr="00D74772">
        <w:rPr>
          <w:rFonts w:asciiTheme="minorHAnsi" w:eastAsiaTheme="minorHAnsi" w:hAnsiTheme="minorHAnsi" w:cstheme="minorBidi"/>
          <w:kern w:val="2"/>
          <w:lang w:eastAsia="en-US"/>
          <w14:ligatures w14:val="standardContextual"/>
        </w:rPr>
        <w:t>the Vaal River, and</w:t>
      </w:r>
    </w:p>
    <w:p w14:paraId="1E6CF9AB" w14:textId="5494F416" w:rsidR="00D74772" w:rsidRPr="00D74772" w:rsidRDefault="00D74772" w:rsidP="00D74772">
      <w:pPr>
        <w:pStyle w:val="ListParagraph"/>
        <w:numPr>
          <w:ilvl w:val="0"/>
          <w:numId w:val="2"/>
        </w:numPr>
        <w:rPr>
          <w:rFonts w:asciiTheme="minorHAnsi" w:eastAsiaTheme="minorHAnsi" w:hAnsiTheme="minorHAnsi" w:cstheme="minorBidi"/>
          <w:kern w:val="2"/>
          <w:lang w:eastAsia="en-US"/>
          <w14:ligatures w14:val="standardContextual"/>
        </w:rPr>
      </w:pPr>
      <w:r w:rsidRPr="00D74772">
        <w:rPr>
          <w:rFonts w:asciiTheme="minorHAnsi" w:eastAsiaTheme="minorHAnsi" w:hAnsiTheme="minorHAnsi" w:cstheme="minorBidi"/>
          <w:kern w:val="2"/>
          <w:lang w:eastAsia="en-US"/>
          <w14:ligatures w14:val="standardContextual"/>
        </w:rPr>
        <w:t>E</w:t>
      </w:r>
      <w:r w:rsidR="00335CCE" w:rsidRPr="00D74772">
        <w:rPr>
          <w:rFonts w:asciiTheme="minorHAnsi" w:eastAsiaTheme="minorHAnsi" w:hAnsiTheme="minorHAnsi" w:cstheme="minorBidi"/>
          <w:kern w:val="2"/>
          <w:lang w:eastAsia="en-US"/>
          <w14:ligatures w14:val="standardContextual"/>
        </w:rPr>
        <w:t xml:space="preserve">cotoxicity and the fate and transport of </w:t>
      </w:r>
      <w:r w:rsidR="00154F6F" w:rsidRPr="00D74772">
        <w:rPr>
          <w:rFonts w:asciiTheme="minorHAnsi" w:eastAsiaTheme="minorHAnsi" w:hAnsiTheme="minorHAnsi" w:cstheme="minorBidi"/>
          <w:kern w:val="2"/>
          <w:lang w:eastAsia="en-US"/>
          <w14:ligatures w14:val="standardContextual"/>
        </w:rPr>
        <w:t>GBH</w:t>
      </w:r>
      <w:r w:rsidR="00335CCE" w:rsidRPr="00D74772">
        <w:rPr>
          <w:rFonts w:asciiTheme="minorHAnsi" w:eastAsiaTheme="minorHAnsi" w:hAnsiTheme="minorHAnsi" w:cstheme="minorBidi"/>
          <w:kern w:val="2"/>
          <w:lang w:eastAsia="en-US"/>
          <w14:ligatures w14:val="standardContextual"/>
        </w:rPr>
        <w:t xml:space="preserve"> in the environment</w:t>
      </w:r>
      <w:r w:rsidR="00CD5CE4" w:rsidRPr="00D74772">
        <w:rPr>
          <w:rFonts w:asciiTheme="minorHAnsi" w:eastAsiaTheme="minorHAnsi" w:hAnsiTheme="minorHAnsi" w:cstheme="minorBidi"/>
          <w:kern w:val="2"/>
          <w:lang w:eastAsia="en-US"/>
          <w14:ligatures w14:val="standardContextual"/>
        </w:rPr>
        <w:t xml:space="preserve"> (</w:t>
      </w:r>
      <w:r w:rsidR="00125FB1" w:rsidRPr="00D74772">
        <w:rPr>
          <w:rFonts w:asciiTheme="minorHAnsi" w:eastAsiaTheme="minorHAnsi" w:hAnsiTheme="minorHAnsi" w:cstheme="minorBidi"/>
          <w:kern w:val="2"/>
          <w:lang w:eastAsia="en-US"/>
          <w14:ligatures w14:val="standardContextual"/>
        </w:rPr>
        <w:t xml:space="preserve">which may </w:t>
      </w:r>
      <w:r w:rsidR="00CD5CE4" w:rsidRPr="00D74772">
        <w:rPr>
          <w:rFonts w:asciiTheme="minorHAnsi" w:eastAsiaTheme="minorHAnsi" w:hAnsiTheme="minorHAnsi" w:cstheme="minorBidi"/>
          <w:kern w:val="2"/>
          <w:lang w:eastAsia="en-US"/>
          <w14:ligatures w14:val="standardContextual"/>
        </w:rPr>
        <w:t>negative</w:t>
      </w:r>
      <w:r w:rsidR="00AA1E26" w:rsidRPr="00D74772">
        <w:rPr>
          <w:rFonts w:asciiTheme="minorHAnsi" w:eastAsiaTheme="minorHAnsi" w:hAnsiTheme="minorHAnsi" w:cstheme="minorBidi"/>
          <w:kern w:val="2"/>
          <w:lang w:eastAsia="en-US"/>
          <w14:ligatures w14:val="standardContextual"/>
        </w:rPr>
        <w:t>ly</w:t>
      </w:r>
      <w:r w:rsidR="001E7F50" w:rsidRPr="00D74772">
        <w:rPr>
          <w:rFonts w:asciiTheme="minorHAnsi" w:eastAsiaTheme="minorHAnsi" w:hAnsiTheme="minorHAnsi" w:cstheme="minorBidi"/>
          <w:kern w:val="2"/>
          <w:lang w:eastAsia="en-US"/>
          <w14:ligatures w14:val="standardContextual"/>
        </w:rPr>
        <w:t xml:space="preserve"> </w:t>
      </w:r>
      <w:r w:rsidR="00CD5CE4" w:rsidRPr="00D74772">
        <w:rPr>
          <w:rFonts w:asciiTheme="minorHAnsi" w:eastAsiaTheme="minorHAnsi" w:hAnsiTheme="minorHAnsi" w:cstheme="minorBidi"/>
          <w:kern w:val="2"/>
          <w:lang w:eastAsia="en-US"/>
          <w14:ligatures w14:val="standardContextual"/>
        </w:rPr>
        <w:t>impact</w:t>
      </w:r>
      <w:r w:rsidR="001E7F50" w:rsidRPr="00D74772">
        <w:rPr>
          <w:rFonts w:asciiTheme="minorHAnsi" w:eastAsiaTheme="minorHAnsi" w:hAnsiTheme="minorHAnsi" w:cstheme="minorBidi"/>
          <w:kern w:val="2"/>
          <w:lang w:eastAsia="en-US"/>
          <w14:ligatures w14:val="standardContextual"/>
        </w:rPr>
        <w:t xml:space="preserve"> the </w:t>
      </w:r>
      <w:r w:rsidR="00CD5CE4" w:rsidRPr="00D74772">
        <w:rPr>
          <w:rFonts w:asciiTheme="minorHAnsi" w:eastAsiaTheme="minorHAnsi" w:hAnsiTheme="minorHAnsi" w:cstheme="minorBidi"/>
          <w:kern w:val="2"/>
          <w:lang w:eastAsia="en-US"/>
          <w14:ligatures w14:val="standardContextual"/>
        </w:rPr>
        <w:t>growth and survival of non-target</w:t>
      </w:r>
      <w:r w:rsidR="001E7F50" w:rsidRPr="00D74772">
        <w:rPr>
          <w:rFonts w:asciiTheme="minorHAnsi" w:eastAsiaTheme="minorHAnsi" w:hAnsiTheme="minorHAnsi" w:cstheme="minorBidi"/>
          <w:kern w:val="2"/>
          <w:lang w:eastAsia="en-US"/>
          <w14:ligatures w14:val="standardContextual"/>
        </w:rPr>
        <w:t>, indigenous plant species).</w:t>
      </w:r>
    </w:p>
    <w:p w14:paraId="5A546DEA" w14:textId="3566D711" w:rsidR="00335CCE" w:rsidRPr="00335CCE" w:rsidRDefault="00272A10" w:rsidP="008872D4">
      <w:pPr>
        <w:rPr>
          <w:rFonts w:asciiTheme="minorHAnsi" w:eastAsiaTheme="minorHAnsi" w:hAnsiTheme="minorHAnsi" w:cstheme="minorBidi"/>
          <w:kern w:val="2"/>
          <w:lang w:eastAsia="en-US"/>
          <w14:ligatures w14:val="standardContextual"/>
        </w:rPr>
      </w:pPr>
      <w:r w:rsidRPr="00272A10">
        <w:rPr>
          <w:rFonts w:asciiTheme="minorHAnsi" w:eastAsiaTheme="minorHAnsi" w:hAnsiTheme="minorHAnsi" w:cstheme="minorBidi"/>
          <w:kern w:val="2"/>
          <w:lang w:eastAsia="en-US"/>
          <w14:ligatures w14:val="standardContextual"/>
        </w:rPr>
        <w:t>The discharge of sewage and agricultural runoff, containing high levels of bioavailable forms of nitrogen (ammonium, nitrates, and nitrites), phosphorous (phosphates)</w:t>
      </w:r>
      <w:r w:rsidR="003D4FCB">
        <w:rPr>
          <w:rFonts w:asciiTheme="minorHAnsi" w:eastAsiaTheme="minorHAnsi" w:hAnsiTheme="minorHAnsi" w:cstheme="minorBidi"/>
          <w:kern w:val="2"/>
          <w:lang w:eastAsia="en-US"/>
          <w14:ligatures w14:val="standardContextual"/>
        </w:rPr>
        <w:t>,</w:t>
      </w:r>
      <w:r w:rsidRPr="00272A10">
        <w:rPr>
          <w:rFonts w:asciiTheme="minorHAnsi" w:eastAsiaTheme="minorHAnsi" w:hAnsiTheme="minorHAnsi" w:cstheme="minorBidi"/>
          <w:kern w:val="2"/>
          <w:lang w:eastAsia="en-US"/>
          <w14:ligatures w14:val="standardContextual"/>
        </w:rPr>
        <w:t xml:space="preserve"> and trace elements, as well as dissolved and suspended organic matter</w:t>
      </w:r>
      <w:r w:rsidR="00D74772">
        <w:rPr>
          <w:rFonts w:asciiTheme="minorHAnsi" w:eastAsiaTheme="minorHAnsi" w:hAnsiTheme="minorHAnsi" w:cstheme="minorBidi"/>
          <w:kern w:val="2"/>
          <w:lang w:eastAsia="en-US"/>
          <w14:ligatures w14:val="standardContextual"/>
        </w:rPr>
        <w:t>,</w:t>
      </w:r>
      <w:r w:rsidRPr="00272A10">
        <w:rPr>
          <w:rFonts w:asciiTheme="minorHAnsi" w:eastAsiaTheme="minorHAnsi" w:hAnsiTheme="minorHAnsi" w:cstheme="minorBidi"/>
          <w:kern w:val="2"/>
          <w:lang w:eastAsia="en-US"/>
          <w14:ligatures w14:val="standardContextual"/>
        </w:rPr>
        <w:t xml:space="preserve"> results in eutrophication</w:t>
      </w:r>
      <w:r w:rsidR="00354696">
        <w:rPr>
          <w:rFonts w:asciiTheme="minorHAnsi" w:eastAsiaTheme="minorHAnsi" w:hAnsiTheme="minorHAnsi" w:cstheme="minorBidi"/>
          <w:kern w:val="2"/>
          <w:lang w:eastAsia="en-US"/>
          <w14:ligatures w14:val="standardContextual"/>
        </w:rPr>
        <w:t xml:space="preserve">. This </w:t>
      </w:r>
      <w:r w:rsidR="00565186">
        <w:rPr>
          <w:rFonts w:asciiTheme="minorHAnsi" w:eastAsiaTheme="minorHAnsi" w:hAnsiTheme="minorHAnsi" w:cstheme="minorBidi"/>
          <w:kern w:val="2"/>
          <w:lang w:eastAsia="en-US"/>
          <w14:ligatures w14:val="standardContextual"/>
        </w:rPr>
        <w:t xml:space="preserve">can </w:t>
      </w:r>
      <w:r w:rsidRPr="00272A10">
        <w:rPr>
          <w:rFonts w:asciiTheme="minorHAnsi" w:eastAsiaTheme="minorHAnsi" w:hAnsiTheme="minorHAnsi" w:cstheme="minorBidi"/>
          <w:kern w:val="2"/>
          <w:lang w:eastAsia="en-US"/>
          <w14:ligatures w14:val="standardContextual"/>
        </w:rPr>
        <w:t>change</w:t>
      </w:r>
      <w:r w:rsidR="00354696">
        <w:rPr>
          <w:rFonts w:asciiTheme="minorHAnsi" w:eastAsiaTheme="minorHAnsi" w:hAnsiTheme="minorHAnsi" w:cstheme="minorBidi"/>
          <w:kern w:val="2"/>
          <w:lang w:eastAsia="en-US"/>
          <w14:ligatures w14:val="standardContextual"/>
        </w:rPr>
        <w:t xml:space="preserve"> the </w:t>
      </w:r>
      <w:r w:rsidRPr="00272A10">
        <w:rPr>
          <w:rFonts w:asciiTheme="minorHAnsi" w:eastAsiaTheme="minorHAnsi" w:hAnsiTheme="minorHAnsi" w:cstheme="minorBidi"/>
          <w:kern w:val="2"/>
          <w:lang w:eastAsia="en-US"/>
          <w14:ligatures w14:val="standardContextual"/>
        </w:rPr>
        <w:t>biological and hydrogeochemical characteristics of the Vaal River</w:t>
      </w:r>
      <w:r w:rsidR="00D74772">
        <w:rPr>
          <w:rFonts w:asciiTheme="minorHAnsi" w:eastAsiaTheme="minorHAnsi" w:hAnsiTheme="minorHAnsi" w:cstheme="minorBidi"/>
          <w:kern w:val="2"/>
          <w:lang w:eastAsia="en-US"/>
          <w14:ligatures w14:val="standardContextual"/>
        </w:rPr>
        <w:t>,</w:t>
      </w:r>
      <w:r w:rsidR="00354696">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creating conditions conducive to the proliferation of alien invasive plant species</w:t>
      </w:r>
      <w:r w:rsidR="00976D72">
        <w:rPr>
          <w:rFonts w:asciiTheme="minorHAnsi" w:eastAsiaTheme="minorHAnsi" w:hAnsiTheme="minorHAnsi" w:cstheme="minorBidi"/>
          <w:kern w:val="2"/>
          <w:lang w:eastAsia="en-US"/>
          <w14:ligatures w14:val="standardContextual"/>
        </w:rPr>
        <w:t xml:space="preserve"> and/or HABs</w:t>
      </w:r>
      <w:r>
        <w:rPr>
          <w:rFonts w:asciiTheme="minorHAnsi" w:eastAsiaTheme="minorHAnsi" w:hAnsiTheme="minorHAnsi" w:cstheme="minorBidi"/>
          <w:kern w:val="2"/>
          <w:lang w:eastAsia="en-US"/>
          <w14:ligatures w14:val="standardContextual"/>
        </w:rPr>
        <w:t>.</w:t>
      </w:r>
    </w:p>
    <w:p w14:paraId="195ED305" w14:textId="7574F391" w:rsidR="00D74772" w:rsidRDefault="00335CCE" w:rsidP="00335CCE">
      <w:pPr>
        <w:rPr>
          <w:rFonts w:asciiTheme="minorHAnsi" w:eastAsiaTheme="minorHAnsi" w:hAnsiTheme="minorHAnsi" w:cstheme="minorBidi"/>
          <w:kern w:val="2"/>
          <w:lang w:eastAsia="en-US"/>
          <w14:ligatures w14:val="standardContextual"/>
        </w:rPr>
      </w:pPr>
      <w:r w:rsidRPr="00335CCE">
        <w:rPr>
          <w:rFonts w:asciiTheme="minorHAnsi" w:eastAsiaTheme="minorHAnsi" w:hAnsiTheme="minorHAnsi" w:cstheme="minorBidi"/>
          <w:kern w:val="2"/>
          <w:lang w:eastAsia="en-US"/>
          <w14:ligatures w14:val="standardContextual"/>
        </w:rPr>
        <w:t>In February 2024, Rand Water developed an integrated alien invasive plant species management plan that combined mechanical</w:t>
      </w:r>
      <w:r w:rsidR="00E1029F">
        <w:rPr>
          <w:rFonts w:asciiTheme="minorHAnsi" w:eastAsiaTheme="minorHAnsi" w:hAnsiTheme="minorHAnsi" w:cstheme="minorBidi"/>
          <w:kern w:val="2"/>
          <w:lang w:eastAsia="en-US"/>
          <w14:ligatures w14:val="standardContextual"/>
        </w:rPr>
        <w:t xml:space="preserve"> </w:t>
      </w:r>
      <w:r w:rsidRPr="00335CCE">
        <w:rPr>
          <w:rFonts w:asciiTheme="minorHAnsi" w:eastAsiaTheme="minorHAnsi" w:hAnsiTheme="minorHAnsi" w:cstheme="minorBidi"/>
          <w:kern w:val="2"/>
          <w:lang w:eastAsia="en-US"/>
          <w14:ligatures w14:val="standardContextual"/>
        </w:rPr>
        <w:t>plant removal,</w:t>
      </w:r>
      <w:r w:rsidR="00E1029F">
        <w:rPr>
          <w:rFonts w:asciiTheme="minorHAnsi" w:eastAsiaTheme="minorHAnsi" w:hAnsiTheme="minorHAnsi" w:cstheme="minorBidi"/>
          <w:kern w:val="2"/>
          <w:lang w:eastAsia="en-US"/>
          <w14:ligatures w14:val="standardContextual"/>
        </w:rPr>
        <w:t xml:space="preserve"> chemical application</w:t>
      </w:r>
      <w:r w:rsidR="003D4FCB">
        <w:rPr>
          <w:rFonts w:asciiTheme="minorHAnsi" w:eastAsiaTheme="minorHAnsi" w:hAnsiTheme="minorHAnsi" w:cstheme="minorBidi"/>
          <w:kern w:val="2"/>
          <w:lang w:eastAsia="en-US"/>
          <w14:ligatures w14:val="standardContextual"/>
        </w:rPr>
        <w:t>,</w:t>
      </w:r>
      <w:r w:rsidR="00E1029F">
        <w:rPr>
          <w:rFonts w:asciiTheme="minorHAnsi" w:eastAsiaTheme="minorHAnsi" w:hAnsiTheme="minorHAnsi" w:cstheme="minorBidi"/>
          <w:kern w:val="2"/>
          <w:lang w:eastAsia="en-US"/>
          <w14:ligatures w14:val="standardContextual"/>
        </w:rPr>
        <w:t xml:space="preserve"> and the release of biocontrol agents [water lettuce weevils (</w:t>
      </w:r>
      <w:r w:rsidRPr="003C1489">
        <w:rPr>
          <w:rFonts w:asciiTheme="minorHAnsi" w:eastAsiaTheme="minorHAnsi" w:hAnsiTheme="minorHAnsi" w:cstheme="minorBidi"/>
          <w:i/>
          <w:iCs/>
          <w:kern w:val="2"/>
          <w:lang w:eastAsia="en-US"/>
          <w14:ligatures w14:val="standardContextual"/>
        </w:rPr>
        <w:t>Neohydronomus affinis</w:t>
      </w:r>
      <w:r w:rsidRPr="00335CCE">
        <w:rPr>
          <w:rFonts w:asciiTheme="minorHAnsi" w:eastAsiaTheme="minorHAnsi" w:hAnsiTheme="minorHAnsi" w:cstheme="minorBidi"/>
          <w:kern w:val="2"/>
          <w:lang w:eastAsia="en-US"/>
          <w14:ligatures w14:val="standardContextual"/>
        </w:rPr>
        <w:t>)</w:t>
      </w:r>
      <w:r w:rsidR="00E1029F">
        <w:rPr>
          <w:rFonts w:asciiTheme="minorHAnsi" w:eastAsiaTheme="minorHAnsi" w:hAnsiTheme="minorHAnsi" w:cstheme="minorBidi"/>
          <w:kern w:val="2"/>
          <w:lang w:eastAsia="en-US"/>
          <w14:ligatures w14:val="standardContextual"/>
        </w:rPr>
        <w:t>]</w:t>
      </w:r>
      <w:r w:rsidRPr="00335CCE">
        <w:rPr>
          <w:rFonts w:asciiTheme="minorHAnsi" w:eastAsiaTheme="minorHAnsi" w:hAnsiTheme="minorHAnsi" w:cstheme="minorBidi"/>
          <w:kern w:val="2"/>
          <w:lang w:eastAsia="en-US"/>
          <w14:ligatures w14:val="standardContextual"/>
        </w:rPr>
        <w:t xml:space="preserve"> to control the</w:t>
      </w:r>
      <w:r w:rsidR="00565186">
        <w:rPr>
          <w:rFonts w:asciiTheme="minorHAnsi" w:eastAsiaTheme="minorHAnsi" w:hAnsiTheme="minorHAnsi" w:cstheme="minorBidi"/>
          <w:kern w:val="2"/>
          <w:lang w:eastAsia="en-US"/>
          <w14:ligatures w14:val="standardContextual"/>
        </w:rPr>
        <w:t xml:space="preserve"> propagation and </w:t>
      </w:r>
      <w:r w:rsidR="000D022F">
        <w:rPr>
          <w:rFonts w:asciiTheme="minorHAnsi" w:eastAsiaTheme="minorHAnsi" w:hAnsiTheme="minorHAnsi" w:cstheme="minorBidi"/>
          <w:kern w:val="2"/>
          <w:lang w:eastAsia="en-US"/>
          <w14:ligatures w14:val="standardContextual"/>
        </w:rPr>
        <w:t>migration</w:t>
      </w:r>
      <w:r w:rsidRPr="00335CCE">
        <w:rPr>
          <w:rFonts w:asciiTheme="minorHAnsi" w:eastAsiaTheme="minorHAnsi" w:hAnsiTheme="minorHAnsi" w:cstheme="minorBidi"/>
          <w:kern w:val="2"/>
          <w:lang w:eastAsia="en-US"/>
          <w14:ligatures w14:val="standardContextual"/>
        </w:rPr>
        <w:t xml:space="preserve"> of water lettuce</w:t>
      </w:r>
      <w:r w:rsidR="00E1029F">
        <w:rPr>
          <w:rFonts w:asciiTheme="minorHAnsi" w:eastAsiaTheme="minorHAnsi" w:hAnsiTheme="minorHAnsi" w:cstheme="minorBidi"/>
          <w:kern w:val="2"/>
          <w:lang w:eastAsia="en-US"/>
          <w14:ligatures w14:val="standardContextual"/>
        </w:rPr>
        <w:t xml:space="preserve"> within the </w:t>
      </w:r>
      <w:r w:rsidR="00A61940">
        <w:rPr>
          <w:rFonts w:asciiTheme="minorHAnsi" w:eastAsiaTheme="minorHAnsi" w:hAnsiTheme="minorHAnsi" w:cstheme="minorBidi"/>
          <w:kern w:val="2"/>
          <w:lang w:eastAsia="en-US"/>
          <w14:ligatures w14:val="standardContextual"/>
        </w:rPr>
        <w:t>river system</w:t>
      </w:r>
      <w:r w:rsidRPr="00335CCE">
        <w:rPr>
          <w:rFonts w:asciiTheme="minorHAnsi" w:eastAsiaTheme="minorHAnsi" w:hAnsiTheme="minorHAnsi" w:cstheme="minorBidi"/>
          <w:kern w:val="2"/>
          <w:lang w:eastAsia="en-US"/>
          <w14:ligatures w14:val="standardContextual"/>
        </w:rPr>
        <w:t>.</w:t>
      </w:r>
    </w:p>
    <w:p w14:paraId="74099D3F" w14:textId="6BE06B75" w:rsidR="00335CCE" w:rsidRPr="00335CCE" w:rsidRDefault="0047209C" w:rsidP="00335CCE">
      <w:pPr>
        <w:rPr>
          <w:rFonts w:asciiTheme="minorHAnsi" w:eastAsiaTheme="minorHAnsi" w:hAnsiTheme="minorHAnsi" w:cstheme="minorBidi"/>
          <w:kern w:val="2"/>
          <w:lang w:eastAsia="en-US"/>
          <w14:ligatures w14:val="standardContextual"/>
        </w:rPr>
      </w:pPr>
      <w:r w:rsidRPr="00862885">
        <w:rPr>
          <w:rFonts w:asciiTheme="minorHAnsi" w:eastAsiaTheme="minorHAnsi" w:hAnsiTheme="minorHAnsi" w:cstheme="minorBidi"/>
          <w:b/>
          <w:bCs/>
          <w:kern w:val="2"/>
          <w:lang w:eastAsia="en-US"/>
          <w14:ligatures w14:val="standardContextual"/>
        </w:rPr>
        <w:t>Tshuxekani Maluleke</w:t>
      </w:r>
      <w:r w:rsidRPr="0047209C">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w:t>
      </w:r>
      <w:r w:rsidR="003E0A2A">
        <w:rPr>
          <w:rFonts w:asciiTheme="minorHAnsi" w:eastAsiaTheme="minorHAnsi" w:hAnsiTheme="minorHAnsi" w:cstheme="minorBidi"/>
          <w:kern w:val="2"/>
          <w:lang w:eastAsia="en-US"/>
          <w14:ligatures w14:val="standardContextual"/>
        </w:rPr>
        <w:t xml:space="preserve">a </w:t>
      </w:r>
      <w:r w:rsidR="003E0A2A" w:rsidRPr="003E0A2A">
        <w:rPr>
          <w:rFonts w:asciiTheme="minorHAnsi" w:eastAsiaTheme="minorHAnsi" w:hAnsiTheme="minorHAnsi" w:cstheme="minorBidi"/>
          <w:kern w:val="2"/>
          <w:lang w:eastAsia="en-US"/>
          <w14:ligatures w14:val="standardContextual"/>
        </w:rPr>
        <w:t xml:space="preserve">Senior Environmental Scientist, with </w:t>
      </w:r>
      <w:r w:rsidR="0073598A">
        <w:rPr>
          <w:rFonts w:asciiTheme="minorHAnsi" w:eastAsiaTheme="minorHAnsi" w:hAnsiTheme="minorHAnsi" w:cstheme="minorBidi"/>
          <w:kern w:val="2"/>
          <w:lang w:eastAsia="en-US"/>
          <w14:ligatures w14:val="standardContextual"/>
        </w:rPr>
        <w:t>an</w:t>
      </w:r>
      <w:r w:rsidR="003E0A2A" w:rsidRPr="003E0A2A">
        <w:rPr>
          <w:rFonts w:asciiTheme="minorHAnsi" w:eastAsiaTheme="minorHAnsi" w:hAnsiTheme="minorHAnsi" w:cstheme="minorBidi"/>
          <w:kern w:val="2"/>
          <w:lang w:eastAsia="en-US"/>
          <w14:ligatures w14:val="standardContextual"/>
        </w:rPr>
        <w:t xml:space="preserve"> </w:t>
      </w:r>
      <w:r w:rsidR="003E0A2A">
        <w:rPr>
          <w:rFonts w:asciiTheme="minorHAnsi" w:eastAsiaTheme="minorHAnsi" w:hAnsiTheme="minorHAnsi" w:cstheme="minorBidi"/>
          <w:kern w:val="2"/>
          <w:lang w:eastAsia="en-US"/>
          <w14:ligatures w14:val="standardContextual"/>
        </w:rPr>
        <w:t>MSc in</w:t>
      </w:r>
      <w:r w:rsidR="003E0A2A" w:rsidRPr="003E0A2A">
        <w:rPr>
          <w:rFonts w:asciiTheme="minorHAnsi" w:eastAsiaTheme="minorHAnsi" w:hAnsiTheme="minorHAnsi" w:cstheme="minorBidi"/>
          <w:kern w:val="2"/>
          <w:lang w:eastAsia="en-US"/>
          <w14:ligatures w14:val="standardContextual"/>
        </w:rPr>
        <w:t xml:space="preserve"> the field of </w:t>
      </w:r>
      <w:r w:rsidR="003E0A2A">
        <w:rPr>
          <w:rFonts w:asciiTheme="minorHAnsi" w:eastAsiaTheme="minorHAnsi" w:hAnsiTheme="minorHAnsi" w:cstheme="minorBidi"/>
          <w:kern w:val="2"/>
          <w:lang w:eastAsia="en-US"/>
          <w14:ligatures w14:val="standardContextual"/>
        </w:rPr>
        <w:t>biocontrol, comments</w:t>
      </w:r>
      <w:r w:rsidR="00D74772">
        <w:rPr>
          <w:rFonts w:asciiTheme="minorHAnsi" w:eastAsiaTheme="minorHAnsi" w:hAnsiTheme="minorHAnsi" w:cstheme="minorBidi"/>
          <w:kern w:val="2"/>
          <w:lang w:eastAsia="en-US"/>
          <w14:ligatures w14:val="standardContextual"/>
        </w:rPr>
        <w:t>:</w:t>
      </w:r>
      <w:r w:rsidR="003E0A2A">
        <w:rPr>
          <w:rFonts w:asciiTheme="minorHAnsi" w:eastAsiaTheme="minorHAnsi" w:hAnsiTheme="minorHAnsi" w:cstheme="minorBidi"/>
          <w:kern w:val="2"/>
          <w:lang w:eastAsia="en-US"/>
          <w14:ligatures w14:val="standardContextual"/>
        </w:rPr>
        <w:t xml:space="preserve"> “</w:t>
      </w:r>
      <w:r w:rsidR="0073598A">
        <w:rPr>
          <w:rFonts w:asciiTheme="minorHAnsi" w:eastAsiaTheme="minorHAnsi" w:hAnsiTheme="minorHAnsi" w:cstheme="minorBidi"/>
          <w:kern w:val="2"/>
          <w:lang w:eastAsia="en-US"/>
          <w14:ligatures w14:val="standardContextual"/>
        </w:rPr>
        <w:t>Based</w:t>
      </w:r>
      <w:r w:rsidR="003E0A2A">
        <w:rPr>
          <w:rFonts w:asciiTheme="minorHAnsi" w:eastAsiaTheme="minorHAnsi" w:hAnsiTheme="minorHAnsi" w:cstheme="minorBidi"/>
          <w:kern w:val="2"/>
          <w:lang w:eastAsia="en-US"/>
          <w14:ligatures w14:val="standardContextual"/>
        </w:rPr>
        <w:t xml:space="preserve"> on the invasion biology of water lettuce,</w:t>
      </w:r>
      <w:r w:rsidR="008872D4">
        <w:rPr>
          <w:rFonts w:asciiTheme="minorHAnsi" w:eastAsiaTheme="minorHAnsi" w:hAnsiTheme="minorHAnsi" w:cstheme="minorBidi"/>
          <w:kern w:val="2"/>
          <w:lang w:eastAsia="en-US"/>
          <w14:ligatures w14:val="standardContextual"/>
        </w:rPr>
        <w:t xml:space="preserve"> the efficacy of biocontrol </w:t>
      </w:r>
      <w:r w:rsidR="00A61940">
        <w:rPr>
          <w:rFonts w:asciiTheme="minorHAnsi" w:eastAsiaTheme="minorHAnsi" w:hAnsiTheme="minorHAnsi" w:cstheme="minorBidi"/>
          <w:kern w:val="2"/>
          <w:lang w:eastAsia="en-US"/>
          <w14:ligatures w14:val="standardContextual"/>
        </w:rPr>
        <w:t xml:space="preserve">measures </w:t>
      </w:r>
      <w:r w:rsidR="008872D4">
        <w:rPr>
          <w:rFonts w:asciiTheme="minorHAnsi" w:eastAsiaTheme="minorHAnsi" w:hAnsiTheme="minorHAnsi" w:cstheme="minorBidi"/>
          <w:kern w:val="2"/>
          <w:lang w:eastAsia="en-US"/>
          <w14:ligatures w14:val="standardContextual"/>
        </w:rPr>
        <w:t>depends on spatial and temporal factors whereby biocontrol agents must be released prior to the reproductive stages of the plant’s lifecycle</w:t>
      </w:r>
      <w:r w:rsidR="00D74772">
        <w:rPr>
          <w:rFonts w:asciiTheme="minorHAnsi" w:eastAsiaTheme="minorHAnsi" w:hAnsiTheme="minorHAnsi" w:cstheme="minorBidi"/>
          <w:kern w:val="2"/>
          <w:lang w:eastAsia="en-US"/>
          <w14:ligatures w14:val="standardContextual"/>
        </w:rPr>
        <w:t>.</w:t>
      </w:r>
      <w:r w:rsidR="008872D4">
        <w:rPr>
          <w:rFonts w:asciiTheme="minorHAnsi" w:eastAsiaTheme="minorHAnsi" w:hAnsiTheme="minorHAnsi" w:cstheme="minorBidi"/>
          <w:kern w:val="2"/>
          <w:lang w:eastAsia="en-US"/>
          <w14:ligatures w14:val="standardContextual"/>
        </w:rPr>
        <w:t>”</w:t>
      </w:r>
    </w:p>
    <w:p w14:paraId="7E1ECFC4" w14:textId="6716057D" w:rsidR="00F56105" w:rsidRDefault="00335CCE" w:rsidP="00335CCE">
      <w:pPr>
        <w:rPr>
          <w:rFonts w:asciiTheme="minorHAnsi" w:eastAsiaTheme="minorHAnsi" w:hAnsiTheme="minorHAnsi" w:cstheme="minorBidi"/>
          <w:kern w:val="2"/>
          <w:lang w:eastAsia="en-US"/>
          <w14:ligatures w14:val="standardContextual"/>
        </w:rPr>
      </w:pPr>
      <w:r w:rsidRPr="00335CCE">
        <w:rPr>
          <w:rFonts w:asciiTheme="minorHAnsi" w:eastAsiaTheme="minorHAnsi" w:hAnsiTheme="minorHAnsi" w:cstheme="minorBidi"/>
          <w:kern w:val="2"/>
          <w:lang w:eastAsia="en-US"/>
          <w14:ligatures w14:val="standardContextual"/>
        </w:rPr>
        <w:t xml:space="preserve">An emergency General Authorisation (GA) was issued by the Department of Water and Sanitation (DWS) to Rand Water to </w:t>
      </w:r>
      <w:r w:rsidR="000813FF">
        <w:rPr>
          <w:rFonts w:asciiTheme="minorHAnsi" w:eastAsiaTheme="minorHAnsi" w:hAnsiTheme="minorHAnsi" w:cstheme="minorBidi"/>
          <w:kern w:val="2"/>
          <w:lang w:eastAsia="en-US"/>
          <w14:ligatures w14:val="standardContextual"/>
        </w:rPr>
        <w:t>implement measures</w:t>
      </w:r>
      <w:r w:rsidR="00A612EC">
        <w:rPr>
          <w:rFonts w:asciiTheme="minorHAnsi" w:eastAsiaTheme="minorHAnsi" w:hAnsiTheme="minorHAnsi" w:cstheme="minorBidi"/>
          <w:kern w:val="2"/>
          <w:lang w:eastAsia="en-US"/>
          <w14:ligatures w14:val="standardContextual"/>
        </w:rPr>
        <w:t xml:space="preserve"> </w:t>
      </w:r>
      <w:r w:rsidR="000813FF">
        <w:rPr>
          <w:rFonts w:asciiTheme="minorHAnsi" w:eastAsiaTheme="minorHAnsi" w:hAnsiTheme="minorHAnsi" w:cstheme="minorBidi"/>
          <w:kern w:val="2"/>
          <w:lang w:eastAsia="en-US"/>
          <w14:ligatures w14:val="standardContextual"/>
        </w:rPr>
        <w:t>to control the spread of water lettuce.</w:t>
      </w:r>
      <w:r w:rsidR="00A612EC">
        <w:rPr>
          <w:rFonts w:asciiTheme="minorHAnsi" w:eastAsiaTheme="minorHAnsi" w:hAnsiTheme="minorHAnsi" w:cstheme="minorBidi"/>
          <w:kern w:val="2"/>
          <w:lang w:eastAsia="en-US"/>
          <w14:ligatures w14:val="standardContextual"/>
        </w:rPr>
        <w:t xml:space="preserve"> </w:t>
      </w:r>
      <w:r w:rsidRPr="00335CCE">
        <w:rPr>
          <w:rFonts w:asciiTheme="minorHAnsi" w:eastAsiaTheme="minorHAnsi" w:hAnsiTheme="minorHAnsi" w:cstheme="minorBidi"/>
          <w:kern w:val="2"/>
          <w:lang w:eastAsia="en-US"/>
          <w14:ligatures w14:val="standardContextual"/>
        </w:rPr>
        <w:t xml:space="preserve">However, the use of a </w:t>
      </w:r>
      <w:r w:rsidR="00E1029F">
        <w:rPr>
          <w:rFonts w:asciiTheme="minorHAnsi" w:eastAsiaTheme="minorHAnsi" w:hAnsiTheme="minorHAnsi" w:cstheme="minorBidi"/>
          <w:kern w:val="2"/>
          <w:lang w:eastAsia="en-US"/>
          <w14:ligatures w14:val="standardContextual"/>
        </w:rPr>
        <w:t>GBH</w:t>
      </w:r>
      <w:r w:rsidRPr="00335CCE">
        <w:rPr>
          <w:rFonts w:asciiTheme="minorHAnsi" w:eastAsiaTheme="minorHAnsi" w:hAnsiTheme="minorHAnsi" w:cstheme="minorBidi"/>
          <w:kern w:val="2"/>
          <w:lang w:eastAsia="en-US"/>
          <w14:ligatures w14:val="standardContextual"/>
        </w:rPr>
        <w:t xml:space="preserve"> was challenged by various communities, academics</w:t>
      </w:r>
      <w:r w:rsidR="000121FA">
        <w:rPr>
          <w:rFonts w:asciiTheme="minorHAnsi" w:eastAsiaTheme="minorHAnsi" w:hAnsiTheme="minorHAnsi" w:cstheme="minorBidi"/>
          <w:kern w:val="2"/>
          <w:lang w:eastAsia="en-US"/>
          <w14:ligatures w14:val="standardContextual"/>
        </w:rPr>
        <w:t>,</w:t>
      </w:r>
      <w:r w:rsidRPr="00335CCE">
        <w:rPr>
          <w:rFonts w:asciiTheme="minorHAnsi" w:eastAsiaTheme="minorHAnsi" w:hAnsiTheme="minorHAnsi" w:cstheme="minorBidi"/>
          <w:kern w:val="2"/>
          <w:lang w:eastAsia="en-US"/>
          <w14:ligatures w14:val="standardContextual"/>
        </w:rPr>
        <w:t xml:space="preserve"> and </w:t>
      </w:r>
      <w:r w:rsidR="00DD00D5">
        <w:rPr>
          <w:rFonts w:asciiTheme="minorHAnsi" w:eastAsiaTheme="minorHAnsi" w:hAnsiTheme="minorHAnsi" w:cstheme="minorBidi"/>
          <w:kern w:val="2"/>
          <w:lang w:eastAsia="en-US"/>
          <w14:ligatures w14:val="standardContextual"/>
        </w:rPr>
        <w:t xml:space="preserve">legal </w:t>
      </w:r>
      <w:r w:rsidRPr="00335CCE">
        <w:rPr>
          <w:rFonts w:asciiTheme="minorHAnsi" w:eastAsiaTheme="minorHAnsi" w:hAnsiTheme="minorHAnsi" w:cstheme="minorBidi"/>
          <w:kern w:val="2"/>
          <w:lang w:eastAsia="en-US"/>
          <w14:ligatures w14:val="standardContextual"/>
        </w:rPr>
        <w:t>experts based on</w:t>
      </w:r>
      <w:r w:rsidR="00F56105">
        <w:rPr>
          <w:rFonts w:asciiTheme="minorHAnsi" w:eastAsiaTheme="minorHAnsi" w:hAnsiTheme="minorHAnsi" w:cstheme="minorBidi"/>
          <w:kern w:val="2"/>
          <w:lang w:eastAsia="en-US"/>
          <w14:ligatures w14:val="standardContextual"/>
        </w:rPr>
        <w:t>:</w:t>
      </w:r>
    </w:p>
    <w:p w14:paraId="6DAE112B" w14:textId="3DE6BE8E" w:rsidR="00F56105" w:rsidRPr="00F56105" w:rsidRDefault="00F56105" w:rsidP="00F56105">
      <w:pPr>
        <w:pStyle w:val="ListParagraph"/>
        <w:numPr>
          <w:ilvl w:val="0"/>
          <w:numId w:val="3"/>
        </w:numPr>
        <w:rPr>
          <w:rFonts w:asciiTheme="minorHAnsi" w:eastAsiaTheme="minorHAnsi" w:hAnsiTheme="minorHAnsi" w:cstheme="minorBidi"/>
          <w:kern w:val="2"/>
          <w:lang w:eastAsia="en-US"/>
          <w14:ligatures w14:val="standardContextual"/>
        </w:rPr>
      </w:pPr>
      <w:r w:rsidRPr="00F56105">
        <w:rPr>
          <w:rFonts w:asciiTheme="minorHAnsi" w:eastAsiaTheme="minorHAnsi" w:hAnsiTheme="minorHAnsi" w:cstheme="minorBidi"/>
          <w:kern w:val="2"/>
          <w:lang w:eastAsia="en-US"/>
          <w14:ligatures w14:val="standardContextual"/>
        </w:rPr>
        <w:lastRenderedPageBreak/>
        <w:t>T</w:t>
      </w:r>
      <w:r w:rsidR="00335CCE" w:rsidRPr="00F56105">
        <w:rPr>
          <w:rFonts w:asciiTheme="minorHAnsi" w:eastAsiaTheme="minorHAnsi" w:hAnsiTheme="minorHAnsi" w:cstheme="minorBidi"/>
          <w:kern w:val="2"/>
          <w:lang w:eastAsia="en-US"/>
          <w14:ligatures w14:val="standardContextual"/>
        </w:rPr>
        <w:t>he ecotoxicity of glyphosate, especially when sprayed directly into a water resource, and</w:t>
      </w:r>
    </w:p>
    <w:p w14:paraId="2FE261AA" w14:textId="52DD6B1E" w:rsidR="00335CCE" w:rsidRPr="00F56105" w:rsidRDefault="00F56105" w:rsidP="00F56105">
      <w:pPr>
        <w:pStyle w:val="ListParagraph"/>
        <w:numPr>
          <w:ilvl w:val="0"/>
          <w:numId w:val="3"/>
        </w:numPr>
        <w:rPr>
          <w:rFonts w:asciiTheme="minorHAnsi" w:eastAsiaTheme="minorHAnsi" w:hAnsiTheme="minorHAnsi" w:cstheme="minorBidi"/>
          <w:kern w:val="2"/>
          <w:lang w:eastAsia="en-US"/>
          <w14:ligatures w14:val="standardContextual"/>
        </w:rPr>
      </w:pPr>
      <w:r w:rsidRPr="00F56105">
        <w:rPr>
          <w:rFonts w:asciiTheme="minorHAnsi" w:eastAsiaTheme="minorHAnsi" w:hAnsiTheme="minorHAnsi" w:cstheme="minorBidi"/>
          <w:kern w:val="2"/>
          <w:lang w:eastAsia="en-US"/>
          <w14:ligatures w14:val="standardContextual"/>
        </w:rPr>
        <w:t>T</w:t>
      </w:r>
      <w:r w:rsidR="00335CCE" w:rsidRPr="00F56105">
        <w:rPr>
          <w:rFonts w:asciiTheme="minorHAnsi" w:eastAsiaTheme="minorHAnsi" w:hAnsiTheme="minorHAnsi" w:cstheme="minorBidi"/>
          <w:kern w:val="2"/>
          <w:lang w:eastAsia="en-US"/>
          <w14:ligatures w14:val="standardContextual"/>
        </w:rPr>
        <w:t xml:space="preserve">he legal standing of herbicide spraying, which </w:t>
      </w:r>
      <w:r w:rsidR="007723F7" w:rsidRPr="00F56105">
        <w:rPr>
          <w:rFonts w:asciiTheme="minorHAnsi" w:eastAsiaTheme="minorHAnsi" w:hAnsiTheme="minorHAnsi" w:cstheme="minorBidi"/>
          <w:kern w:val="2"/>
          <w:lang w:eastAsia="en-US"/>
          <w14:ligatures w14:val="standardContextual"/>
        </w:rPr>
        <w:t xml:space="preserve">has been stated as </w:t>
      </w:r>
      <w:r w:rsidR="000121FA">
        <w:rPr>
          <w:rFonts w:asciiTheme="minorHAnsi" w:eastAsiaTheme="minorHAnsi" w:hAnsiTheme="minorHAnsi" w:cstheme="minorBidi"/>
          <w:kern w:val="2"/>
          <w:lang w:eastAsia="en-US"/>
          <w14:ligatures w14:val="standardContextual"/>
        </w:rPr>
        <w:t xml:space="preserve">allegedly </w:t>
      </w:r>
      <w:r w:rsidR="007723F7" w:rsidRPr="00F56105">
        <w:rPr>
          <w:rFonts w:asciiTheme="minorHAnsi" w:eastAsiaTheme="minorHAnsi" w:hAnsiTheme="minorHAnsi" w:cstheme="minorBidi"/>
          <w:kern w:val="2"/>
          <w:lang w:eastAsia="en-US"/>
          <w14:ligatures w14:val="standardContextual"/>
        </w:rPr>
        <w:t>being an unlawful activity in terms of the National Water Act (No. 36 of 1998)</w:t>
      </w:r>
      <w:r w:rsidR="00335CCE" w:rsidRPr="00F56105">
        <w:rPr>
          <w:rFonts w:asciiTheme="minorHAnsi" w:eastAsiaTheme="minorHAnsi" w:hAnsiTheme="minorHAnsi" w:cstheme="minorBidi"/>
          <w:kern w:val="2"/>
          <w:lang w:eastAsia="en-US"/>
          <w14:ligatures w14:val="standardContextual"/>
        </w:rPr>
        <w:t>.</w:t>
      </w:r>
    </w:p>
    <w:p w14:paraId="5365E66E" w14:textId="77777777" w:rsidR="00F56105" w:rsidRDefault="00335CCE" w:rsidP="00335CCE">
      <w:pPr>
        <w:rPr>
          <w:rFonts w:asciiTheme="minorHAnsi" w:eastAsiaTheme="minorHAnsi" w:hAnsiTheme="minorHAnsi" w:cstheme="minorBidi"/>
          <w:kern w:val="2"/>
          <w:lang w:eastAsia="en-US"/>
          <w14:ligatures w14:val="standardContextual"/>
        </w:rPr>
      </w:pPr>
      <w:r w:rsidRPr="00335CCE">
        <w:rPr>
          <w:rFonts w:asciiTheme="minorHAnsi" w:eastAsiaTheme="minorHAnsi" w:hAnsiTheme="minorHAnsi" w:cstheme="minorBidi"/>
          <w:kern w:val="2"/>
          <w:lang w:eastAsia="en-US"/>
          <w14:ligatures w14:val="standardContextual"/>
        </w:rPr>
        <w:t>Limited human-based studies have been conducted on glyphosate toxicity</w:t>
      </w:r>
      <w:r w:rsidR="003C1489">
        <w:rPr>
          <w:rFonts w:asciiTheme="minorHAnsi" w:eastAsiaTheme="minorHAnsi" w:hAnsiTheme="minorHAnsi" w:cstheme="minorBidi"/>
          <w:kern w:val="2"/>
          <w:lang w:eastAsia="en-US"/>
          <w14:ligatures w14:val="standardContextual"/>
        </w:rPr>
        <w:t>,</w:t>
      </w:r>
      <w:r w:rsidRPr="00335CCE">
        <w:rPr>
          <w:rFonts w:asciiTheme="minorHAnsi" w:eastAsiaTheme="minorHAnsi" w:hAnsiTheme="minorHAnsi" w:cstheme="minorBidi"/>
          <w:kern w:val="2"/>
          <w:lang w:eastAsia="en-US"/>
          <w14:ligatures w14:val="standardContextual"/>
        </w:rPr>
        <w:t xml:space="preserve"> with conflicting results. Various agencies</w:t>
      </w:r>
      <w:r w:rsidR="007723F7">
        <w:rPr>
          <w:rFonts w:asciiTheme="minorHAnsi" w:eastAsiaTheme="minorHAnsi" w:hAnsiTheme="minorHAnsi" w:cstheme="minorBidi"/>
          <w:kern w:val="2"/>
          <w:lang w:eastAsia="en-US"/>
          <w14:ligatures w14:val="standardContextual"/>
        </w:rPr>
        <w:t xml:space="preserve"> (</w:t>
      </w:r>
      <w:r w:rsidR="00F56105">
        <w:rPr>
          <w:rFonts w:asciiTheme="minorHAnsi" w:eastAsiaTheme="minorHAnsi" w:hAnsiTheme="minorHAnsi" w:cstheme="minorBidi"/>
          <w:kern w:val="2"/>
          <w:lang w:eastAsia="en-US"/>
          <w14:ligatures w14:val="standardContextual"/>
        </w:rPr>
        <w:t xml:space="preserve">for example, the </w:t>
      </w:r>
      <w:r w:rsidR="007723F7">
        <w:rPr>
          <w:rFonts w:asciiTheme="minorHAnsi" w:eastAsiaTheme="minorHAnsi" w:hAnsiTheme="minorHAnsi" w:cstheme="minorBidi"/>
          <w:kern w:val="2"/>
          <w:lang w:eastAsia="en-US"/>
          <w14:ligatures w14:val="standardContextual"/>
        </w:rPr>
        <w:t>US EPA)</w:t>
      </w:r>
      <w:r w:rsidRPr="00335CCE">
        <w:rPr>
          <w:rFonts w:asciiTheme="minorHAnsi" w:eastAsiaTheme="minorHAnsi" w:hAnsiTheme="minorHAnsi" w:cstheme="minorBidi"/>
          <w:kern w:val="2"/>
          <w:lang w:eastAsia="en-US"/>
          <w14:ligatures w14:val="standardContextual"/>
        </w:rPr>
        <w:t xml:space="preserve"> have</w:t>
      </w:r>
      <w:r w:rsidR="00DD00D5">
        <w:rPr>
          <w:rFonts w:asciiTheme="minorHAnsi" w:eastAsiaTheme="minorHAnsi" w:hAnsiTheme="minorHAnsi" w:cstheme="minorBidi"/>
          <w:kern w:val="2"/>
          <w:lang w:eastAsia="en-US"/>
          <w14:ligatures w14:val="standardContextual"/>
        </w:rPr>
        <w:t xml:space="preserve"> classified</w:t>
      </w:r>
      <w:r w:rsidRPr="00335CCE">
        <w:rPr>
          <w:rFonts w:asciiTheme="minorHAnsi" w:eastAsiaTheme="minorHAnsi" w:hAnsiTheme="minorHAnsi" w:cstheme="minorBidi"/>
          <w:kern w:val="2"/>
          <w:lang w:eastAsia="en-US"/>
          <w14:ligatures w14:val="standardContextual"/>
        </w:rPr>
        <w:t xml:space="preserve"> glyphosate as minimally or not toxic to humans, based on numerous factors.</w:t>
      </w:r>
    </w:p>
    <w:p w14:paraId="1AC98044" w14:textId="63C7F804" w:rsidR="00335CCE" w:rsidRPr="00335CCE" w:rsidRDefault="007723F7" w:rsidP="00335CC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However, </w:t>
      </w:r>
      <w:r w:rsidR="00302E2F">
        <w:rPr>
          <w:rFonts w:asciiTheme="minorHAnsi" w:eastAsiaTheme="minorHAnsi" w:hAnsiTheme="minorHAnsi" w:cstheme="minorBidi"/>
          <w:kern w:val="2"/>
          <w:lang w:eastAsia="en-US"/>
          <w14:ligatures w14:val="standardContextual"/>
        </w:rPr>
        <w:t>“</w:t>
      </w:r>
      <w:r w:rsidR="00F56105">
        <w:rPr>
          <w:rFonts w:asciiTheme="minorHAnsi" w:eastAsiaTheme="minorHAnsi" w:hAnsiTheme="minorHAnsi" w:cstheme="minorBidi"/>
          <w:kern w:val="2"/>
          <w:lang w:eastAsia="en-US"/>
          <w14:ligatures w14:val="standardContextual"/>
        </w:rPr>
        <w:t>c</w:t>
      </w:r>
      <w:r w:rsidR="005E7559">
        <w:rPr>
          <w:rFonts w:asciiTheme="minorHAnsi" w:eastAsiaTheme="minorHAnsi" w:hAnsiTheme="minorHAnsi" w:cstheme="minorBidi"/>
          <w:kern w:val="2"/>
          <w:lang w:eastAsia="en-US"/>
          <w14:ligatures w14:val="standardContextual"/>
        </w:rPr>
        <w:t>onstituents</w:t>
      </w:r>
      <w:r w:rsidR="00335CCE" w:rsidRPr="00335CCE">
        <w:rPr>
          <w:rFonts w:asciiTheme="minorHAnsi" w:eastAsiaTheme="minorHAnsi" w:hAnsiTheme="minorHAnsi" w:cstheme="minorBidi"/>
          <w:kern w:val="2"/>
          <w:lang w:eastAsia="en-US"/>
          <w14:ligatures w14:val="standardContextual"/>
        </w:rPr>
        <w:t xml:space="preserve"> such as surfactants</w:t>
      </w:r>
      <w:r w:rsidR="00F56105">
        <w:rPr>
          <w:rFonts w:asciiTheme="minorHAnsi" w:eastAsiaTheme="minorHAnsi" w:hAnsiTheme="minorHAnsi" w:cstheme="minorBidi"/>
          <w:kern w:val="2"/>
          <w:lang w:eastAsia="en-US"/>
          <w14:ligatures w14:val="standardContextual"/>
        </w:rPr>
        <w:t xml:space="preserve"> – </w:t>
      </w:r>
      <w:r w:rsidR="00335CCE" w:rsidRPr="00335CCE">
        <w:rPr>
          <w:rFonts w:asciiTheme="minorHAnsi" w:eastAsiaTheme="minorHAnsi" w:hAnsiTheme="minorHAnsi" w:cstheme="minorBidi"/>
          <w:kern w:val="2"/>
          <w:lang w:eastAsia="en-US"/>
          <w14:ligatures w14:val="standardContextual"/>
        </w:rPr>
        <w:t>for example, isopropylamine</w:t>
      </w:r>
      <w:r w:rsidR="00F56105">
        <w:rPr>
          <w:rFonts w:asciiTheme="minorHAnsi" w:eastAsiaTheme="minorHAnsi" w:hAnsiTheme="minorHAnsi" w:cstheme="minorBidi"/>
          <w:kern w:val="2"/>
          <w:lang w:eastAsia="en-US"/>
          <w14:ligatures w14:val="standardContextual"/>
        </w:rPr>
        <w:t xml:space="preserve"> – </w:t>
      </w:r>
      <w:r w:rsidR="00335CCE" w:rsidRPr="00335CCE">
        <w:rPr>
          <w:rFonts w:asciiTheme="minorHAnsi" w:eastAsiaTheme="minorHAnsi" w:hAnsiTheme="minorHAnsi" w:cstheme="minorBidi"/>
          <w:kern w:val="2"/>
          <w:lang w:eastAsia="en-US"/>
          <w14:ligatures w14:val="standardContextual"/>
        </w:rPr>
        <w:t xml:space="preserve">are combined with glyphosate to increase its bioavailability and </w:t>
      </w:r>
      <w:r w:rsidR="005E4281">
        <w:rPr>
          <w:rFonts w:asciiTheme="minorHAnsi" w:eastAsiaTheme="minorHAnsi" w:hAnsiTheme="minorHAnsi" w:cstheme="minorBidi"/>
          <w:kern w:val="2"/>
          <w:lang w:eastAsia="en-US"/>
          <w14:ligatures w14:val="standardContextual"/>
        </w:rPr>
        <w:t>phyto</w:t>
      </w:r>
      <w:r w:rsidR="00335CCE" w:rsidRPr="00335CCE">
        <w:rPr>
          <w:rFonts w:asciiTheme="minorHAnsi" w:eastAsiaTheme="minorHAnsi" w:hAnsiTheme="minorHAnsi" w:cstheme="minorBidi"/>
          <w:kern w:val="2"/>
          <w:lang w:eastAsia="en-US"/>
          <w14:ligatures w14:val="standardContextual"/>
        </w:rPr>
        <w:t>toxicity.</w:t>
      </w:r>
      <w:r w:rsidR="00372BD7">
        <w:rPr>
          <w:rFonts w:asciiTheme="minorHAnsi" w:eastAsiaTheme="minorHAnsi" w:hAnsiTheme="minorHAnsi" w:cstheme="minorBidi"/>
          <w:kern w:val="2"/>
          <w:lang w:eastAsia="en-US"/>
          <w14:ligatures w14:val="standardContextual"/>
        </w:rPr>
        <w:t xml:space="preserve"> </w:t>
      </w:r>
      <w:r w:rsidR="00335CCE" w:rsidRPr="00335CCE">
        <w:rPr>
          <w:rFonts w:asciiTheme="minorHAnsi" w:eastAsiaTheme="minorHAnsi" w:hAnsiTheme="minorHAnsi" w:cstheme="minorBidi"/>
          <w:kern w:val="2"/>
          <w:lang w:eastAsia="en-US"/>
          <w14:ligatures w14:val="standardContextual"/>
        </w:rPr>
        <w:t xml:space="preserve">These constituents increase the ecotoxicity of glyphosate,” says </w:t>
      </w:r>
      <w:r>
        <w:rPr>
          <w:rFonts w:asciiTheme="minorHAnsi" w:eastAsiaTheme="minorHAnsi" w:hAnsiTheme="minorHAnsi" w:cstheme="minorBidi"/>
          <w:kern w:val="2"/>
          <w:lang w:eastAsia="en-US"/>
          <w14:ligatures w14:val="standardContextual"/>
        </w:rPr>
        <w:t xml:space="preserve">Dr. </w:t>
      </w:r>
      <w:r w:rsidR="00335CCE" w:rsidRPr="00335CCE">
        <w:rPr>
          <w:rFonts w:asciiTheme="minorHAnsi" w:eastAsiaTheme="minorHAnsi" w:hAnsiTheme="minorHAnsi" w:cstheme="minorBidi"/>
          <w:kern w:val="2"/>
          <w:lang w:eastAsia="en-US"/>
          <w14:ligatures w14:val="standardContextual"/>
        </w:rPr>
        <w:t xml:space="preserve">Mader.  </w:t>
      </w:r>
    </w:p>
    <w:p w14:paraId="69138B07" w14:textId="77777777" w:rsidR="00F56105" w:rsidRDefault="00335CCE" w:rsidP="00335CCE">
      <w:pPr>
        <w:rPr>
          <w:rFonts w:asciiTheme="minorHAnsi" w:eastAsiaTheme="minorHAnsi" w:hAnsiTheme="minorHAnsi" w:cstheme="minorBidi"/>
          <w:kern w:val="2"/>
          <w:lang w:eastAsia="en-US"/>
          <w14:ligatures w14:val="standardContextual"/>
        </w:rPr>
      </w:pPr>
      <w:r w:rsidRPr="00335CCE">
        <w:rPr>
          <w:rFonts w:asciiTheme="minorHAnsi" w:eastAsiaTheme="minorHAnsi" w:hAnsiTheme="minorHAnsi" w:cstheme="minorBidi"/>
          <w:kern w:val="2"/>
          <w:lang w:eastAsia="en-US"/>
          <w14:ligatures w14:val="standardContextual"/>
        </w:rPr>
        <w:t>He points to a recent study demonstrating that glyphosate may have a transgenerational toxicity. “</w:t>
      </w:r>
      <w:r w:rsidR="00A84EF4">
        <w:rPr>
          <w:rFonts w:asciiTheme="minorHAnsi" w:eastAsiaTheme="minorHAnsi" w:hAnsiTheme="minorHAnsi" w:cstheme="minorBidi"/>
          <w:kern w:val="2"/>
          <w:lang w:eastAsia="en-US"/>
          <w14:ligatures w14:val="standardContextual"/>
        </w:rPr>
        <w:t>Although the study was</w:t>
      </w:r>
      <w:r w:rsidR="00350B40">
        <w:rPr>
          <w:rFonts w:asciiTheme="minorHAnsi" w:eastAsiaTheme="minorHAnsi" w:hAnsiTheme="minorHAnsi" w:cstheme="minorBidi"/>
          <w:kern w:val="2"/>
          <w:lang w:eastAsia="en-US"/>
          <w14:ligatures w14:val="standardContextual"/>
        </w:rPr>
        <w:t xml:space="preserve"> conducted</w:t>
      </w:r>
      <w:r w:rsidR="00A84EF4">
        <w:rPr>
          <w:rFonts w:asciiTheme="minorHAnsi" w:eastAsiaTheme="minorHAnsi" w:hAnsiTheme="minorHAnsi" w:cstheme="minorBidi"/>
          <w:kern w:val="2"/>
          <w:lang w:eastAsia="en-US"/>
          <w14:ligatures w14:val="standardContextual"/>
        </w:rPr>
        <w:t xml:space="preserve"> on rodents, </w:t>
      </w:r>
      <w:r w:rsidR="00D21969">
        <w:rPr>
          <w:rFonts w:asciiTheme="minorHAnsi" w:eastAsiaTheme="minorHAnsi" w:hAnsiTheme="minorHAnsi" w:cstheme="minorBidi"/>
          <w:kern w:val="2"/>
          <w:lang w:eastAsia="en-US"/>
          <w14:ligatures w14:val="standardContextual"/>
        </w:rPr>
        <w:t>the findings</w:t>
      </w:r>
      <w:r w:rsidRPr="00335CCE">
        <w:rPr>
          <w:rFonts w:asciiTheme="minorHAnsi" w:eastAsiaTheme="minorHAnsi" w:hAnsiTheme="minorHAnsi" w:cstheme="minorBidi"/>
          <w:kern w:val="2"/>
          <w:lang w:eastAsia="en-US"/>
          <w14:ligatures w14:val="standardContextual"/>
        </w:rPr>
        <w:t xml:space="preserve"> highlight the need to apply</w:t>
      </w:r>
      <w:r w:rsidR="009D3D4B">
        <w:rPr>
          <w:rFonts w:asciiTheme="minorHAnsi" w:eastAsiaTheme="minorHAnsi" w:hAnsiTheme="minorHAnsi" w:cstheme="minorBidi"/>
          <w:kern w:val="2"/>
          <w:lang w:eastAsia="en-US"/>
          <w14:ligatures w14:val="standardContextual"/>
        </w:rPr>
        <w:t xml:space="preserve"> the</w:t>
      </w:r>
      <w:r w:rsidRPr="00335CCE">
        <w:rPr>
          <w:rFonts w:asciiTheme="minorHAnsi" w:eastAsiaTheme="minorHAnsi" w:hAnsiTheme="minorHAnsi" w:cstheme="minorBidi"/>
          <w:kern w:val="2"/>
          <w:lang w:eastAsia="en-US"/>
          <w14:ligatures w14:val="standardContextual"/>
        </w:rPr>
        <w:t xml:space="preserve"> precautionary principle when spraying </w:t>
      </w:r>
      <w:r w:rsidR="007723F7">
        <w:rPr>
          <w:rFonts w:asciiTheme="minorHAnsi" w:eastAsiaTheme="minorHAnsi" w:hAnsiTheme="minorHAnsi" w:cstheme="minorBidi"/>
          <w:kern w:val="2"/>
          <w:lang w:eastAsia="en-US"/>
          <w14:ligatures w14:val="standardContextual"/>
        </w:rPr>
        <w:t>GBH</w:t>
      </w:r>
      <w:r w:rsidRPr="00335CCE">
        <w:rPr>
          <w:rFonts w:asciiTheme="minorHAnsi" w:eastAsiaTheme="minorHAnsi" w:hAnsiTheme="minorHAnsi" w:cstheme="minorBidi"/>
          <w:kern w:val="2"/>
          <w:lang w:eastAsia="en-US"/>
          <w14:ligatures w14:val="standardContextual"/>
        </w:rPr>
        <w:t xml:space="preserve"> directly into a water body</w:t>
      </w:r>
      <w:r w:rsidR="007723F7">
        <w:rPr>
          <w:rFonts w:asciiTheme="minorHAnsi" w:eastAsiaTheme="minorHAnsi" w:hAnsiTheme="minorHAnsi" w:cstheme="minorBidi"/>
          <w:kern w:val="2"/>
          <w:lang w:eastAsia="en-US"/>
          <w14:ligatures w14:val="standardContextual"/>
        </w:rPr>
        <w:t>,</w:t>
      </w:r>
      <w:r w:rsidRPr="00335CCE">
        <w:rPr>
          <w:rFonts w:asciiTheme="minorHAnsi" w:eastAsiaTheme="minorHAnsi" w:hAnsiTheme="minorHAnsi" w:cstheme="minorBidi"/>
          <w:kern w:val="2"/>
          <w:lang w:eastAsia="en-US"/>
          <w14:ligatures w14:val="standardContextual"/>
        </w:rPr>
        <w:t xml:space="preserve"> that is ultimately used for drinking water</w:t>
      </w:r>
      <w:r w:rsidR="007723F7">
        <w:rPr>
          <w:rFonts w:asciiTheme="minorHAnsi" w:eastAsiaTheme="minorHAnsi" w:hAnsiTheme="minorHAnsi" w:cstheme="minorBidi"/>
          <w:kern w:val="2"/>
          <w:lang w:eastAsia="en-US"/>
          <w14:ligatures w14:val="standardContextual"/>
        </w:rPr>
        <w:t xml:space="preserve">, and </w:t>
      </w:r>
      <w:r w:rsidR="00D21969">
        <w:rPr>
          <w:rFonts w:asciiTheme="minorHAnsi" w:eastAsiaTheme="minorHAnsi" w:hAnsiTheme="minorHAnsi" w:cstheme="minorBidi"/>
          <w:kern w:val="2"/>
          <w:lang w:eastAsia="en-US"/>
          <w14:ligatures w14:val="standardContextual"/>
        </w:rPr>
        <w:t xml:space="preserve">that </w:t>
      </w:r>
      <w:r w:rsidR="007723F7">
        <w:rPr>
          <w:rFonts w:asciiTheme="minorHAnsi" w:eastAsiaTheme="minorHAnsi" w:hAnsiTheme="minorHAnsi" w:cstheme="minorBidi"/>
          <w:kern w:val="2"/>
          <w:lang w:eastAsia="en-US"/>
          <w14:ligatures w14:val="standardContextual"/>
        </w:rPr>
        <w:t xml:space="preserve">cannot be effectively removed from </w:t>
      </w:r>
      <w:r w:rsidR="00D21969">
        <w:rPr>
          <w:rFonts w:asciiTheme="minorHAnsi" w:eastAsiaTheme="minorHAnsi" w:hAnsiTheme="minorHAnsi" w:cstheme="minorBidi"/>
          <w:kern w:val="2"/>
          <w:lang w:eastAsia="en-US"/>
          <w14:ligatures w14:val="standardContextual"/>
        </w:rPr>
        <w:t xml:space="preserve">traditional </w:t>
      </w:r>
      <w:r w:rsidR="007723F7">
        <w:rPr>
          <w:rFonts w:asciiTheme="minorHAnsi" w:eastAsiaTheme="minorHAnsi" w:hAnsiTheme="minorHAnsi" w:cstheme="minorBidi"/>
          <w:kern w:val="2"/>
          <w:lang w:eastAsia="en-US"/>
          <w14:ligatures w14:val="standardContextual"/>
        </w:rPr>
        <w:t>water treatment works</w:t>
      </w:r>
      <w:r w:rsidR="00F56105">
        <w:rPr>
          <w:rFonts w:asciiTheme="minorHAnsi" w:eastAsiaTheme="minorHAnsi" w:hAnsiTheme="minorHAnsi" w:cstheme="minorBidi"/>
          <w:kern w:val="2"/>
          <w:lang w:eastAsia="en-US"/>
          <w14:ligatures w14:val="standardContextual"/>
        </w:rPr>
        <w:t>,</w:t>
      </w:r>
      <w:r w:rsidR="00A367AE">
        <w:rPr>
          <w:rFonts w:asciiTheme="minorHAnsi" w:eastAsiaTheme="minorHAnsi" w:hAnsiTheme="minorHAnsi" w:cstheme="minorBidi"/>
          <w:kern w:val="2"/>
          <w:lang w:eastAsia="en-US"/>
          <w14:ligatures w14:val="standardContextual"/>
        </w:rPr>
        <w:t xml:space="preserve"> due to the </w:t>
      </w:r>
      <w:r w:rsidR="007723F7">
        <w:rPr>
          <w:rFonts w:asciiTheme="minorHAnsi" w:eastAsiaTheme="minorHAnsi" w:hAnsiTheme="minorHAnsi" w:cstheme="minorBidi"/>
          <w:kern w:val="2"/>
          <w:lang w:eastAsia="en-US"/>
          <w14:ligatures w14:val="standardContextual"/>
        </w:rPr>
        <w:t>physicochemical properties of glyphosate</w:t>
      </w:r>
      <w:r w:rsidRPr="00335CCE">
        <w:rPr>
          <w:rFonts w:asciiTheme="minorHAnsi" w:eastAsiaTheme="minorHAnsi" w:hAnsiTheme="minorHAnsi" w:cstheme="minorBidi"/>
          <w:kern w:val="2"/>
          <w:lang w:eastAsia="en-US"/>
          <w14:ligatures w14:val="standardContextual"/>
        </w:rPr>
        <w:t xml:space="preserve">,” argues </w:t>
      </w:r>
      <w:r w:rsidR="007723F7">
        <w:rPr>
          <w:rFonts w:asciiTheme="minorHAnsi" w:eastAsiaTheme="minorHAnsi" w:hAnsiTheme="minorHAnsi" w:cstheme="minorBidi"/>
          <w:kern w:val="2"/>
          <w:lang w:eastAsia="en-US"/>
          <w14:ligatures w14:val="standardContextual"/>
        </w:rPr>
        <w:t>Dr</w:t>
      </w:r>
      <w:r w:rsidR="003F6F01">
        <w:rPr>
          <w:rFonts w:asciiTheme="minorHAnsi" w:eastAsiaTheme="minorHAnsi" w:hAnsiTheme="minorHAnsi" w:cstheme="minorBidi"/>
          <w:kern w:val="2"/>
          <w:lang w:eastAsia="en-US"/>
          <w14:ligatures w14:val="standardContextual"/>
        </w:rPr>
        <w:t>.</w:t>
      </w:r>
      <w:r w:rsidR="007723F7">
        <w:rPr>
          <w:rFonts w:asciiTheme="minorHAnsi" w:eastAsiaTheme="minorHAnsi" w:hAnsiTheme="minorHAnsi" w:cstheme="minorBidi"/>
          <w:kern w:val="2"/>
          <w:lang w:eastAsia="en-US"/>
          <w14:ligatures w14:val="standardContextual"/>
        </w:rPr>
        <w:t xml:space="preserve"> </w:t>
      </w:r>
      <w:r w:rsidRPr="00335CCE">
        <w:rPr>
          <w:rFonts w:asciiTheme="minorHAnsi" w:eastAsiaTheme="minorHAnsi" w:hAnsiTheme="minorHAnsi" w:cstheme="minorBidi"/>
          <w:kern w:val="2"/>
          <w:lang w:eastAsia="en-US"/>
          <w14:ligatures w14:val="standardContextual"/>
        </w:rPr>
        <w:t>Mader.</w:t>
      </w:r>
    </w:p>
    <w:p w14:paraId="2A1D9855" w14:textId="722B6BDA" w:rsidR="000121FA" w:rsidRDefault="00272A10" w:rsidP="00335CC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Moreover, the </w:t>
      </w:r>
      <w:r w:rsidRPr="00272A10">
        <w:rPr>
          <w:rFonts w:asciiTheme="minorHAnsi" w:eastAsiaTheme="minorHAnsi" w:hAnsiTheme="minorHAnsi" w:cstheme="minorBidi"/>
          <w:kern w:val="2"/>
          <w:lang w:eastAsia="en-US"/>
          <w14:ligatures w14:val="standardContextual"/>
        </w:rPr>
        <w:t xml:space="preserve">presence of </w:t>
      </w:r>
      <w:r>
        <w:rPr>
          <w:rFonts w:asciiTheme="minorHAnsi" w:eastAsiaTheme="minorHAnsi" w:hAnsiTheme="minorHAnsi" w:cstheme="minorBidi"/>
          <w:kern w:val="2"/>
          <w:lang w:eastAsia="en-US"/>
          <w14:ligatures w14:val="standardContextual"/>
        </w:rPr>
        <w:t>water lettuce</w:t>
      </w:r>
      <w:r w:rsidRPr="00272A10">
        <w:rPr>
          <w:rFonts w:asciiTheme="minorHAnsi" w:eastAsiaTheme="minorHAnsi" w:hAnsiTheme="minorHAnsi" w:cstheme="minorBidi"/>
          <w:kern w:val="2"/>
          <w:lang w:eastAsia="en-US"/>
          <w14:ligatures w14:val="standardContextual"/>
        </w:rPr>
        <w:t xml:space="preserve"> is indicative of an underlying problem, namely the acute and chronic discharge of contaminants into the Vaal River and its tributaries from </w:t>
      </w:r>
      <w:r w:rsidR="00BB49F1">
        <w:rPr>
          <w:rFonts w:asciiTheme="minorHAnsi" w:eastAsiaTheme="minorHAnsi" w:hAnsiTheme="minorHAnsi" w:cstheme="minorBidi"/>
          <w:kern w:val="2"/>
          <w:lang w:eastAsia="en-US"/>
          <w14:ligatures w14:val="standardContextual"/>
        </w:rPr>
        <w:t xml:space="preserve">both </w:t>
      </w:r>
      <w:r>
        <w:rPr>
          <w:rFonts w:asciiTheme="minorHAnsi" w:eastAsiaTheme="minorHAnsi" w:hAnsiTheme="minorHAnsi" w:cstheme="minorBidi"/>
          <w:kern w:val="2"/>
          <w:lang w:eastAsia="en-US"/>
          <w14:ligatures w14:val="standardContextual"/>
        </w:rPr>
        <w:t>point- and non-point source</w:t>
      </w:r>
      <w:r w:rsidR="003F6F01">
        <w:rPr>
          <w:rFonts w:asciiTheme="minorHAnsi" w:eastAsiaTheme="minorHAnsi" w:hAnsiTheme="minorHAnsi" w:cstheme="minorBidi"/>
          <w:kern w:val="2"/>
          <w:lang w:eastAsia="en-US"/>
          <w14:ligatures w14:val="standardContextual"/>
        </w:rPr>
        <w:t>s of</w:t>
      </w:r>
      <w:r>
        <w:rPr>
          <w:rFonts w:asciiTheme="minorHAnsi" w:eastAsiaTheme="minorHAnsi" w:hAnsiTheme="minorHAnsi" w:cstheme="minorBidi"/>
          <w:kern w:val="2"/>
          <w:lang w:eastAsia="en-US"/>
          <w14:ligatures w14:val="standardContextual"/>
        </w:rPr>
        <w:t xml:space="preserve"> </w:t>
      </w:r>
      <w:r w:rsidRPr="00272A10">
        <w:rPr>
          <w:rFonts w:asciiTheme="minorHAnsi" w:eastAsiaTheme="minorHAnsi" w:hAnsiTheme="minorHAnsi" w:cstheme="minorBidi"/>
          <w:kern w:val="2"/>
          <w:lang w:eastAsia="en-US"/>
          <w14:ligatures w14:val="standardContextual"/>
        </w:rPr>
        <w:t>pollution.</w:t>
      </w:r>
      <w:r w:rsidR="000121FA">
        <w:rPr>
          <w:rFonts w:asciiTheme="minorHAnsi" w:eastAsiaTheme="minorHAnsi" w:hAnsiTheme="minorHAnsi" w:cstheme="minorBidi"/>
          <w:kern w:val="2"/>
          <w:lang w:eastAsia="en-US"/>
          <w14:ligatures w14:val="standardContextual"/>
        </w:rPr>
        <w:t xml:space="preserve"> </w:t>
      </w:r>
      <w:r w:rsidRPr="00272A10">
        <w:rPr>
          <w:rFonts w:asciiTheme="minorHAnsi" w:eastAsiaTheme="minorHAnsi" w:hAnsiTheme="minorHAnsi" w:cstheme="minorBidi"/>
          <w:kern w:val="2"/>
          <w:lang w:eastAsia="en-US"/>
          <w14:ligatures w14:val="standardContextual"/>
        </w:rPr>
        <w:t>Controlling the symptom (</w:t>
      </w:r>
      <w:r>
        <w:rPr>
          <w:rFonts w:asciiTheme="minorHAnsi" w:eastAsiaTheme="minorHAnsi" w:hAnsiTheme="minorHAnsi" w:cstheme="minorBidi"/>
          <w:kern w:val="2"/>
          <w:lang w:eastAsia="en-US"/>
          <w14:ligatures w14:val="standardContextual"/>
        </w:rPr>
        <w:t>water lettuce</w:t>
      </w:r>
      <w:r w:rsidRPr="00272A10">
        <w:rPr>
          <w:rFonts w:asciiTheme="minorHAnsi" w:eastAsiaTheme="minorHAnsi" w:hAnsiTheme="minorHAnsi" w:cstheme="minorBidi"/>
          <w:kern w:val="2"/>
          <w:lang w:eastAsia="en-US"/>
          <w14:ligatures w14:val="standardContextual"/>
        </w:rPr>
        <w:t>) does not address the source of pollution</w:t>
      </w:r>
      <w:r w:rsidR="00F56105">
        <w:rPr>
          <w:rFonts w:asciiTheme="minorHAnsi" w:eastAsiaTheme="minorHAnsi" w:hAnsiTheme="minorHAnsi" w:cstheme="minorBidi"/>
          <w:kern w:val="2"/>
          <w:lang w:eastAsia="en-US"/>
          <w14:ligatures w14:val="standardContextual"/>
        </w:rPr>
        <w:t xml:space="preserve"> – </w:t>
      </w:r>
      <w:r w:rsidRPr="00272A10">
        <w:rPr>
          <w:rFonts w:asciiTheme="minorHAnsi" w:eastAsiaTheme="minorHAnsi" w:hAnsiTheme="minorHAnsi" w:cstheme="minorBidi"/>
          <w:kern w:val="2"/>
          <w:lang w:eastAsia="en-US"/>
          <w14:ligatures w14:val="standardContextual"/>
        </w:rPr>
        <w:t xml:space="preserve">ultimately maintaining the </w:t>
      </w:r>
      <w:r>
        <w:rPr>
          <w:rFonts w:asciiTheme="minorHAnsi" w:eastAsiaTheme="minorHAnsi" w:hAnsiTheme="minorHAnsi" w:cstheme="minorBidi"/>
          <w:kern w:val="2"/>
          <w:lang w:eastAsia="en-US"/>
          <w14:ligatures w14:val="standardContextual"/>
        </w:rPr>
        <w:t xml:space="preserve">water </w:t>
      </w:r>
      <w:r w:rsidR="00561019">
        <w:rPr>
          <w:rFonts w:asciiTheme="minorHAnsi" w:eastAsiaTheme="minorHAnsi" w:hAnsiTheme="minorHAnsi" w:cstheme="minorBidi"/>
          <w:kern w:val="2"/>
          <w:lang w:eastAsia="en-US"/>
          <w14:ligatures w14:val="standardContextual"/>
        </w:rPr>
        <w:t>lettuce/water</w:t>
      </w:r>
      <w:r>
        <w:rPr>
          <w:rFonts w:asciiTheme="minorHAnsi" w:eastAsiaTheme="minorHAnsi" w:hAnsiTheme="minorHAnsi" w:cstheme="minorBidi"/>
          <w:kern w:val="2"/>
          <w:lang w:eastAsia="en-US"/>
          <w14:ligatures w14:val="standardContextual"/>
        </w:rPr>
        <w:t xml:space="preserve"> hyacinth/algal bloom</w:t>
      </w:r>
      <w:r w:rsidRPr="00272A10">
        <w:rPr>
          <w:rFonts w:asciiTheme="minorHAnsi" w:eastAsiaTheme="minorHAnsi" w:hAnsiTheme="minorHAnsi" w:cstheme="minorBidi"/>
          <w:kern w:val="2"/>
          <w:lang w:eastAsia="en-US"/>
          <w14:ligatures w14:val="standardContextual"/>
        </w:rPr>
        <w:t xml:space="preserve"> – eutrophication paradox. </w:t>
      </w:r>
    </w:p>
    <w:p w14:paraId="3F4A6B73" w14:textId="27958DF6" w:rsidR="00335CCE" w:rsidRPr="00335CCE" w:rsidRDefault="000121FA" w:rsidP="00335CC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w:t>
      </w:r>
      <w:r w:rsidR="00DA2662">
        <w:rPr>
          <w:rFonts w:asciiTheme="minorHAnsi" w:eastAsiaTheme="minorHAnsi" w:hAnsiTheme="minorHAnsi" w:cstheme="minorBidi"/>
          <w:kern w:val="2"/>
          <w:lang w:eastAsia="en-US"/>
          <w14:ligatures w14:val="standardContextual"/>
        </w:rPr>
        <w:t xml:space="preserve">Moreover, the </w:t>
      </w:r>
      <w:r w:rsidR="00490E25">
        <w:rPr>
          <w:rFonts w:asciiTheme="minorHAnsi" w:eastAsiaTheme="minorHAnsi" w:hAnsiTheme="minorHAnsi" w:cstheme="minorBidi"/>
          <w:kern w:val="2"/>
          <w:lang w:eastAsia="en-US"/>
          <w14:ligatures w14:val="standardContextual"/>
        </w:rPr>
        <w:t>physical</w:t>
      </w:r>
      <w:r w:rsidR="007A7CEA">
        <w:rPr>
          <w:rFonts w:asciiTheme="minorHAnsi" w:eastAsiaTheme="minorHAnsi" w:hAnsiTheme="minorHAnsi" w:cstheme="minorBidi"/>
          <w:kern w:val="2"/>
          <w:lang w:eastAsia="en-US"/>
          <w14:ligatures w14:val="standardContextual"/>
        </w:rPr>
        <w:t>, chemical</w:t>
      </w:r>
      <w:r>
        <w:rPr>
          <w:rFonts w:asciiTheme="minorHAnsi" w:eastAsiaTheme="minorHAnsi" w:hAnsiTheme="minorHAnsi" w:cstheme="minorBidi"/>
          <w:kern w:val="2"/>
          <w:lang w:eastAsia="en-US"/>
          <w14:ligatures w14:val="standardContextual"/>
        </w:rPr>
        <w:t>,</w:t>
      </w:r>
      <w:r w:rsidR="007A7CEA">
        <w:rPr>
          <w:rFonts w:asciiTheme="minorHAnsi" w:eastAsiaTheme="minorHAnsi" w:hAnsiTheme="minorHAnsi" w:cstheme="minorBidi"/>
          <w:kern w:val="2"/>
          <w:lang w:eastAsia="en-US"/>
          <w14:ligatures w14:val="standardContextual"/>
        </w:rPr>
        <w:t xml:space="preserve"> and/or biocontrol of water lettuce</w:t>
      </w:r>
      <w:r>
        <w:rPr>
          <w:rFonts w:asciiTheme="minorHAnsi" w:eastAsiaTheme="minorHAnsi" w:hAnsiTheme="minorHAnsi" w:cstheme="minorBidi"/>
          <w:kern w:val="2"/>
          <w:lang w:eastAsia="en-US"/>
          <w14:ligatures w14:val="standardContextual"/>
        </w:rPr>
        <w:t xml:space="preserve"> [a species </w:t>
      </w:r>
      <w:r w:rsidR="00561019">
        <w:rPr>
          <w:rFonts w:asciiTheme="minorHAnsi" w:eastAsiaTheme="minorHAnsi" w:hAnsiTheme="minorHAnsi" w:cstheme="minorBidi"/>
          <w:kern w:val="2"/>
          <w:lang w:eastAsia="en-US"/>
          <w14:ligatures w14:val="standardContextual"/>
        </w:rPr>
        <w:t xml:space="preserve">that </w:t>
      </w:r>
      <w:r>
        <w:rPr>
          <w:rFonts w:asciiTheme="minorHAnsi" w:eastAsiaTheme="minorHAnsi" w:hAnsiTheme="minorHAnsi" w:cstheme="minorBidi"/>
          <w:kern w:val="2"/>
          <w:lang w:eastAsia="en-US"/>
          <w14:ligatures w14:val="standardContextual"/>
        </w:rPr>
        <w:t>has been used as a tool for</w:t>
      </w:r>
      <w:r w:rsidR="00561019">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 xml:space="preserve">phytoremediation (rhizofiltration and phytoextraction) </w:t>
      </w:r>
      <w:r w:rsidR="00561019">
        <w:rPr>
          <w:rFonts w:asciiTheme="minorHAnsi" w:eastAsiaTheme="minorHAnsi" w:hAnsiTheme="minorHAnsi" w:cstheme="minorBidi"/>
          <w:kern w:val="2"/>
          <w:lang w:eastAsia="en-US"/>
          <w14:ligatures w14:val="standardContextual"/>
        </w:rPr>
        <w:t>due to its ability to accumulate elevated levels of nutrients that contribute to eutrophication</w:t>
      </w:r>
      <w:r>
        <w:rPr>
          <w:rFonts w:asciiTheme="minorHAnsi" w:eastAsiaTheme="minorHAnsi" w:hAnsiTheme="minorHAnsi" w:cstheme="minorBidi"/>
          <w:kern w:val="2"/>
          <w:lang w:eastAsia="en-US"/>
          <w14:ligatures w14:val="standardContextual"/>
        </w:rPr>
        <w:t>]</w:t>
      </w:r>
      <w:r w:rsidR="00B01FE5">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reduce</w:t>
      </w:r>
      <w:r w:rsidR="00561019">
        <w:rPr>
          <w:rFonts w:asciiTheme="minorHAnsi" w:eastAsiaTheme="minorHAnsi" w:hAnsiTheme="minorHAnsi" w:cstheme="minorBidi"/>
          <w:kern w:val="2"/>
          <w:lang w:eastAsia="en-US"/>
          <w14:ligatures w14:val="standardContextual"/>
        </w:rPr>
        <w:t>s</w:t>
      </w:r>
      <w:r>
        <w:rPr>
          <w:rFonts w:asciiTheme="minorHAnsi" w:eastAsiaTheme="minorHAnsi" w:hAnsiTheme="minorHAnsi" w:cstheme="minorBidi"/>
          <w:kern w:val="2"/>
          <w:lang w:eastAsia="en-US"/>
          <w14:ligatures w14:val="standardContextual"/>
        </w:rPr>
        <w:t xml:space="preserve"> competition for nutrients</w:t>
      </w:r>
      <w:r w:rsidR="00561019">
        <w:rPr>
          <w:rFonts w:asciiTheme="minorHAnsi" w:eastAsiaTheme="minorHAnsi" w:hAnsiTheme="minorHAnsi" w:cstheme="minorBidi"/>
          <w:kern w:val="2"/>
          <w:lang w:eastAsia="en-US"/>
          <w14:ligatures w14:val="standardContextual"/>
        </w:rPr>
        <w:t xml:space="preserve"> - </w:t>
      </w:r>
      <w:r w:rsidR="00AA6467">
        <w:rPr>
          <w:rFonts w:asciiTheme="minorHAnsi" w:eastAsiaTheme="minorHAnsi" w:hAnsiTheme="minorHAnsi" w:cstheme="minorBidi"/>
          <w:kern w:val="2"/>
          <w:lang w:eastAsia="en-US"/>
          <w14:ligatures w14:val="standardContextual"/>
        </w:rPr>
        <w:t>creat</w:t>
      </w:r>
      <w:r>
        <w:rPr>
          <w:rFonts w:asciiTheme="minorHAnsi" w:eastAsiaTheme="minorHAnsi" w:hAnsiTheme="minorHAnsi" w:cstheme="minorBidi"/>
          <w:kern w:val="2"/>
          <w:lang w:eastAsia="en-US"/>
          <w14:ligatures w14:val="standardContextual"/>
        </w:rPr>
        <w:t>ing</w:t>
      </w:r>
      <w:r w:rsidR="00AA6467">
        <w:rPr>
          <w:rFonts w:asciiTheme="minorHAnsi" w:eastAsiaTheme="minorHAnsi" w:hAnsiTheme="minorHAnsi" w:cstheme="minorBidi"/>
          <w:kern w:val="2"/>
          <w:lang w:eastAsia="en-US"/>
          <w14:ligatures w14:val="standardContextual"/>
        </w:rPr>
        <w:t xml:space="preserve"> conditions </w:t>
      </w:r>
      <w:r w:rsidR="00573365">
        <w:rPr>
          <w:rFonts w:asciiTheme="minorHAnsi" w:eastAsiaTheme="minorHAnsi" w:hAnsiTheme="minorHAnsi" w:cstheme="minorBidi"/>
          <w:kern w:val="2"/>
          <w:lang w:eastAsia="en-US"/>
          <w14:ligatures w14:val="standardContextual"/>
        </w:rPr>
        <w:t>conducive</w:t>
      </w:r>
      <w:r w:rsidR="00AA6467">
        <w:rPr>
          <w:rFonts w:asciiTheme="minorHAnsi" w:eastAsiaTheme="minorHAnsi" w:hAnsiTheme="minorHAnsi" w:cstheme="minorBidi"/>
          <w:kern w:val="2"/>
          <w:lang w:eastAsia="en-US"/>
          <w14:ligatures w14:val="standardContextual"/>
        </w:rPr>
        <w:t xml:space="preserve"> to the proliferation of </w:t>
      </w:r>
      <w:r w:rsidR="00573365">
        <w:rPr>
          <w:rFonts w:asciiTheme="minorHAnsi" w:eastAsiaTheme="minorHAnsi" w:hAnsiTheme="minorHAnsi" w:cstheme="minorBidi"/>
          <w:kern w:val="2"/>
          <w:lang w:eastAsia="en-US"/>
          <w14:ligatures w14:val="standardContextual"/>
        </w:rPr>
        <w:t>cyanobacteria</w:t>
      </w:r>
      <w:r w:rsidR="00561019">
        <w:rPr>
          <w:rFonts w:asciiTheme="minorHAnsi" w:eastAsiaTheme="minorHAnsi" w:hAnsiTheme="minorHAnsi" w:cstheme="minorBidi"/>
          <w:kern w:val="2"/>
          <w:lang w:eastAsia="en-US"/>
          <w14:ligatures w14:val="standardContextual"/>
        </w:rPr>
        <w:t xml:space="preserve"> (also known as blue-green algae)</w:t>
      </w:r>
      <w:r w:rsidR="00573365">
        <w:rPr>
          <w:rFonts w:asciiTheme="minorHAnsi" w:eastAsiaTheme="minorHAnsi" w:hAnsiTheme="minorHAnsi" w:cstheme="minorBidi"/>
          <w:kern w:val="2"/>
          <w:lang w:eastAsia="en-US"/>
          <w14:ligatures w14:val="standardContextual"/>
        </w:rPr>
        <w:t xml:space="preserve"> and </w:t>
      </w:r>
      <w:r w:rsidR="00B01FE5">
        <w:rPr>
          <w:rFonts w:asciiTheme="minorHAnsi" w:eastAsiaTheme="minorHAnsi" w:hAnsiTheme="minorHAnsi" w:cstheme="minorBidi"/>
          <w:kern w:val="2"/>
          <w:lang w:eastAsia="en-US"/>
          <w14:ligatures w14:val="standardContextual"/>
        </w:rPr>
        <w:t xml:space="preserve">thus </w:t>
      </w:r>
      <w:r w:rsidR="00573365">
        <w:rPr>
          <w:rFonts w:asciiTheme="minorHAnsi" w:eastAsiaTheme="minorHAnsi" w:hAnsiTheme="minorHAnsi" w:cstheme="minorBidi"/>
          <w:kern w:val="2"/>
          <w:lang w:eastAsia="en-US"/>
          <w14:ligatures w14:val="standardContextual"/>
        </w:rPr>
        <w:t xml:space="preserve">potential </w:t>
      </w:r>
      <w:r w:rsidR="00561019">
        <w:rPr>
          <w:rFonts w:asciiTheme="minorHAnsi" w:eastAsiaTheme="minorHAnsi" w:hAnsiTheme="minorHAnsi" w:cstheme="minorBidi"/>
          <w:kern w:val="2"/>
          <w:lang w:eastAsia="en-US"/>
          <w14:ligatures w14:val="standardContextual"/>
        </w:rPr>
        <w:t>HAB</w:t>
      </w:r>
      <w:r w:rsidR="0077506E">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w:t>
      </w:r>
      <w:r w:rsidR="00272A10">
        <w:rPr>
          <w:rFonts w:asciiTheme="minorHAnsi" w:eastAsiaTheme="minorHAnsi" w:hAnsiTheme="minorHAnsi" w:cstheme="minorBidi"/>
          <w:kern w:val="2"/>
          <w:lang w:eastAsia="en-US"/>
          <w14:ligatures w14:val="standardContextual"/>
        </w:rPr>
        <w:t>This highlights</w:t>
      </w:r>
      <w:r w:rsidR="00272A10" w:rsidRPr="00272A10">
        <w:rPr>
          <w:rFonts w:asciiTheme="minorHAnsi" w:eastAsiaTheme="minorHAnsi" w:hAnsiTheme="minorHAnsi" w:cstheme="minorBidi"/>
          <w:kern w:val="2"/>
          <w:lang w:eastAsia="en-US"/>
          <w14:ligatures w14:val="standardContextual"/>
        </w:rPr>
        <w:t xml:space="preserve"> our need to shift our perspective on how we address environmental challenges, focusing on</w:t>
      </w:r>
      <w:r w:rsidR="00272A10">
        <w:rPr>
          <w:rFonts w:asciiTheme="minorHAnsi" w:eastAsiaTheme="minorHAnsi" w:hAnsiTheme="minorHAnsi" w:cstheme="minorBidi"/>
          <w:kern w:val="2"/>
          <w:lang w:eastAsia="en-US"/>
          <w14:ligatures w14:val="standardContextual"/>
        </w:rPr>
        <w:t xml:space="preserve"> </w:t>
      </w:r>
      <w:r w:rsidR="00272A10" w:rsidRPr="00272A10">
        <w:rPr>
          <w:rFonts w:asciiTheme="minorHAnsi" w:eastAsiaTheme="minorHAnsi" w:hAnsiTheme="minorHAnsi" w:cstheme="minorBidi"/>
          <w:kern w:val="2"/>
          <w:lang w:eastAsia="en-US"/>
          <w14:ligatures w14:val="standardContextual"/>
        </w:rPr>
        <w:t>identifying</w:t>
      </w:r>
      <w:r w:rsidR="00272A10">
        <w:rPr>
          <w:rFonts w:asciiTheme="minorHAnsi" w:eastAsiaTheme="minorHAnsi" w:hAnsiTheme="minorHAnsi" w:cstheme="minorBidi"/>
          <w:kern w:val="2"/>
          <w:lang w:eastAsia="en-US"/>
          <w14:ligatures w14:val="standardContextual"/>
        </w:rPr>
        <w:t xml:space="preserve"> and remediating contami</w:t>
      </w:r>
      <w:r w:rsidR="003F6F01">
        <w:rPr>
          <w:rFonts w:asciiTheme="minorHAnsi" w:eastAsiaTheme="minorHAnsi" w:hAnsiTheme="minorHAnsi" w:cstheme="minorBidi"/>
          <w:kern w:val="2"/>
          <w:lang w:eastAsia="en-US"/>
          <w14:ligatures w14:val="standardContextual"/>
        </w:rPr>
        <w:t>nants prior to their release into the environment</w:t>
      </w:r>
      <w:r w:rsidR="00F56105">
        <w:rPr>
          <w:rFonts w:asciiTheme="minorHAnsi" w:eastAsiaTheme="minorHAnsi" w:hAnsiTheme="minorHAnsi" w:cstheme="minorBidi"/>
          <w:kern w:val="2"/>
          <w:lang w:eastAsia="en-US"/>
          <w14:ligatures w14:val="standardContextual"/>
        </w:rPr>
        <w:t>,</w:t>
      </w:r>
      <w:r w:rsidR="003F6F01">
        <w:rPr>
          <w:rFonts w:asciiTheme="minorHAnsi" w:eastAsiaTheme="minorHAnsi" w:hAnsiTheme="minorHAnsi" w:cstheme="minorBidi"/>
          <w:kern w:val="2"/>
          <w:lang w:eastAsia="en-US"/>
          <w14:ligatures w14:val="standardContextual"/>
        </w:rPr>
        <w:t>”</w:t>
      </w:r>
      <w:r w:rsidR="00F56105">
        <w:rPr>
          <w:rFonts w:asciiTheme="minorHAnsi" w:eastAsiaTheme="minorHAnsi" w:hAnsiTheme="minorHAnsi" w:cstheme="minorBidi"/>
          <w:kern w:val="2"/>
          <w:lang w:eastAsia="en-US"/>
          <w14:ligatures w14:val="standardContextual"/>
        </w:rPr>
        <w:t xml:space="preserve"> comments Dr. Mader.</w:t>
      </w:r>
    </w:p>
    <w:p w14:paraId="64C4E8B8" w14:textId="77777777" w:rsidR="00F56105" w:rsidRDefault="00335CCE" w:rsidP="00862885">
      <w:pPr>
        <w:rPr>
          <w:rFonts w:asciiTheme="minorHAnsi" w:eastAsiaTheme="minorHAnsi" w:hAnsiTheme="minorHAnsi" w:cstheme="minorBidi"/>
          <w:kern w:val="2"/>
          <w:lang w:eastAsia="en-US"/>
          <w14:ligatures w14:val="standardContextual"/>
        </w:rPr>
      </w:pPr>
      <w:r w:rsidRPr="00335CCE">
        <w:rPr>
          <w:rFonts w:asciiTheme="minorHAnsi" w:eastAsiaTheme="minorHAnsi" w:hAnsiTheme="minorHAnsi" w:cstheme="minorBidi"/>
          <w:kern w:val="2"/>
          <w:lang w:eastAsia="en-US"/>
          <w14:ligatures w14:val="standardContextual"/>
        </w:rPr>
        <w:t xml:space="preserve">In alignment with its Sustainable Legacies strategy, AECOM is committed to </w:t>
      </w:r>
      <w:r w:rsidR="00574885">
        <w:rPr>
          <w:rFonts w:asciiTheme="minorHAnsi" w:eastAsiaTheme="minorHAnsi" w:hAnsiTheme="minorHAnsi" w:cstheme="minorBidi"/>
          <w:kern w:val="2"/>
          <w:lang w:eastAsia="en-US"/>
          <w14:ligatures w14:val="standardContextual"/>
        </w:rPr>
        <w:t>creating</w:t>
      </w:r>
      <w:r w:rsidR="00574885" w:rsidRPr="00335CCE">
        <w:rPr>
          <w:rFonts w:asciiTheme="minorHAnsi" w:eastAsiaTheme="minorHAnsi" w:hAnsiTheme="minorHAnsi" w:cstheme="minorBidi"/>
          <w:kern w:val="2"/>
          <w:lang w:eastAsia="en-US"/>
          <w14:ligatures w14:val="standardContextual"/>
        </w:rPr>
        <w:t xml:space="preserve"> </w:t>
      </w:r>
      <w:r w:rsidRPr="00335CCE">
        <w:rPr>
          <w:rFonts w:asciiTheme="minorHAnsi" w:eastAsiaTheme="minorHAnsi" w:hAnsiTheme="minorHAnsi" w:cstheme="minorBidi"/>
          <w:kern w:val="2"/>
          <w:lang w:eastAsia="en-US"/>
          <w14:ligatures w14:val="standardContextual"/>
        </w:rPr>
        <w:t xml:space="preserve">sustainable solutions to complex challenges and </w:t>
      </w:r>
      <w:r w:rsidR="00574885">
        <w:rPr>
          <w:rFonts w:asciiTheme="minorHAnsi" w:eastAsiaTheme="minorHAnsi" w:hAnsiTheme="minorHAnsi" w:cstheme="minorBidi"/>
          <w:kern w:val="2"/>
          <w:lang w:eastAsia="en-US"/>
          <w14:ligatures w14:val="standardContextual"/>
        </w:rPr>
        <w:t>enhancing</w:t>
      </w:r>
      <w:r w:rsidR="00574885" w:rsidRPr="00335CCE">
        <w:rPr>
          <w:rFonts w:asciiTheme="minorHAnsi" w:eastAsiaTheme="minorHAnsi" w:hAnsiTheme="minorHAnsi" w:cstheme="minorBidi"/>
          <w:kern w:val="2"/>
          <w:lang w:eastAsia="en-US"/>
          <w14:ligatures w14:val="standardContextual"/>
        </w:rPr>
        <w:t xml:space="preserve"> </w:t>
      </w:r>
      <w:r w:rsidRPr="00335CCE">
        <w:rPr>
          <w:rFonts w:asciiTheme="minorHAnsi" w:eastAsiaTheme="minorHAnsi" w:hAnsiTheme="minorHAnsi" w:cstheme="minorBidi"/>
          <w:kern w:val="2"/>
          <w:lang w:eastAsia="en-US"/>
          <w14:ligatures w14:val="standardContextual"/>
        </w:rPr>
        <w:t xml:space="preserve">the provision of vital ecosystem services, adds </w:t>
      </w:r>
      <w:r w:rsidRPr="00335CCE">
        <w:rPr>
          <w:rFonts w:asciiTheme="minorHAnsi" w:eastAsiaTheme="minorHAnsi" w:hAnsiTheme="minorHAnsi" w:cstheme="minorBidi"/>
          <w:b/>
          <w:bCs/>
          <w:kern w:val="2"/>
          <w:lang w:eastAsia="en-US"/>
          <w14:ligatures w14:val="standardContextual"/>
        </w:rPr>
        <w:t>Elisabeth Nortje</w:t>
      </w:r>
      <w:r w:rsidRPr="00335CCE">
        <w:rPr>
          <w:rFonts w:asciiTheme="minorHAnsi" w:eastAsiaTheme="minorHAnsi" w:hAnsiTheme="minorHAnsi" w:cstheme="minorBidi"/>
          <w:kern w:val="2"/>
          <w:lang w:eastAsia="en-US"/>
          <w14:ligatures w14:val="standardContextual"/>
        </w:rPr>
        <w:t>, Associate Director – Environment, Africa.</w:t>
      </w:r>
    </w:p>
    <w:p w14:paraId="2508DDD7" w14:textId="2F121BE5" w:rsidR="00335CCE" w:rsidRPr="00335CCE" w:rsidRDefault="00335CCE" w:rsidP="00862885">
      <w:pPr>
        <w:rPr>
          <w:rFonts w:asciiTheme="minorHAnsi" w:eastAsiaTheme="minorHAnsi" w:hAnsiTheme="minorHAnsi" w:cstheme="minorBidi"/>
          <w:kern w:val="2"/>
          <w:lang w:eastAsia="en-US"/>
          <w14:ligatures w14:val="standardContextual"/>
        </w:rPr>
      </w:pPr>
      <w:r w:rsidRPr="00335CCE">
        <w:rPr>
          <w:rFonts w:asciiTheme="minorHAnsi" w:eastAsiaTheme="minorHAnsi" w:hAnsiTheme="minorHAnsi" w:cstheme="minorBidi"/>
          <w:kern w:val="2"/>
          <w:lang w:eastAsia="en-US"/>
          <w14:ligatures w14:val="standardContextual"/>
        </w:rPr>
        <w:t>The Small and Medium Enterprises (SMEs)</w:t>
      </w:r>
      <w:r w:rsidR="009D3D4B">
        <w:rPr>
          <w:rFonts w:asciiTheme="minorHAnsi" w:eastAsiaTheme="minorHAnsi" w:hAnsiTheme="minorHAnsi" w:cstheme="minorBidi"/>
          <w:kern w:val="2"/>
          <w:lang w:eastAsia="en-US"/>
          <w14:ligatures w14:val="standardContextual"/>
        </w:rPr>
        <w:t>,</w:t>
      </w:r>
      <w:r w:rsidRPr="00335CCE">
        <w:rPr>
          <w:rFonts w:asciiTheme="minorHAnsi" w:eastAsiaTheme="minorHAnsi" w:hAnsiTheme="minorHAnsi" w:cstheme="minorBidi"/>
          <w:kern w:val="2"/>
          <w:lang w:eastAsia="en-US"/>
          <w14:ligatures w14:val="standardContextual"/>
        </w:rPr>
        <w:t xml:space="preserve"> that form part of AECOM’s Enterprise Capa</w:t>
      </w:r>
      <w:r w:rsidR="009D3D4B">
        <w:rPr>
          <w:rFonts w:asciiTheme="minorHAnsi" w:eastAsiaTheme="minorHAnsi" w:hAnsiTheme="minorHAnsi" w:cstheme="minorBidi"/>
          <w:kern w:val="2"/>
          <w:lang w:eastAsia="en-US"/>
          <w14:ligatures w14:val="standardContextual"/>
        </w:rPr>
        <w:t>bilities</w:t>
      </w:r>
      <w:r w:rsidRPr="00335CCE">
        <w:rPr>
          <w:rFonts w:asciiTheme="minorHAnsi" w:eastAsiaTheme="minorHAnsi" w:hAnsiTheme="minorHAnsi" w:cstheme="minorBidi"/>
          <w:kern w:val="2"/>
          <w:lang w:eastAsia="en-US"/>
          <w14:ligatures w14:val="standardContextual"/>
        </w:rPr>
        <w:t xml:space="preserve"> (EC) Sustainability and Environmental portfolios</w:t>
      </w:r>
      <w:r w:rsidR="009D3D4B">
        <w:rPr>
          <w:rFonts w:asciiTheme="minorHAnsi" w:eastAsiaTheme="minorHAnsi" w:hAnsiTheme="minorHAnsi" w:cstheme="minorBidi"/>
          <w:kern w:val="2"/>
          <w:lang w:eastAsia="en-US"/>
          <w14:ligatures w14:val="standardContextual"/>
        </w:rPr>
        <w:t>,</w:t>
      </w:r>
      <w:r w:rsidRPr="00335CCE">
        <w:rPr>
          <w:rFonts w:asciiTheme="minorHAnsi" w:eastAsiaTheme="minorHAnsi" w:hAnsiTheme="minorHAnsi" w:cstheme="minorBidi"/>
          <w:kern w:val="2"/>
          <w:lang w:eastAsia="en-US"/>
          <w14:ligatures w14:val="standardContextual"/>
        </w:rPr>
        <w:t xml:space="preserve"> provide various nature-based solutions</w:t>
      </w:r>
      <w:r w:rsidR="008872D4">
        <w:rPr>
          <w:rFonts w:asciiTheme="minorHAnsi" w:eastAsiaTheme="minorHAnsi" w:hAnsiTheme="minorHAnsi" w:cstheme="minorBidi"/>
          <w:kern w:val="2"/>
          <w:lang w:eastAsia="en-US"/>
          <w14:ligatures w14:val="standardContextual"/>
        </w:rPr>
        <w:t xml:space="preserve"> (NbS)</w:t>
      </w:r>
      <w:r w:rsidRPr="00335CCE">
        <w:rPr>
          <w:rFonts w:asciiTheme="minorHAnsi" w:eastAsiaTheme="minorHAnsi" w:hAnsiTheme="minorHAnsi" w:cstheme="minorBidi"/>
          <w:kern w:val="2"/>
          <w:lang w:eastAsia="en-US"/>
          <w14:ligatures w14:val="standardContextual"/>
        </w:rPr>
        <w:t xml:space="preserve"> to address complex environmental and socioeconomic challenges.</w:t>
      </w:r>
    </w:p>
    <w:p w14:paraId="60334A62" w14:textId="6D17AFB8" w:rsidR="00335CCE" w:rsidRPr="00335CCE" w:rsidRDefault="00335CCE" w:rsidP="00335CCE">
      <w:pPr>
        <w:rPr>
          <w:rFonts w:asciiTheme="minorHAnsi" w:eastAsiaTheme="minorHAnsi" w:hAnsiTheme="minorHAnsi" w:cstheme="minorBidi"/>
          <w:kern w:val="2"/>
          <w:lang w:eastAsia="en-US"/>
          <w14:ligatures w14:val="standardContextual"/>
        </w:rPr>
      </w:pPr>
      <w:r w:rsidRPr="00335CCE">
        <w:rPr>
          <w:rFonts w:asciiTheme="minorHAnsi" w:eastAsiaTheme="minorHAnsi" w:hAnsiTheme="minorHAnsi" w:cstheme="minorBidi"/>
          <w:kern w:val="2"/>
          <w:lang w:eastAsia="en-US"/>
          <w14:ligatures w14:val="standardContextual"/>
        </w:rPr>
        <w:t>A key service offered is the design and implementation of constructed wetlands</w:t>
      </w:r>
      <w:r w:rsidR="008872D4">
        <w:rPr>
          <w:rFonts w:asciiTheme="minorHAnsi" w:eastAsiaTheme="minorHAnsi" w:hAnsiTheme="minorHAnsi" w:cstheme="minorBidi"/>
          <w:kern w:val="2"/>
          <w:lang w:eastAsia="en-US"/>
          <w14:ligatures w14:val="standardContextual"/>
        </w:rPr>
        <w:t xml:space="preserve"> (CWs)</w:t>
      </w:r>
      <w:r w:rsidRPr="00335CCE">
        <w:rPr>
          <w:rFonts w:asciiTheme="minorHAnsi" w:eastAsiaTheme="minorHAnsi" w:hAnsiTheme="minorHAnsi" w:cstheme="minorBidi"/>
          <w:kern w:val="2"/>
          <w:lang w:eastAsia="en-US"/>
          <w14:ligatures w14:val="standardContextual"/>
        </w:rPr>
        <w:t>, which are engineered biological and hydrogeochemical systems with controllable functional (integrating phyto- and bioremediation technologies) and operational (for example, hydrological regime) parameters to optimise the remediation of a range of inorganic and organic contaminants present in wastewater</w:t>
      </w:r>
      <w:r w:rsidR="008872D4">
        <w:rPr>
          <w:rFonts w:asciiTheme="minorHAnsi" w:eastAsiaTheme="minorHAnsi" w:hAnsiTheme="minorHAnsi" w:cstheme="minorBidi"/>
          <w:kern w:val="2"/>
          <w:lang w:eastAsia="en-US"/>
          <w14:ligatures w14:val="standardContextual"/>
        </w:rPr>
        <w:t xml:space="preserve"> (Mader </w:t>
      </w:r>
      <w:r w:rsidR="008872D4">
        <w:rPr>
          <w:rFonts w:asciiTheme="minorHAnsi" w:eastAsiaTheme="minorHAnsi" w:hAnsiTheme="minorHAnsi" w:cstheme="minorBidi"/>
          <w:i/>
          <w:iCs/>
          <w:kern w:val="2"/>
          <w:lang w:eastAsia="en-US"/>
          <w14:ligatures w14:val="standardContextual"/>
        </w:rPr>
        <w:t xml:space="preserve">et al., </w:t>
      </w:r>
      <w:r w:rsidR="008872D4">
        <w:rPr>
          <w:rFonts w:asciiTheme="minorHAnsi" w:eastAsiaTheme="minorHAnsi" w:hAnsiTheme="minorHAnsi" w:cstheme="minorBidi"/>
          <w:kern w:val="2"/>
          <w:lang w:eastAsia="en-US"/>
          <w14:ligatures w14:val="standardContextual"/>
        </w:rPr>
        <w:t>2022)</w:t>
      </w:r>
      <w:r w:rsidRPr="00335CCE">
        <w:rPr>
          <w:rFonts w:asciiTheme="minorHAnsi" w:eastAsiaTheme="minorHAnsi" w:hAnsiTheme="minorHAnsi" w:cstheme="minorBidi"/>
          <w:kern w:val="2"/>
          <w:lang w:eastAsia="en-US"/>
          <w14:ligatures w14:val="standardContextual"/>
        </w:rPr>
        <w:t>.</w:t>
      </w:r>
    </w:p>
    <w:p w14:paraId="2A10350C" w14:textId="737EF74C" w:rsidR="00335CCE" w:rsidRPr="00335CCE" w:rsidRDefault="008872D4" w:rsidP="00335CC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H</w:t>
      </w:r>
      <w:r w:rsidR="00335CCE" w:rsidRPr="00335CCE">
        <w:rPr>
          <w:rFonts w:asciiTheme="minorHAnsi" w:eastAsiaTheme="minorHAnsi" w:hAnsiTheme="minorHAnsi" w:cstheme="minorBidi"/>
          <w:kern w:val="2"/>
          <w:lang w:eastAsia="en-US"/>
          <w14:ligatures w14:val="standardContextual"/>
        </w:rPr>
        <w:t xml:space="preserve">ybrid </w:t>
      </w:r>
      <w:r>
        <w:rPr>
          <w:rFonts w:asciiTheme="minorHAnsi" w:eastAsiaTheme="minorHAnsi" w:hAnsiTheme="minorHAnsi" w:cstheme="minorBidi"/>
          <w:kern w:val="2"/>
          <w:lang w:eastAsia="en-US"/>
          <w14:ligatures w14:val="standardContextual"/>
        </w:rPr>
        <w:t xml:space="preserve">CWs </w:t>
      </w:r>
      <w:r w:rsidR="00335CCE" w:rsidRPr="00335CCE">
        <w:rPr>
          <w:rFonts w:asciiTheme="minorHAnsi" w:eastAsiaTheme="minorHAnsi" w:hAnsiTheme="minorHAnsi" w:cstheme="minorBidi"/>
          <w:kern w:val="2"/>
          <w:lang w:eastAsia="en-US"/>
          <w14:ligatures w14:val="standardContextual"/>
        </w:rPr>
        <w:t>can be designed to address and mitigate</w:t>
      </w:r>
      <w:r w:rsidR="00C70362">
        <w:rPr>
          <w:rFonts w:asciiTheme="minorHAnsi" w:eastAsiaTheme="minorHAnsi" w:hAnsiTheme="minorHAnsi" w:cstheme="minorBidi"/>
          <w:kern w:val="2"/>
          <w:lang w:eastAsia="en-US"/>
          <w14:ligatures w14:val="standardContextual"/>
        </w:rPr>
        <w:t xml:space="preserve"> </w:t>
      </w:r>
      <w:r w:rsidR="00335CCE" w:rsidRPr="00335CCE">
        <w:rPr>
          <w:rFonts w:asciiTheme="minorHAnsi" w:eastAsiaTheme="minorHAnsi" w:hAnsiTheme="minorHAnsi" w:cstheme="minorBidi"/>
          <w:kern w:val="2"/>
          <w:lang w:eastAsia="en-US"/>
          <w14:ligatures w14:val="standardContextual"/>
        </w:rPr>
        <w:t>point and non-point source pollution events, reducing the release of contaminants required for water lettuce and cyanobacteria to proliferate. Simultaneously, this approach enhances the provision of ecosystem services amidst climate change to promote sustainable development.</w:t>
      </w:r>
    </w:p>
    <w:p w14:paraId="32E58D16" w14:textId="42487114" w:rsidR="00335CCE" w:rsidRDefault="00335CCE" w:rsidP="00335CCE">
      <w:pPr>
        <w:rPr>
          <w:rFonts w:asciiTheme="minorHAnsi" w:eastAsiaTheme="minorHAnsi" w:hAnsiTheme="minorHAnsi" w:cstheme="minorBidi"/>
          <w:kern w:val="2"/>
          <w:lang w:eastAsia="en-US"/>
          <w14:ligatures w14:val="standardContextual"/>
        </w:rPr>
      </w:pPr>
      <w:r w:rsidRPr="00335CCE">
        <w:rPr>
          <w:rFonts w:asciiTheme="minorHAnsi" w:eastAsiaTheme="minorHAnsi" w:hAnsiTheme="minorHAnsi" w:cstheme="minorBidi"/>
          <w:kern w:val="2"/>
          <w:lang w:eastAsia="en-US"/>
          <w14:ligatures w14:val="standardContextual"/>
        </w:rPr>
        <w:lastRenderedPageBreak/>
        <w:t>Additional EC SME components from AECOM include</w:t>
      </w:r>
      <w:r w:rsidR="00F56105">
        <w:rPr>
          <w:rFonts w:asciiTheme="minorHAnsi" w:eastAsiaTheme="minorHAnsi" w:hAnsiTheme="minorHAnsi" w:cstheme="minorBidi"/>
          <w:kern w:val="2"/>
          <w:lang w:eastAsia="en-US"/>
          <w14:ligatures w14:val="standardContextual"/>
        </w:rPr>
        <w:t>,</w:t>
      </w:r>
      <w:r w:rsidRPr="00335CCE">
        <w:rPr>
          <w:rFonts w:asciiTheme="minorHAnsi" w:eastAsiaTheme="minorHAnsi" w:hAnsiTheme="minorHAnsi" w:cstheme="minorBidi"/>
          <w:kern w:val="2"/>
          <w:lang w:eastAsia="en-US"/>
          <w14:ligatures w14:val="standardContextual"/>
        </w:rPr>
        <w:t xml:space="preserve"> but are not limited to</w:t>
      </w:r>
      <w:r w:rsidR="00F56105">
        <w:rPr>
          <w:rFonts w:asciiTheme="minorHAnsi" w:eastAsiaTheme="minorHAnsi" w:hAnsiTheme="minorHAnsi" w:cstheme="minorBidi"/>
          <w:kern w:val="2"/>
          <w:lang w:eastAsia="en-US"/>
          <w14:ligatures w14:val="standardContextual"/>
        </w:rPr>
        <w:t>,</w:t>
      </w:r>
      <w:r w:rsidR="0055350F">
        <w:rPr>
          <w:rFonts w:asciiTheme="minorHAnsi" w:eastAsiaTheme="minorHAnsi" w:hAnsiTheme="minorHAnsi" w:cstheme="minorBidi"/>
          <w:kern w:val="2"/>
          <w:lang w:eastAsia="en-US"/>
          <w14:ligatures w14:val="standardContextual"/>
        </w:rPr>
        <w:t xml:space="preserve"> </w:t>
      </w:r>
      <w:r w:rsidRPr="00335CCE">
        <w:rPr>
          <w:rFonts w:asciiTheme="minorHAnsi" w:eastAsiaTheme="minorHAnsi" w:hAnsiTheme="minorHAnsi" w:cstheme="minorBidi"/>
          <w:kern w:val="2"/>
          <w:lang w:eastAsia="en-US"/>
          <w14:ligatures w14:val="standardContextual"/>
        </w:rPr>
        <w:t>wetland and riparian zone rehabilitation, ecosystem services assessments, regenerative ecology, flood management</w:t>
      </w:r>
      <w:r w:rsidR="00EC33F1">
        <w:rPr>
          <w:rFonts w:asciiTheme="minorHAnsi" w:eastAsiaTheme="minorHAnsi" w:hAnsiTheme="minorHAnsi" w:cstheme="minorBidi"/>
          <w:kern w:val="2"/>
          <w:lang w:eastAsia="en-US"/>
          <w14:ligatures w14:val="standardContextual"/>
        </w:rPr>
        <w:t>,</w:t>
      </w:r>
      <w:r w:rsidRPr="00335CCE">
        <w:rPr>
          <w:rFonts w:asciiTheme="minorHAnsi" w:eastAsiaTheme="minorHAnsi" w:hAnsiTheme="minorHAnsi" w:cstheme="minorBidi"/>
          <w:kern w:val="2"/>
          <w:lang w:eastAsia="en-US"/>
          <w14:ligatures w14:val="standardContextual"/>
        </w:rPr>
        <w:t xml:space="preserve"> and carbon sequestration, incorporating sustainability frameworks into the design and effective delivery of sustainable, resilient, and equitable nature-based solutions.</w:t>
      </w:r>
    </w:p>
    <w:p w14:paraId="74A9A7E8" w14:textId="29E07C11" w:rsidR="00335CCE" w:rsidRPr="00335CCE" w:rsidRDefault="00335CCE" w:rsidP="00335CCE">
      <w:pPr>
        <w:spacing w:line="240" w:lineRule="auto"/>
        <w:rPr>
          <w:rFonts w:asciiTheme="minorHAnsi" w:eastAsiaTheme="minorHAnsi" w:hAnsiTheme="minorHAnsi" w:cstheme="minorBidi"/>
          <w:b/>
          <w:bCs/>
          <w:kern w:val="2"/>
          <w:sz w:val="20"/>
          <w:szCs w:val="20"/>
          <w:lang w:eastAsia="en-US"/>
          <w14:ligatures w14:val="standardContextual"/>
        </w:rPr>
      </w:pPr>
      <w:r w:rsidRPr="00335CCE">
        <w:rPr>
          <w:rFonts w:asciiTheme="minorHAnsi" w:eastAsiaTheme="minorHAnsi" w:hAnsiTheme="minorHAnsi" w:cstheme="minorBidi"/>
          <w:b/>
          <w:bCs/>
          <w:kern w:val="2"/>
          <w:sz w:val="20"/>
          <w:szCs w:val="20"/>
          <w:lang w:eastAsia="en-US"/>
          <w14:ligatures w14:val="standardContextual"/>
        </w:rPr>
        <w:t>REFERENCES</w:t>
      </w:r>
    </w:p>
    <w:p w14:paraId="0D47189A" w14:textId="77777777" w:rsidR="008872D4" w:rsidRPr="00335CCE" w:rsidRDefault="008872D4" w:rsidP="00335CCE">
      <w:pPr>
        <w:spacing w:line="240" w:lineRule="auto"/>
        <w:rPr>
          <w:rFonts w:asciiTheme="minorHAnsi" w:eastAsiaTheme="minorEastAsia" w:hAnsiTheme="minorHAnsi" w:cstheme="minorBidi"/>
          <w:kern w:val="2"/>
          <w:sz w:val="20"/>
          <w:szCs w:val="20"/>
          <w:lang w:eastAsia="en-US"/>
          <w14:ligatures w14:val="standardContextual"/>
        </w:rPr>
      </w:pPr>
      <w:r w:rsidRPr="098BD5A0">
        <w:rPr>
          <w:rFonts w:asciiTheme="minorHAnsi" w:eastAsiaTheme="minorEastAsia" w:hAnsiTheme="minorHAnsi" w:cstheme="minorBidi"/>
          <w:kern w:val="2"/>
          <w:sz w:val="20"/>
          <w:szCs w:val="20"/>
          <w:lang w:eastAsia="en-US"/>
          <w14:ligatures w14:val="standardContextual"/>
        </w:rPr>
        <w:t xml:space="preserve">Austin, A.T. and Zanne, A.E., 2015. Whether in life or in death: fresh perspectives on how plants affect biogeochemical cycling. </w:t>
      </w:r>
      <w:r w:rsidRPr="098BD5A0">
        <w:rPr>
          <w:rFonts w:asciiTheme="minorHAnsi" w:eastAsiaTheme="minorEastAsia" w:hAnsiTheme="minorHAnsi" w:cstheme="minorBidi"/>
          <w:i/>
          <w:kern w:val="2"/>
          <w:sz w:val="20"/>
          <w:szCs w:val="20"/>
          <w:lang w:eastAsia="en-US"/>
          <w14:ligatures w14:val="standardContextual"/>
        </w:rPr>
        <w:t>Journal of Ecology</w:t>
      </w:r>
      <w:r w:rsidRPr="098BD5A0">
        <w:rPr>
          <w:rFonts w:asciiTheme="minorHAnsi" w:eastAsiaTheme="minorEastAsia" w:hAnsiTheme="minorHAnsi" w:cstheme="minorBidi"/>
          <w:kern w:val="2"/>
          <w:sz w:val="20"/>
          <w:szCs w:val="20"/>
          <w:lang w:eastAsia="en-US"/>
          <w14:ligatures w14:val="standardContextual"/>
        </w:rPr>
        <w:t>, 103(6), pp.1367-1371.</w:t>
      </w:r>
    </w:p>
    <w:p w14:paraId="7B877946" w14:textId="77777777" w:rsidR="008872D4" w:rsidRPr="00335CCE" w:rsidRDefault="008872D4" w:rsidP="00335CCE">
      <w:pPr>
        <w:spacing w:line="240" w:lineRule="auto"/>
        <w:rPr>
          <w:rFonts w:asciiTheme="minorHAnsi" w:eastAsiaTheme="minorEastAsia" w:hAnsiTheme="minorHAnsi" w:cstheme="minorBidi"/>
          <w:kern w:val="2"/>
          <w:sz w:val="20"/>
          <w:szCs w:val="20"/>
          <w:lang w:eastAsia="en-US"/>
          <w14:ligatures w14:val="standardContextual"/>
        </w:rPr>
      </w:pPr>
      <w:r w:rsidRPr="098BD5A0">
        <w:rPr>
          <w:rFonts w:asciiTheme="minorHAnsi" w:eastAsiaTheme="minorEastAsia" w:hAnsiTheme="minorHAnsi" w:cstheme="minorBidi"/>
          <w:kern w:val="2"/>
          <w:sz w:val="20"/>
          <w:szCs w:val="20"/>
          <w:lang w:eastAsia="en-US"/>
          <w14:ligatures w14:val="standardContextual"/>
        </w:rPr>
        <w:t xml:space="preserve">Bai, S. H. &amp; Ogbourne, S. M. Glyphosate: environmental contamination, toxicity and potential risks to human health via food contamination. </w:t>
      </w:r>
      <w:r w:rsidRPr="098BD5A0">
        <w:rPr>
          <w:rFonts w:asciiTheme="minorHAnsi" w:eastAsiaTheme="minorEastAsia" w:hAnsiTheme="minorHAnsi" w:cstheme="minorBidi"/>
          <w:i/>
          <w:kern w:val="2"/>
          <w:sz w:val="20"/>
          <w:szCs w:val="20"/>
          <w:lang w:eastAsia="en-US"/>
          <w14:ligatures w14:val="standardContextual"/>
        </w:rPr>
        <w:t>Environmental Science and Pollution Research</w:t>
      </w:r>
      <w:r w:rsidRPr="098BD5A0">
        <w:rPr>
          <w:rFonts w:asciiTheme="minorHAnsi" w:eastAsiaTheme="minorEastAsia" w:hAnsiTheme="minorHAnsi" w:cstheme="minorBidi"/>
          <w:kern w:val="2"/>
          <w:sz w:val="20"/>
          <w:szCs w:val="20"/>
          <w:lang w:eastAsia="en-US"/>
          <w14:ligatures w14:val="standardContextual"/>
        </w:rPr>
        <w:t xml:space="preserve">. 23, 18988–19001, https://doi.org/10.1007/s11356-016-7425-3 (2016). </w:t>
      </w:r>
    </w:p>
    <w:p w14:paraId="17446E84" w14:textId="77777777" w:rsidR="008872D4" w:rsidRPr="00335CCE" w:rsidRDefault="008872D4" w:rsidP="00335CCE">
      <w:pPr>
        <w:spacing w:line="240" w:lineRule="auto"/>
        <w:rPr>
          <w:rFonts w:asciiTheme="minorHAnsi" w:eastAsiaTheme="minorEastAsia" w:hAnsiTheme="minorHAnsi" w:cstheme="minorBidi"/>
          <w:kern w:val="2"/>
          <w:sz w:val="20"/>
          <w:szCs w:val="20"/>
          <w:lang w:eastAsia="en-US"/>
          <w14:ligatures w14:val="standardContextual"/>
        </w:rPr>
      </w:pPr>
      <w:r w:rsidRPr="098BD5A0">
        <w:rPr>
          <w:rFonts w:asciiTheme="minorHAnsi" w:eastAsiaTheme="minorEastAsia" w:hAnsiTheme="minorHAnsi" w:cstheme="minorBidi"/>
          <w:kern w:val="2"/>
          <w:sz w:val="20"/>
          <w:szCs w:val="20"/>
          <w:lang w:eastAsia="en-US"/>
          <w14:ligatures w14:val="standardContextual"/>
        </w:rPr>
        <w:t xml:space="preserve">Blake, R. and Pallett, K., 2018. The environmental fate and ecotoxicity of glyphosate. </w:t>
      </w:r>
      <w:r w:rsidRPr="098BD5A0">
        <w:rPr>
          <w:rFonts w:asciiTheme="minorHAnsi" w:eastAsiaTheme="minorEastAsia" w:hAnsiTheme="minorHAnsi" w:cstheme="minorBidi"/>
          <w:i/>
          <w:kern w:val="2"/>
          <w:sz w:val="20"/>
          <w:szCs w:val="20"/>
          <w:lang w:eastAsia="en-US"/>
          <w14:ligatures w14:val="standardContextual"/>
        </w:rPr>
        <w:t>Outlooks on Pest Management</w:t>
      </w:r>
      <w:r w:rsidRPr="098BD5A0">
        <w:rPr>
          <w:rFonts w:asciiTheme="minorHAnsi" w:eastAsiaTheme="minorEastAsia" w:hAnsiTheme="minorHAnsi" w:cstheme="minorBidi"/>
          <w:kern w:val="2"/>
          <w:sz w:val="20"/>
          <w:szCs w:val="20"/>
          <w:lang w:eastAsia="en-US"/>
          <w14:ligatures w14:val="standardContextual"/>
        </w:rPr>
        <w:t>, 29(6), pp.266-269.</w:t>
      </w:r>
    </w:p>
    <w:p w14:paraId="375069A3" w14:textId="77777777" w:rsidR="008872D4" w:rsidRPr="00335CCE" w:rsidRDefault="008872D4" w:rsidP="00335CCE">
      <w:pPr>
        <w:spacing w:line="240" w:lineRule="auto"/>
        <w:rPr>
          <w:rFonts w:asciiTheme="minorHAnsi" w:eastAsiaTheme="minorEastAsia" w:hAnsiTheme="minorHAnsi" w:cstheme="minorBidi"/>
          <w:kern w:val="2"/>
          <w:sz w:val="20"/>
          <w:szCs w:val="20"/>
          <w:lang w:eastAsia="en-US"/>
          <w14:ligatures w14:val="standardContextual"/>
        </w:rPr>
      </w:pPr>
      <w:r w:rsidRPr="098BD5A0">
        <w:rPr>
          <w:rFonts w:asciiTheme="minorHAnsi" w:eastAsiaTheme="minorEastAsia" w:hAnsiTheme="minorHAnsi" w:cstheme="minorBidi"/>
          <w:kern w:val="2"/>
          <w:sz w:val="20"/>
          <w:szCs w:val="20"/>
          <w:lang w:eastAsia="en-US"/>
          <w14:ligatures w14:val="standardContextual"/>
        </w:rPr>
        <w:t xml:space="preserve">de Araujo, J. S., Delgado, I. F. &amp; Paumgartten, F. J. Glyphosate and adverse pregnancy outcomes, a systematic review of observational studies. </w:t>
      </w:r>
      <w:r w:rsidRPr="098BD5A0">
        <w:rPr>
          <w:rFonts w:asciiTheme="minorHAnsi" w:eastAsiaTheme="minorEastAsia" w:hAnsiTheme="minorHAnsi" w:cstheme="minorBidi"/>
          <w:i/>
          <w:kern w:val="2"/>
          <w:sz w:val="20"/>
          <w:szCs w:val="20"/>
          <w:lang w:eastAsia="en-US"/>
          <w14:ligatures w14:val="standardContextual"/>
        </w:rPr>
        <w:t>BMC Public Health</w:t>
      </w:r>
      <w:r w:rsidRPr="098BD5A0">
        <w:rPr>
          <w:rFonts w:asciiTheme="minorHAnsi" w:eastAsiaTheme="minorEastAsia" w:hAnsiTheme="minorHAnsi" w:cstheme="minorBidi"/>
          <w:kern w:val="2"/>
          <w:sz w:val="20"/>
          <w:szCs w:val="20"/>
          <w:lang w:eastAsia="en-US"/>
          <w14:ligatures w14:val="standardContextual"/>
        </w:rPr>
        <w:t xml:space="preserve"> 16, 472, https://doi.org/10.1186/s12889-016-3153-3 (2016).</w:t>
      </w:r>
    </w:p>
    <w:p w14:paraId="22F16816" w14:textId="77777777" w:rsidR="008872D4" w:rsidRDefault="008872D4" w:rsidP="00335CCE">
      <w:pPr>
        <w:spacing w:line="240" w:lineRule="auto"/>
        <w:rPr>
          <w:rFonts w:asciiTheme="minorHAnsi" w:eastAsiaTheme="minorEastAsia" w:hAnsiTheme="minorHAnsi" w:cstheme="minorBidi"/>
          <w:kern w:val="2"/>
          <w:sz w:val="20"/>
          <w:szCs w:val="20"/>
          <w:lang w:eastAsia="en-US"/>
          <w14:ligatures w14:val="standardContextual"/>
        </w:rPr>
      </w:pPr>
      <w:r w:rsidRPr="098BD5A0">
        <w:rPr>
          <w:rFonts w:asciiTheme="minorHAnsi" w:eastAsiaTheme="minorEastAsia" w:hAnsiTheme="minorHAnsi" w:cstheme="minorBidi"/>
          <w:kern w:val="2"/>
          <w:sz w:val="20"/>
          <w:szCs w:val="20"/>
          <w:lang w:eastAsia="en-US"/>
          <w14:ligatures w14:val="standardContextual"/>
        </w:rPr>
        <w:t xml:space="preserve">European Food Safety Authority (EFSA), 2015. Conclusion on the peer review of the pesticide risk assessment of the active substance glyphosate. </w:t>
      </w:r>
      <w:r w:rsidRPr="098BD5A0">
        <w:rPr>
          <w:rFonts w:asciiTheme="minorHAnsi" w:eastAsiaTheme="minorEastAsia" w:hAnsiTheme="minorHAnsi" w:cstheme="minorBidi"/>
          <w:i/>
          <w:kern w:val="2"/>
          <w:sz w:val="20"/>
          <w:szCs w:val="20"/>
          <w:lang w:eastAsia="en-US"/>
          <w14:ligatures w14:val="standardContextual"/>
        </w:rPr>
        <w:t>EFSA Journal</w:t>
      </w:r>
      <w:r w:rsidRPr="098BD5A0">
        <w:rPr>
          <w:rFonts w:asciiTheme="minorHAnsi" w:eastAsiaTheme="minorEastAsia" w:hAnsiTheme="minorHAnsi" w:cstheme="minorBidi"/>
          <w:kern w:val="2"/>
          <w:sz w:val="20"/>
          <w:szCs w:val="20"/>
          <w:lang w:eastAsia="en-US"/>
          <w14:ligatures w14:val="standardContextual"/>
        </w:rPr>
        <w:t>, 13(11), p.4302.</w:t>
      </w:r>
    </w:p>
    <w:p w14:paraId="170F1778" w14:textId="0DA59797" w:rsidR="008872D4" w:rsidRPr="00335CCE" w:rsidRDefault="008872D4" w:rsidP="00335CCE">
      <w:pPr>
        <w:spacing w:line="240" w:lineRule="auto"/>
        <w:rPr>
          <w:rFonts w:asciiTheme="minorHAnsi" w:eastAsiaTheme="minorEastAsia" w:hAnsiTheme="minorHAnsi" w:cstheme="minorBidi"/>
          <w:kern w:val="2"/>
          <w:sz w:val="20"/>
          <w:szCs w:val="20"/>
          <w:lang w:eastAsia="en-US"/>
          <w14:ligatures w14:val="standardContextual"/>
        </w:rPr>
      </w:pPr>
      <w:r w:rsidRPr="098BD5A0">
        <w:rPr>
          <w:rFonts w:asciiTheme="minorHAnsi" w:eastAsiaTheme="minorEastAsia" w:hAnsiTheme="minorHAnsi" w:cstheme="minorBidi"/>
          <w:kern w:val="2"/>
          <w:sz w:val="20"/>
          <w:szCs w:val="20"/>
          <w:lang w:eastAsia="en-US"/>
          <w14:ligatures w14:val="standardContextual"/>
        </w:rPr>
        <w:t xml:space="preserve">Mader, A.E., Holtman, G.A. and Welz, P.J., 2022. Treatment wetlands and phyto-technologies for remediation of winery effluent: Challenges and opportunities. </w:t>
      </w:r>
      <w:r w:rsidRPr="098BD5A0">
        <w:rPr>
          <w:rFonts w:asciiTheme="minorHAnsi" w:eastAsiaTheme="minorEastAsia" w:hAnsiTheme="minorHAnsi" w:cstheme="minorBidi"/>
          <w:i/>
          <w:kern w:val="2"/>
          <w:sz w:val="20"/>
          <w:szCs w:val="20"/>
          <w:lang w:eastAsia="en-US"/>
          <w14:ligatures w14:val="standardContextual"/>
        </w:rPr>
        <w:t>Science of the Total Environment</w:t>
      </w:r>
      <w:r w:rsidRPr="098BD5A0">
        <w:rPr>
          <w:rFonts w:asciiTheme="minorHAnsi" w:eastAsiaTheme="minorEastAsia" w:hAnsiTheme="minorHAnsi" w:cstheme="minorBidi"/>
          <w:kern w:val="2"/>
          <w:sz w:val="20"/>
          <w:szCs w:val="20"/>
          <w:lang w:eastAsia="en-US"/>
          <w14:ligatures w14:val="standardContextual"/>
        </w:rPr>
        <w:t>, 807, p.150544.</w:t>
      </w:r>
    </w:p>
    <w:p w14:paraId="2232CD9D" w14:textId="7E41706C" w:rsidR="008872D4" w:rsidRPr="00335CCE" w:rsidRDefault="008872D4" w:rsidP="00335CCE">
      <w:pPr>
        <w:spacing w:line="240" w:lineRule="auto"/>
        <w:rPr>
          <w:rFonts w:asciiTheme="minorHAnsi" w:eastAsiaTheme="minorEastAsia" w:hAnsiTheme="minorHAnsi" w:cstheme="minorBidi"/>
          <w:kern w:val="2"/>
          <w:sz w:val="20"/>
          <w:szCs w:val="20"/>
          <w:lang w:eastAsia="en-US"/>
          <w14:ligatures w14:val="standardContextual"/>
        </w:rPr>
      </w:pPr>
      <w:r w:rsidRPr="098BD5A0">
        <w:rPr>
          <w:rFonts w:asciiTheme="minorHAnsi" w:eastAsiaTheme="minorEastAsia" w:hAnsiTheme="minorHAnsi" w:cstheme="minorBidi"/>
          <w:kern w:val="2"/>
          <w:sz w:val="20"/>
          <w:szCs w:val="20"/>
          <w:lang w:eastAsia="en-US"/>
          <w14:ligatures w14:val="standardContextual"/>
        </w:rPr>
        <w:t xml:space="preserve">Relyea RA. The lethal impacts of Roundup and predatory stress on six species of North American tadpoles. </w:t>
      </w:r>
      <w:r w:rsidR="691726CD" w:rsidRPr="098BD5A0">
        <w:rPr>
          <w:rFonts w:asciiTheme="minorHAnsi" w:eastAsiaTheme="minorEastAsia" w:hAnsiTheme="minorHAnsi" w:cstheme="minorBidi"/>
          <w:i/>
          <w:iCs/>
          <w:kern w:val="2"/>
          <w:sz w:val="20"/>
          <w:szCs w:val="20"/>
          <w:lang w:eastAsia="en-US"/>
          <w14:ligatures w14:val="standardContextual"/>
        </w:rPr>
        <w:t xml:space="preserve">Archives of Environmental </w:t>
      </w:r>
      <w:r w:rsidR="00862885">
        <w:rPr>
          <w:rFonts w:asciiTheme="minorHAnsi" w:eastAsiaTheme="minorEastAsia" w:hAnsiTheme="minorHAnsi" w:cstheme="minorBidi"/>
          <w:i/>
          <w:iCs/>
          <w:kern w:val="2"/>
          <w:sz w:val="20"/>
          <w:szCs w:val="20"/>
          <w:lang w:eastAsia="en-US"/>
          <w14:ligatures w14:val="standardContextual"/>
        </w:rPr>
        <w:t>Contamination</w:t>
      </w:r>
      <w:r w:rsidR="691726CD" w:rsidRPr="098BD5A0">
        <w:rPr>
          <w:rFonts w:asciiTheme="minorHAnsi" w:eastAsiaTheme="minorEastAsia" w:hAnsiTheme="minorHAnsi" w:cstheme="minorBidi"/>
          <w:i/>
          <w:iCs/>
          <w:kern w:val="2"/>
          <w:sz w:val="20"/>
          <w:szCs w:val="20"/>
          <w:lang w:eastAsia="en-US"/>
          <w14:ligatures w14:val="standardContextual"/>
        </w:rPr>
        <w:t xml:space="preserve"> and Toxicology</w:t>
      </w:r>
      <w:r w:rsidRPr="098BD5A0">
        <w:rPr>
          <w:rFonts w:asciiTheme="minorHAnsi" w:eastAsiaTheme="minorEastAsia" w:hAnsiTheme="minorHAnsi" w:cstheme="minorBidi"/>
          <w:kern w:val="2"/>
          <w:sz w:val="20"/>
          <w:szCs w:val="20"/>
          <w:lang w:eastAsia="en-US"/>
          <w14:ligatures w14:val="standardContextual"/>
        </w:rPr>
        <w:t>. 2005;48:351Y357</w:t>
      </w:r>
    </w:p>
    <w:p w14:paraId="1206CDAA" w14:textId="77777777" w:rsidR="008872D4" w:rsidRPr="00335CCE" w:rsidRDefault="008872D4" w:rsidP="00335CCE">
      <w:pPr>
        <w:spacing w:line="240" w:lineRule="auto"/>
        <w:rPr>
          <w:rStyle w:val="ui-provider"/>
          <w:rFonts w:asciiTheme="minorHAnsi" w:eastAsiaTheme="minorHAnsi" w:hAnsiTheme="minorHAnsi" w:cstheme="minorBidi"/>
          <w:kern w:val="2"/>
          <w:sz w:val="20"/>
          <w:szCs w:val="20"/>
          <w:lang w:eastAsia="en-US"/>
          <w14:ligatures w14:val="standardContextual"/>
        </w:rPr>
      </w:pPr>
      <w:r w:rsidRPr="00335CCE">
        <w:rPr>
          <w:rFonts w:asciiTheme="minorHAnsi" w:eastAsiaTheme="minorHAnsi" w:hAnsiTheme="minorHAnsi" w:cstheme="minorBidi"/>
          <w:kern w:val="2"/>
          <w:sz w:val="20"/>
          <w:szCs w:val="20"/>
          <w:lang w:eastAsia="en-US"/>
          <w14:ligatures w14:val="standardContextual"/>
        </w:rPr>
        <w:t>US Environmental Protection Agency, Washington DC. Reregistration Eligibility Decision (RED): Glyphosate. EAP-738-R-93-014, September 1993.</w:t>
      </w:r>
    </w:p>
    <w:p w14:paraId="5F1B3F55" w14:textId="2544BAFB"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CCA9A99"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8B7AAC1" w:rsidR="00E07BE3" w:rsidRDefault="009379F2" w:rsidP="003C7DAB">
      <w:pPr>
        <w:spacing w:line="240" w:lineRule="auto"/>
        <w:rPr>
          <w:rFonts w:eastAsia="Calibri" w:cs="Calibri"/>
          <w:lang w:eastAsia="en-US"/>
        </w:rPr>
      </w:pPr>
      <w:r w:rsidRPr="009379F2">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and digital expertise, a culture of equity, diversity and inclusion, and a commitment to environmental, social and governance priorities. AECOM is a Fortune 500 firm and its Professional Services business had revenue of $14.4 billion in fiscal year 2023.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04F8C19E"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w:t>
      </w:r>
      <w:r w:rsidR="001B4E8F">
        <w:rPr>
          <w:rFonts w:asciiTheme="minorHAnsi" w:eastAsia="Calibri" w:hAnsiTheme="minorHAnsi" w:cstheme="minorHAnsi"/>
          <w:lang w:val="en-US" w:eastAsia="en-US"/>
        </w:rPr>
        <w:t xml:space="preserve"> </w:t>
      </w:r>
      <w:r w:rsidR="00362CDF">
        <w:rPr>
          <w:rFonts w:asciiTheme="minorHAnsi" w:eastAsia="Calibri" w:hAnsiTheme="minorHAnsi" w:cstheme="minorHAnsi"/>
          <w:lang w:val="en-US" w:eastAsia="en-US"/>
        </w:rPr>
        <w:t>52 152 7638</w:t>
      </w:r>
    </w:p>
    <w:p w14:paraId="427178EA" w14:textId="1BD59120"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3F15D236"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455059F" w:rsidR="000029F5" w:rsidRPr="000029F5" w:rsidRDefault="000029F5" w:rsidP="000029F5">
      <w:pPr>
        <w:spacing w:line="240" w:lineRule="auto"/>
        <w:rPr>
          <w:rFonts w:cs="Arial"/>
          <w:b/>
        </w:rPr>
      </w:pPr>
      <w:r w:rsidRPr="000029F5">
        <w:rPr>
          <w:rFonts w:cs="Arial"/>
        </w:rPr>
        <w:lastRenderedPageBreak/>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5" w:history="1">
        <w:r w:rsidRPr="000029F5">
          <w:rPr>
            <w:rFonts w:cs="Arial"/>
            <w:color w:val="0563C1"/>
            <w:u w:val="single"/>
          </w:rPr>
          <w:t>thobile@ngage.co.za</w:t>
        </w:r>
      </w:hyperlink>
      <w:r w:rsidRPr="000029F5">
        <w:rPr>
          <w:rFonts w:cs="Arial"/>
        </w:rPr>
        <w:br/>
        <w:t xml:space="preserve">Web: </w:t>
      </w:r>
      <w:hyperlink r:id="rId16" w:history="1">
        <w:r w:rsidRPr="000029F5">
          <w:rPr>
            <w:rFonts w:cs="Arial"/>
            <w:color w:val="0563C1"/>
            <w:u w:val="single"/>
          </w:rPr>
          <w:t>www.ngage.co.za</w:t>
        </w:r>
      </w:hyperlink>
    </w:p>
    <w:p w14:paraId="2B87024F" w14:textId="2214CEE9"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7" w:history="1">
        <w:r w:rsidRPr="000029F5">
          <w:rPr>
            <w:rFonts w:cs="Arial"/>
            <w:color w:val="0563C1"/>
            <w:u w:val="single"/>
          </w:rPr>
          <w:t>http://media.ngage.co.za</w:t>
        </w:r>
      </w:hyperlink>
    </w:p>
    <w:sectPr w:rsidR="00BB73CD" w:rsidRPr="000029F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953A" w14:textId="77777777" w:rsidR="00651C01" w:rsidRDefault="00651C01" w:rsidP="00224F24">
      <w:pPr>
        <w:spacing w:after="0" w:line="240" w:lineRule="auto"/>
      </w:pPr>
      <w:r>
        <w:separator/>
      </w:r>
    </w:p>
  </w:endnote>
  <w:endnote w:type="continuationSeparator" w:id="0">
    <w:p w14:paraId="7B081B75" w14:textId="77777777" w:rsidR="00651C01" w:rsidRDefault="00651C01" w:rsidP="00224F24">
      <w:pPr>
        <w:spacing w:after="0" w:line="240" w:lineRule="auto"/>
      </w:pPr>
      <w:r>
        <w:continuationSeparator/>
      </w:r>
    </w:p>
  </w:endnote>
  <w:endnote w:type="continuationNotice" w:id="1">
    <w:p w14:paraId="39483AA8" w14:textId="77777777" w:rsidR="00651C01" w:rsidRDefault="00651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4AA" w14:textId="77777777" w:rsidR="007E4C5F" w:rsidRDefault="007E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4841" w14:textId="77777777" w:rsidR="007E4C5F" w:rsidRDefault="007E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75A" w14:textId="77777777" w:rsidR="007E4C5F" w:rsidRDefault="007E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5465" w14:textId="77777777" w:rsidR="00651C01" w:rsidRDefault="00651C01" w:rsidP="00224F24">
      <w:pPr>
        <w:spacing w:after="0" w:line="240" w:lineRule="auto"/>
      </w:pPr>
      <w:r>
        <w:separator/>
      </w:r>
    </w:p>
  </w:footnote>
  <w:footnote w:type="continuationSeparator" w:id="0">
    <w:p w14:paraId="452EB306" w14:textId="77777777" w:rsidR="00651C01" w:rsidRDefault="00651C01" w:rsidP="00224F24">
      <w:pPr>
        <w:spacing w:after="0" w:line="240" w:lineRule="auto"/>
      </w:pPr>
      <w:r>
        <w:continuationSeparator/>
      </w:r>
    </w:p>
  </w:footnote>
  <w:footnote w:type="continuationNotice" w:id="1">
    <w:p w14:paraId="4FA07C0B" w14:textId="77777777" w:rsidR="00651C01" w:rsidRDefault="00651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F15" w14:textId="77777777" w:rsidR="007E4C5F" w:rsidRDefault="007E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EFE" w14:textId="77777777" w:rsidR="007E4C5F" w:rsidRDefault="007E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A8D" w14:textId="77777777" w:rsidR="007E4C5F" w:rsidRDefault="007E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4A18CB"/>
    <w:multiLevelType w:val="hybridMultilevel"/>
    <w:tmpl w:val="B1800D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CD1219E"/>
    <w:multiLevelType w:val="hybridMultilevel"/>
    <w:tmpl w:val="D12636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121FA"/>
    <w:rsid w:val="000130E8"/>
    <w:rsid w:val="0001383C"/>
    <w:rsid w:val="00017899"/>
    <w:rsid w:val="000203C7"/>
    <w:rsid w:val="000218BE"/>
    <w:rsid w:val="00021A06"/>
    <w:rsid w:val="000227B8"/>
    <w:rsid w:val="00022F82"/>
    <w:rsid w:val="00030A2F"/>
    <w:rsid w:val="0003143F"/>
    <w:rsid w:val="00034059"/>
    <w:rsid w:val="00035FCC"/>
    <w:rsid w:val="000456EC"/>
    <w:rsid w:val="00052C11"/>
    <w:rsid w:val="00054E83"/>
    <w:rsid w:val="000551D3"/>
    <w:rsid w:val="00074478"/>
    <w:rsid w:val="00074FEB"/>
    <w:rsid w:val="00076AFA"/>
    <w:rsid w:val="00080698"/>
    <w:rsid w:val="000813FF"/>
    <w:rsid w:val="000837C5"/>
    <w:rsid w:val="00083F23"/>
    <w:rsid w:val="0008549D"/>
    <w:rsid w:val="00086D89"/>
    <w:rsid w:val="00087E31"/>
    <w:rsid w:val="00091DCA"/>
    <w:rsid w:val="00092CFF"/>
    <w:rsid w:val="0009537B"/>
    <w:rsid w:val="00095CAA"/>
    <w:rsid w:val="0009675C"/>
    <w:rsid w:val="000969B7"/>
    <w:rsid w:val="000A1ED1"/>
    <w:rsid w:val="000A1FDA"/>
    <w:rsid w:val="000A4978"/>
    <w:rsid w:val="000B40DF"/>
    <w:rsid w:val="000B47EC"/>
    <w:rsid w:val="000B5B06"/>
    <w:rsid w:val="000B62E2"/>
    <w:rsid w:val="000C1423"/>
    <w:rsid w:val="000C6428"/>
    <w:rsid w:val="000D022F"/>
    <w:rsid w:val="000D1F9F"/>
    <w:rsid w:val="000D26C6"/>
    <w:rsid w:val="000E02CD"/>
    <w:rsid w:val="000E14D2"/>
    <w:rsid w:val="000E3C06"/>
    <w:rsid w:val="000F3DA4"/>
    <w:rsid w:val="000F7A13"/>
    <w:rsid w:val="0010017A"/>
    <w:rsid w:val="00102BCF"/>
    <w:rsid w:val="001061BE"/>
    <w:rsid w:val="001118BA"/>
    <w:rsid w:val="00112297"/>
    <w:rsid w:val="00112310"/>
    <w:rsid w:val="001138DB"/>
    <w:rsid w:val="00113AF1"/>
    <w:rsid w:val="001216AE"/>
    <w:rsid w:val="00125EE7"/>
    <w:rsid w:val="00125FB1"/>
    <w:rsid w:val="001261AE"/>
    <w:rsid w:val="001263C0"/>
    <w:rsid w:val="001345D4"/>
    <w:rsid w:val="00135A07"/>
    <w:rsid w:val="00137026"/>
    <w:rsid w:val="001376E0"/>
    <w:rsid w:val="00137AE0"/>
    <w:rsid w:val="00144825"/>
    <w:rsid w:val="00152509"/>
    <w:rsid w:val="00154F6F"/>
    <w:rsid w:val="0015580E"/>
    <w:rsid w:val="0015627B"/>
    <w:rsid w:val="0016048D"/>
    <w:rsid w:val="001659B0"/>
    <w:rsid w:val="00166674"/>
    <w:rsid w:val="00166CE5"/>
    <w:rsid w:val="00171250"/>
    <w:rsid w:val="00171289"/>
    <w:rsid w:val="00171AA5"/>
    <w:rsid w:val="00171CE6"/>
    <w:rsid w:val="0017278C"/>
    <w:rsid w:val="001749E2"/>
    <w:rsid w:val="00177ACE"/>
    <w:rsid w:val="0018097C"/>
    <w:rsid w:val="0018116F"/>
    <w:rsid w:val="0018171B"/>
    <w:rsid w:val="00184CCA"/>
    <w:rsid w:val="00191207"/>
    <w:rsid w:val="001922B8"/>
    <w:rsid w:val="001944B6"/>
    <w:rsid w:val="001978C0"/>
    <w:rsid w:val="001A4A0C"/>
    <w:rsid w:val="001A4D22"/>
    <w:rsid w:val="001A7BD5"/>
    <w:rsid w:val="001A7EA3"/>
    <w:rsid w:val="001B17BE"/>
    <w:rsid w:val="001B2D7F"/>
    <w:rsid w:val="001B4E8F"/>
    <w:rsid w:val="001B4F6E"/>
    <w:rsid w:val="001B784C"/>
    <w:rsid w:val="001C21C3"/>
    <w:rsid w:val="001C2567"/>
    <w:rsid w:val="001C5A05"/>
    <w:rsid w:val="001C794C"/>
    <w:rsid w:val="001D422F"/>
    <w:rsid w:val="001D67BE"/>
    <w:rsid w:val="001D73C1"/>
    <w:rsid w:val="001E5E73"/>
    <w:rsid w:val="001E7B09"/>
    <w:rsid w:val="001E7F50"/>
    <w:rsid w:val="001F5DAB"/>
    <w:rsid w:val="001F6289"/>
    <w:rsid w:val="001F7BDF"/>
    <w:rsid w:val="00200336"/>
    <w:rsid w:val="0020036B"/>
    <w:rsid w:val="00207665"/>
    <w:rsid w:val="0021077F"/>
    <w:rsid w:val="00212E68"/>
    <w:rsid w:val="00214F9E"/>
    <w:rsid w:val="002169E2"/>
    <w:rsid w:val="00222751"/>
    <w:rsid w:val="00224017"/>
    <w:rsid w:val="00224F24"/>
    <w:rsid w:val="002272AC"/>
    <w:rsid w:val="00233A59"/>
    <w:rsid w:val="00235A2D"/>
    <w:rsid w:val="00235BD3"/>
    <w:rsid w:val="00241042"/>
    <w:rsid w:val="00244B35"/>
    <w:rsid w:val="00244E61"/>
    <w:rsid w:val="00245F1E"/>
    <w:rsid w:val="00247A75"/>
    <w:rsid w:val="002526FF"/>
    <w:rsid w:val="00252E85"/>
    <w:rsid w:val="00253F80"/>
    <w:rsid w:val="0025605E"/>
    <w:rsid w:val="0025718A"/>
    <w:rsid w:val="00257C0B"/>
    <w:rsid w:val="00257D4B"/>
    <w:rsid w:val="00260B14"/>
    <w:rsid w:val="00260DFE"/>
    <w:rsid w:val="002614AE"/>
    <w:rsid w:val="002634A0"/>
    <w:rsid w:val="00264AE3"/>
    <w:rsid w:val="00267BD9"/>
    <w:rsid w:val="00270C5F"/>
    <w:rsid w:val="00272A10"/>
    <w:rsid w:val="0027514C"/>
    <w:rsid w:val="0027691C"/>
    <w:rsid w:val="00276ED8"/>
    <w:rsid w:val="00281434"/>
    <w:rsid w:val="00281DA4"/>
    <w:rsid w:val="0028578E"/>
    <w:rsid w:val="002869E8"/>
    <w:rsid w:val="00286A85"/>
    <w:rsid w:val="00291528"/>
    <w:rsid w:val="00296D2E"/>
    <w:rsid w:val="002A302D"/>
    <w:rsid w:val="002A4359"/>
    <w:rsid w:val="002A7203"/>
    <w:rsid w:val="002B213C"/>
    <w:rsid w:val="002B469D"/>
    <w:rsid w:val="002C0443"/>
    <w:rsid w:val="002C2B83"/>
    <w:rsid w:val="002C6F31"/>
    <w:rsid w:val="002C73C0"/>
    <w:rsid w:val="002E211A"/>
    <w:rsid w:val="002F1488"/>
    <w:rsid w:val="002F2165"/>
    <w:rsid w:val="002F41F2"/>
    <w:rsid w:val="002F44FF"/>
    <w:rsid w:val="002F4C1D"/>
    <w:rsid w:val="002F503B"/>
    <w:rsid w:val="002F6B7C"/>
    <w:rsid w:val="00302E2F"/>
    <w:rsid w:val="00311F9E"/>
    <w:rsid w:val="00312261"/>
    <w:rsid w:val="00325218"/>
    <w:rsid w:val="003265C7"/>
    <w:rsid w:val="003277A6"/>
    <w:rsid w:val="0033000F"/>
    <w:rsid w:val="00335CCE"/>
    <w:rsid w:val="00337548"/>
    <w:rsid w:val="00341AD3"/>
    <w:rsid w:val="00342C35"/>
    <w:rsid w:val="0034576D"/>
    <w:rsid w:val="0034641E"/>
    <w:rsid w:val="00350B40"/>
    <w:rsid w:val="0035298C"/>
    <w:rsid w:val="00353559"/>
    <w:rsid w:val="00354696"/>
    <w:rsid w:val="003550F1"/>
    <w:rsid w:val="003550F4"/>
    <w:rsid w:val="003559F4"/>
    <w:rsid w:val="00356DC4"/>
    <w:rsid w:val="00362346"/>
    <w:rsid w:val="00362CDF"/>
    <w:rsid w:val="0036320D"/>
    <w:rsid w:val="0036478E"/>
    <w:rsid w:val="003647A7"/>
    <w:rsid w:val="00367BCE"/>
    <w:rsid w:val="00370233"/>
    <w:rsid w:val="003724B9"/>
    <w:rsid w:val="00372BD7"/>
    <w:rsid w:val="00373EC5"/>
    <w:rsid w:val="00384322"/>
    <w:rsid w:val="0039311B"/>
    <w:rsid w:val="00393ED3"/>
    <w:rsid w:val="003B53ED"/>
    <w:rsid w:val="003C1489"/>
    <w:rsid w:val="003C634E"/>
    <w:rsid w:val="003C63DB"/>
    <w:rsid w:val="003C7DAB"/>
    <w:rsid w:val="003D4FCB"/>
    <w:rsid w:val="003D6BB5"/>
    <w:rsid w:val="003E06B7"/>
    <w:rsid w:val="003E0A2A"/>
    <w:rsid w:val="003E6A48"/>
    <w:rsid w:val="003E78BB"/>
    <w:rsid w:val="003F00BE"/>
    <w:rsid w:val="003F02FF"/>
    <w:rsid w:val="003F5347"/>
    <w:rsid w:val="003F61EA"/>
    <w:rsid w:val="003F6986"/>
    <w:rsid w:val="003F6F01"/>
    <w:rsid w:val="00400F61"/>
    <w:rsid w:val="004021C0"/>
    <w:rsid w:val="004033D3"/>
    <w:rsid w:val="00413CFB"/>
    <w:rsid w:val="00417705"/>
    <w:rsid w:val="00421BED"/>
    <w:rsid w:val="004222F2"/>
    <w:rsid w:val="00422B0C"/>
    <w:rsid w:val="00423A4E"/>
    <w:rsid w:val="00435597"/>
    <w:rsid w:val="00436121"/>
    <w:rsid w:val="004362CE"/>
    <w:rsid w:val="00450025"/>
    <w:rsid w:val="00453210"/>
    <w:rsid w:val="00460000"/>
    <w:rsid w:val="0046473A"/>
    <w:rsid w:val="00464A0C"/>
    <w:rsid w:val="004660C0"/>
    <w:rsid w:val="004663F7"/>
    <w:rsid w:val="00471FB5"/>
    <w:rsid w:val="0047209C"/>
    <w:rsid w:val="004724C6"/>
    <w:rsid w:val="00473609"/>
    <w:rsid w:val="00475E4C"/>
    <w:rsid w:val="00482E6E"/>
    <w:rsid w:val="0048314D"/>
    <w:rsid w:val="004864B1"/>
    <w:rsid w:val="0048798B"/>
    <w:rsid w:val="00490E25"/>
    <w:rsid w:val="00490EE3"/>
    <w:rsid w:val="00492387"/>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2636"/>
    <w:rsid w:val="00504286"/>
    <w:rsid w:val="00504C70"/>
    <w:rsid w:val="005060E0"/>
    <w:rsid w:val="005078E1"/>
    <w:rsid w:val="00507CFE"/>
    <w:rsid w:val="00516058"/>
    <w:rsid w:val="00516482"/>
    <w:rsid w:val="00516678"/>
    <w:rsid w:val="00517297"/>
    <w:rsid w:val="00520D77"/>
    <w:rsid w:val="0052539A"/>
    <w:rsid w:val="005363E0"/>
    <w:rsid w:val="00537284"/>
    <w:rsid w:val="00537EA6"/>
    <w:rsid w:val="00537FF5"/>
    <w:rsid w:val="005428B4"/>
    <w:rsid w:val="00543D68"/>
    <w:rsid w:val="0054400F"/>
    <w:rsid w:val="005477EB"/>
    <w:rsid w:val="005478B0"/>
    <w:rsid w:val="00547BEF"/>
    <w:rsid w:val="00550BE0"/>
    <w:rsid w:val="00551330"/>
    <w:rsid w:val="0055350F"/>
    <w:rsid w:val="00561019"/>
    <w:rsid w:val="00562FEB"/>
    <w:rsid w:val="00565186"/>
    <w:rsid w:val="00571164"/>
    <w:rsid w:val="00573365"/>
    <w:rsid w:val="00574885"/>
    <w:rsid w:val="00575C7E"/>
    <w:rsid w:val="00585535"/>
    <w:rsid w:val="00591B68"/>
    <w:rsid w:val="005A0732"/>
    <w:rsid w:val="005A1196"/>
    <w:rsid w:val="005B23E6"/>
    <w:rsid w:val="005B6308"/>
    <w:rsid w:val="005B7052"/>
    <w:rsid w:val="005C366F"/>
    <w:rsid w:val="005D1C1C"/>
    <w:rsid w:val="005D7088"/>
    <w:rsid w:val="005E41D8"/>
    <w:rsid w:val="005E4281"/>
    <w:rsid w:val="005E472D"/>
    <w:rsid w:val="005E7489"/>
    <w:rsid w:val="005E7559"/>
    <w:rsid w:val="005F03C3"/>
    <w:rsid w:val="005F099F"/>
    <w:rsid w:val="005F1B4B"/>
    <w:rsid w:val="005F31F2"/>
    <w:rsid w:val="006023A5"/>
    <w:rsid w:val="00610B5D"/>
    <w:rsid w:val="00614AEE"/>
    <w:rsid w:val="00620E07"/>
    <w:rsid w:val="00623A5C"/>
    <w:rsid w:val="0062783A"/>
    <w:rsid w:val="0063123E"/>
    <w:rsid w:val="006315D7"/>
    <w:rsid w:val="006334A7"/>
    <w:rsid w:val="006343D4"/>
    <w:rsid w:val="006349D9"/>
    <w:rsid w:val="00635EB9"/>
    <w:rsid w:val="006369AF"/>
    <w:rsid w:val="006448D5"/>
    <w:rsid w:val="0064604F"/>
    <w:rsid w:val="00651C01"/>
    <w:rsid w:val="00652226"/>
    <w:rsid w:val="00653611"/>
    <w:rsid w:val="00653EE1"/>
    <w:rsid w:val="006547AF"/>
    <w:rsid w:val="00655735"/>
    <w:rsid w:val="00655798"/>
    <w:rsid w:val="0065690A"/>
    <w:rsid w:val="00662404"/>
    <w:rsid w:val="00663958"/>
    <w:rsid w:val="00665FDC"/>
    <w:rsid w:val="00666A06"/>
    <w:rsid w:val="00666C69"/>
    <w:rsid w:val="0067230C"/>
    <w:rsid w:val="006830A2"/>
    <w:rsid w:val="00693D2D"/>
    <w:rsid w:val="006958FB"/>
    <w:rsid w:val="006B525C"/>
    <w:rsid w:val="006B645C"/>
    <w:rsid w:val="006B6BE0"/>
    <w:rsid w:val="006C1199"/>
    <w:rsid w:val="006C19C8"/>
    <w:rsid w:val="006C3500"/>
    <w:rsid w:val="006C57D3"/>
    <w:rsid w:val="006C6659"/>
    <w:rsid w:val="006C6F95"/>
    <w:rsid w:val="006D0AFE"/>
    <w:rsid w:val="006D4CD0"/>
    <w:rsid w:val="006D5557"/>
    <w:rsid w:val="006D7A84"/>
    <w:rsid w:val="006E02C9"/>
    <w:rsid w:val="006E43E1"/>
    <w:rsid w:val="0070267A"/>
    <w:rsid w:val="00702F6D"/>
    <w:rsid w:val="00711181"/>
    <w:rsid w:val="00711A6C"/>
    <w:rsid w:val="00713807"/>
    <w:rsid w:val="00714E6C"/>
    <w:rsid w:val="00720BAB"/>
    <w:rsid w:val="0072103F"/>
    <w:rsid w:val="00723E3E"/>
    <w:rsid w:val="00724E8A"/>
    <w:rsid w:val="007328E0"/>
    <w:rsid w:val="0073598A"/>
    <w:rsid w:val="00741504"/>
    <w:rsid w:val="00742D8E"/>
    <w:rsid w:val="00745EA6"/>
    <w:rsid w:val="00746450"/>
    <w:rsid w:val="0075333F"/>
    <w:rsid w:val="00754F3B"/>
    <w:rsid w:val="00756971"/>
    <w:rsid w:val="007654B5"/>
    <w:rsid w:val="007723F7"/>
    <w:rsid w:val="0077506E"/>
    <w:rsid w:val="00780968"/>
    <w:rsid w:val="00784596"/>
    <w:rsid w:val="00785AB7"/>
    <w:rsid w:val="007A70D4"/>
    <w:rsid w:val="007A760D"/>
    <w:rsid w:val="007A7CEA"/>
    <w:rsid w:val="007B050E"/>
    <w:rsid w:val="007B1EEA"/>
    <w:rsid w:val="007B275F"/>
    <w:rsid w:val="007B471E"/>
    <w:rsid w:val="007B5CFF"/>
    <w:rsid w:val="007B6659"/>
    <w:rsid w:val="007B773D"/>
    <w:rsid w:val="007C0CD1"/>
    <w:rsid w:val="007C1E42"/>
    <w:rsid w:val="007C626D"/>
    <w:rsid w:val="007C6518"/>
    <w:rsid w:val="007C710A"/>
    <w:rsid w:val="007C717F"/>
    <w:rsid w:val="007C780A"/>
    <w:rsid w:val="007D7D63"/>
    <w:rsid w:val="007E4535"/>
    <w:rsid w:val="007E4C5F"/>
    <w:rsid w:val="007E4D8E"/>
    <w:rsid w:val="007E54E1"/>
    <w:rsid w:val="007E7E2A"/>
    <w:rsid w:val="007F2E90"/>
    <w:rsid w:val="007F3D82"/>
    <w:rsid w:val="007F408C"/>
    <w:rsid w:val="007F5525"/>
    <w:rsid w:val="007F6E07"/>
    <w:rsid w:val="007F714D"/>
    <w:rsid w:val="008044BC"/>
    <w:rsid w:val="008073D3"/>
    <w:rsid w:val="00825EB7"/>
    <w:rsid w:val="008306C2"/>
    <w:rsid w:val="0083286C"/>
    <w:rsid w:val="00834475"/>
    <w:rsid w:val="00837374"/>
    <w:rsid w:val="008439A0"/>
    <w:rsid w:val="00855602"/>
    <w:rsid w:val="00855903"/>
    <w:rsid w:val="00860AEF"/>
    <w:rsid w:val="00862885"/>
    <w:rsid w:val="00866320"/>
    <w:rsid w:val="0086646F"/>
    <w:rsid w:val="0087010D"/>
    <w:rsid w:val="0088098C"/>
    <w:rsid w:val="00882BDD"/>
    <w:rsid w:val="00883033"/>
    <w:rsid w:val="00883FC9"/>
    <w:rsid w:val="00884ECC"/>
    <w:rsid w:val="008868A9"/>
    <w:rsid w:val="008872D4"/>
    <w:rsid w:val="0089048A"/>
    <w:rsid w:val="00896A92"/>
    <w:rsid w:val="00897398"/>
    <w:rsid w:val="008A077D"/>
    <w:rsid w:val="008A07FA"/>
    <w:rsid w:val="008A460E"/>
    <w:rsid w:val="008A7420"/>
    <w:rsid w:val="008B61F6"/>
    <w:rsid w:val="008C0BBE"/>
    <w:rsid w:val="008C1646"/>
    <w:rsid w:val="008C29F6"/>
    <w:rsid w:val="008C567E"/>
    <w:rsid w:val="008D6A79"/>
    <w:rsid w:val="008E2E51"/>
    <w:rsid w:val="008E317D"/>
    <w:rsid w:val="008F1115"/>
    <w:rsid w:val="008F13F1"/>
    <w:rsid w:val="008F21D5"/>
    <w:rsid w:val="008F32A6"/>
    <w:rsid w:val="008F5AF0"/>
    <w:rsid w:val="008F62A5"/>
    <w:rsid w:val="00900B4A"/>
    <w:rsid w:val="00903B6F"/>
    <w:rsid w:val="00904AEA"/>
    <w:rsid w:val="00907405"/>
    <w:rsid w:val="00911436"/>
    <w:rsid w:val="009118A4"/>
    <w:rsid w:val="00911A91"/>
    <w:rsid w:val="00923B0E"/>
    <w:rsid w:val="00925C85"/>
    <w:rsid w:val="00927B0E"/>
    <w:rsid w:val="00927C35"/>
    <w:rsid w:val="00927E14"/>
    <w:rsid w:val="00933A01"/>
    <w:rsid w:val="009379F2"/>
    <w:rsid w:val="00940F0D"/>
    <w:rsid w:val="00941991"/>
    <w:rsid w:val="009453D0"/>
    <w:rsid w:val="009502AF"/>
    <w:rsid w:val="009543AE"/>
    <w:rsid w:val="00954D00"/>
    <w:rsid w:val="009553CE"/>
    <w:rsid w:val="00957A5F"/>
    <w:rsid w:val="00957BAE"/>
    <w:rsid w:val="00960E5E"/>
    <w:rsid w:val="0096181C"/>
    <w:rsid w:val="00966801"/>
    <w:rsid w:val="009679BE"/>
    <w:rsid w:val="009725E7"/>
    <w:rsid w:val="00976D72"/>
    <w:rsid w:val="00981E32"/>
    <w:rsid w:val="00991056"/>
    <w:rsid w:val="00992045"/>
    <w:rsid w:val="00993402"/>
    <w:rsid w:val="00994777"/>
    <w:rsid w:val="009970E0"/>
    <w:rsid w:val="009A0F8F"/>
    <w:rsid w:val="009A3A68"/>
    <w:rsid w:val="009A7B63"/>
    <w:rsid w:val="009B0A71"/>
    <w:rsid w:val="009B3F35"/>
    <w:rsid w:val="009B3FEF"/>
    <w:rsid w:val="009B6CA7"/>
    <w:rsid w:val="009C0AEE"/>
    <w:rsid w:val="009C2002"/>
    <w:rsid w:val="009C54E9"/>
    <w:rsid w:val="009D34F5"/>
    <w:rsid w:val="009D3D4B"/>
    <w:rsid w:val="009D6D1E"/>
    <w:rsid w:val="009E0E50"/>
    <w:rsid w:val="009E33EA"/>
    <w:rsid w:val="009F050A"/>
    <w:rsid w:val="009F2387"/>
    <w:rsid w:val="009F2639"/>
    <w:rsid w:val="009F35C5"/>
    <w:rsid w:val="009F4229"/>
    <w:rsid w:val="009F72EF"/>
    <w:rsid w:val="00A01B04"/>
    <w:rsid w:val="00A024A7"/>
    <w:rsid w:val="00A02579"/>
    <w:rsid w:val="00A04F81"/>
    <w:rsid w:val="00A050A9"/>
    <w:rsid w:val="00A14304"/>
    <w:rsid w:val="00A14BBE"/>
    <w:rsid w:val="00A16768"/>
    <w:rsid w:val="00A173AC"/>
    <w:rsid w:val="00A2528F"/>
    <w:rsid w:val="00A30568"/>
    <w:rsid w:val="00A30800"/>
    <w:rsid w:val="00A30ABF"/>
    <w:rsid w:val="00A30B80"/>
    <w:rsid w:val="00A3237A"/>
    <w:rsid w:val="00A3301E"/>
    <w:rsid w:val="00A33569"/>
    <w:rsid w:val="00A339DD"/>
    <w:rsid w:val="00A367AE"/>
    <w:rsid w:val="00A41EC6"/>
    <w:rsid w:val="00A473CE"/>
    <w:rsid w:val="00A500B6"/>
    <w:rsid w:val="00A5136E"/>
    <w:rsid w:val="00A56312"/>
    <w:rsid w:val="00A566DB"/>
    <w:rsid w:val="00A612EC"/>
    <w:rsid w:val="00A61538"/>
    <w:rsid w:val="00A61614"/>
    <w:rsid w:val="00A61940"/>
    <w:rsid w:val="00A639EA"/>
    <w:rsid w:val="00A66723"/>
    <w:rsid w:val="00A67733"/>
    <w:rsid w:val="00A73FDC"/>
    <w:rsid w:val="00A848E7"/>
    <w:rsid w:val="00A84EF4"/>
    <w:rsid w:val="00A90B0C"/>
    <w:rsid w:val="00AA0367"/>
    <w:rsid w:val="00AA1E26"/>
    <w:rsid w:val="00AA6467"/>
    <w:rsid w:val="00AA6A9B"/>
    <w:rsid w:val="00AB01CF"/>
    <w:rsid w:val="00AB2301"/>
    <w:rsid w:val="00AB24C6"/>
    <w:rsid w:val="00AB27A7"/>
    <w:rsid w:val="00AB3521"/>
    <w:rsid w:val="00AB65F1"/>
    <w:rsid w:val="00AC2873"/>
    <w:rsid w:val="00AC4BD3"/>
    <w:rsid w:val="00AC5A64"/>
    <w:rsid w:val="00AD0180"/>
    <w:rsid w:val="00AD05CA"/>
    <w:rsid w:val="00AD07AA"/>
    <w:rsid w:val="00AD6E37"/>
    <w:rsid w:val="00AF2036"/>
    <w:rsid w:val="00AF2127"/>
    <w:rsid w:val="00AF3B4B"/>
    <w:rsid w:val="00AF46EC"/>
    <w:rsid w:val="00AF4716"/>
    <w:rsid w:val="00AF561B"/>
    <w:rsid w:val="00B01FE5"/>
    <w:rsid w:val="00B07B79"/>
    <w:rsid w:val="00B10B90"/>
    <w:rsid w:val="00B20E2F"/>
    <w:rsid w:val="00B251C6"/>
    <w:rsid w:val="00B260D3"/>
    <w:rsid w:val="00B355FF"/>
    <w:rsid w:val="00B356D9"/>
    <w:rsid w:val="00B36E06"/>
    <w:rsid w:val="00B44E75"/>
    <w:rsid w:val="00B528D8"/>
    <w:rsid w:val="00B541B2"/>
    <w:rsid w:val="00B57ED6"/>
    <w:rsid w:val="00B62DEF"/>
    <w:rsid w:val="00B63C8A"/>
    <w:rsid w:val="00B6607C"/>
    <w:rsid w:val="00B70FF5"/>
    <w:rsid w:val="00B75981"/>
    <w:rsid w:val="00B75C00"/>
    <w:rsid w:val="00B77AF9"/>
    <w:rsid w:val="00B80D3A"/>
    <w:rsid w:val="00B83EB4"/>
    <w:rsid w:val="00B85A66"/>
    <w:rsid w:val="00B906EE"/>
    <w:rsid w:val="00B908AE"/>
    <w:rsid w:val="00B939BC"/>
    <w:rsid w:val="00BA0410"/>
    <w:rsid w:val="00BA16C8"/>
    <w:rsid w:val="00BA3872"/>
    <w:rsid w:val="00BA5A79"/>
    <w:rsid w:val="00BB2645"/>
    <w:rsid w:val="00BB3051"/>
    <w:rsid w:val="00BB3AB8"/>
    <w:rsid w:val="00BB49F1"/>
    <w:rsid w:val="00BB6E62"/>
    <w:rsid w:val="00BB73CD"/>
    <w:rsid w:val="00BC031B"/>
    <w:rsid w:val="00BC1F05"/>
    <w:rsid w:val="00BC5CC1"/>
    <w:rsid w:val="00BC694F"/>
    <w:rsid w:val="00BC7897"/>
    <w:rsid w:val="00BD3221"/>
    <w:rsid w:val="00BD3482"/>
    <w:rsid w:val="00BD4283"/>
    <w:rsid w:val="00BD5AAB"/>
    <w:rsid w:val="00BE06B1"/>
    <w:rsid w:val="00BF041E"/>
    <w:rsid w:val="00C01D59"/>
    <w:rsid w:val="00C063C6"/>
    <w:rsid w:val="00C10A7F"/>
    <w:rsid w:val="00C1231C"/>
    <w:rsid w:val="00C1331E"/>
    <w:rsid w:val="00C14767"/>
    <w:rsid w:val="00C20E5D"/>
    <w:rsid w:val="00C238E8"/>
    <w:rsid w:val="00C247E2"/>
    <w:rsid w:val="00C25517"/>
    <w:rsid w:val="00C25C3A"/>
    <w:rsid w:val="00C2738C"/>
    <w:rsid w:val="00C30FD5"/>
    <w:rsid w:val="00C3249E"/>
    <w:rsid w:val="00C3554D"/>
    <w:rsid w:val="00C4530A"/>
    <w:rsid w:val="00C46E50"/>
    <w:rsid w:val="00C52705"/>
    <w:rsid w:val="00C617B6"/>
    <w:rsid w:val="00C6238E"/>
    <w:rsid w:val="00C657B0"/>
    <w:rsid w:val="00C70362"/>
    <w:rsid w:val="00C74387"/>
    <w:rsid w:val="00C7439B"/>
    <w:rsid w:val="00C76779"/>
    <w:rsid w:val="00C769E4"/>
    <w:rsid w:val="00C76BF3"/>
    <w:rsid w:val="00C81CFB"/>
    <w:rsid w:val="00C847F5"/>
    <w:rsid w:val="00C856EC"/>
    <w:rsid w:val="00C92F9A"/>
    <w:rsid w:val="00C967F6"/>
    <w:rsid w:val="00C96A6B"/>
    <w:rsid w:val="00C971D5"/>
    <w:rsid w:val="00CA1E75"/>
    <w:rsid w:val="00CA6CB5"/>
    <w:rsid w:val="00CB28BE"/>
    <w:rsid w:val="00CC02C8"/>
    <w:rsid w:val="00CC444E"/>
    <w:rsid w:val="00CC5466"/>
    <w:rsid w:val="00CC703A"/>
    <w:rsid w:val="00CD1066"/>
    <w:rsid w:val="00CD28BC"/>
    <w:rsid w:val="00CD5CE4"/>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3274"/>
    <w:rsid w:val="00D144AD"/>
    <w:rsid w:val="00D178ED"/>
    <w:rsid w:val="00D200DC"/>
    <w:rsid w:val="00D21049"/>
    <w:rsid w:val="00D210CC"/>
    <w:rsid w:val="00D21715"/>
    <w:rsid w:val="00D21969"/>
    <w:rsid w:val="00D25FFF"/>
    <w:rsid w:val="00D269FD"/>
    <w:rsid w:val="00D273B6"/>
    <w:rsid w:val="00D27830"/>
    <w:rsid w:val="00D3051C"/>
    <w:rsid w:val="00D30EA4"/>
    <w:rsid w:val="00D40716"/>
    <w:rsid w:val="00D42134"/>
    <w:rsid w:val="00D42337"/>
    <w:rsid w:val="00D438F9"/>
    <w:rsid w:val="00D477E8"/>
    <w:rsid w:val="00D507B4"/>
    <w:rsid w:val="00D52788"/>
    <w:rsid w:val="00D57390"/>
    <w:rsid w:val="00D5789D"/>
    <w:rsid w:val="00D614C8"/>
    <w:rsid w:val="00D619ED"/>
    <w:rsid w:val="00D63542"/>
    <w:rsid w:val="00D704D7"/>
    <w:rsid w:val="00D70580"/>
    <w:rsid w:val="00D7329E"/>
    <w:rsid w:val="00D74772"/>
    <w:rsid w:val="00D7541A"/>
    <w:rsid w:val="00D77FF3"/>
    <w:rsid w:val="00D8059C"/>
    <w:rsid w:val="00D81C4D"/>
    <w:rsid w:val="00D83870"/>
    <w:rsid w:val="00D83A81"/>
    <w:rsid w:val="00D87F34"/>
    <w:rsid w:val="00D9057D"/>
    <w:rsid w:val="00D95FA5"/>
    <w:rsid w:val="00D97E37"/>
    <w:rsid w:val="00DA2662"/>
    <w:rsid w:val="00DA3470"/>
    <w:rsid w:val="00DA5AC9"/>
    <w:rsid w:val="00DA6B9C"/>
    <w:rsid w:val="00DB1D6D"/>
    <w:rsid w:val="00DB28BC"/>
    <w:rsid w:val="00DB7110"/>
    <w:rsid w:val="00DB72DB"/>
    <w:rsid w:val="00DB7800"/>
    <w:rsid w:val="00DC1874"/>
    <w:rsid w:val="00DC5F69"/>
    <w:rsid w:val="00DD00D5"/>
    <w:rsid w:val="00DD0DAB"/>
    <w:rsid w:val="00DD43DA"/>
    <w:rsid w:val="00DE0029"/>
    <w:rsid w:val="00DE0552"/>
    <w:rsid w:val="00DE3985"/>
    <w:rsid w:val="00DE50D1"/>
    <w:rsid w:val="00DF20E4"/>
    <w:rsid w:val="00DF2C18"/>
    <w:rsid w:val="00DF42D8"/>
    <w:rsid w:val="00E05C4A"/>
    <w:rsid w:val="00E07BE3"/>
    <w:rsid w:val="00E1029F"/>
    <w:rsid w:val="00E10D79"/>
    <w:rsid w:val="00E1258E"/>
    <w:rsid w:val="00E131DF"/>
    <w:rsid w:val="00E14646"/>
    <w:rsid w:val="00E16735"/>
    <w:rsid w:val="00E23C5E"/>
    <w:rsid w:val="00E26068"/>
    <w:rsid w:val="00E306E7"/>
    <w:rsid w:val="00E36236"/>
    <w:rsid w:val="00E405B9"/>
    <w:rsid w:val="00E40DED"/>
    <w:rsid w:val="00E46EC8"/>
    <w:rsid w:val="00E47B25"/>
    <w:rsid w:val="00E546D7"/>
    <w:rsid w:val="00E560F8"/>
    <w:rsid w:val="00E602CB"/>
    <w:rsid w:val="00E64C66"/>
    <w:rsid w:val="00E67653"/>
    <w:rsid w:val="00E70B29"/>
    <w:rsid w:val="00E711A7"/>
    <w:rsid w:val="00E7196C"/>
    <w:rsid w:val="00E72C7C"/>
    <w:rsid w:val="00E75BAB"/>
    <w:rsid w:val="00E77D7D"/>
    <w:rsid w:val="00E8443A"/>
    <w:rsid w:val="00E86C20"/>
    <w:rsid w:val="00E915C8"/>
    <w:rsid w:val="00E9551E"/>
    <w:rsid w:val="00E97D50"/>
    <w:rsid w:val="00EA0F12"/>
    <w:rsid w:val="00EA12F7"/>
    <w:rsid w:val="00EA1754"/>
    <w:rsid w:val="00EA3180"/>
    <w:rsid w:val="00EA48D5"/>
    <w:rsid w:val="00EB1EE7"/>
    <w:rsid w:val="00EB2A12"/>
    <w:rsid w:val="00EC1574"/>
    <w:rsid w:val="00EC2EB5"/>
    <w:rsid w:val="00EC33F1"/>
    <w:rsid w:val="00EC79F6"/>
    <w:rsid w:val="00ED05EE"/>
    <w:rsid w:val="00ED3A82"/>
    <w:rsid w:val="00ED4E89"/>
    <w:rsid w:val="00ED5C10"/>
    <w:rsid w:val="00EE098B"/>
    <w:rsid w:val="00EE1002"/>
    <w:rsid w:val="00EE3B57"/>
    <w:rsid w:val="00EE61E0"/>
    <w:rsid w:val="00EE7767"/>
    <w:rsid w:val="00EF10CB"/>
    <w:rsid w:val="00EF3C84"/>
    <w:rsid w:val="00F00B2B"/>
    <w:rsid w:val="00F0763D"/>
    <w:rsid w:val="00F10876"/>
    <w:rsid w:val="00F143C0"/>
    <w:rsid w:val="00F15868"/>
    <w:rsid w:val="00F2442A"/>
    <w:rsid w:val="00F2477D"/>
    <w:rsid w:val="00F25EB7"/>
    <w:rsid w:val="00F27675"/>
    <w:rsid w:val="00F27F0C"/>
    <w:rsid w:val="00F3398E"/>
    <w:rsid w:val="00F35675"/>
    <w:rsid w:val="00F4001A"/>
    <w:rsid w:val="00F40765"/>
    <w:rsid w:val="00F41B90"/>
    <w:rsid w:val="00F42D83"/>
    <w:rsid w:val="00F45313"/>
    <w:rsid w:val="00F5453C"/>
    <w:rsid w:val="00F54ACF"/>
    <w:rsid w:val="00F55089"/>
    <w:rsid w:val="00F56105"/>
    <w:rsid w:val="00F6383B"/>
    <w:rsid w:val="00F65FFF"/>
    <w:rsid w:val="00F67F5C"/>
    <w:rsid w:val="00F716C4"/>
    <w:rsid w:val="00F73F79"/>
    <w:rsid w:val="00F76F26"/>
    <w:rsid w:val="00F866B5"/>
    <w:rsid w:val="00F86EDE"/>
    <w:rsid w:val="00F918A6"/>
    <w:rsid w:val="00F923F3"/>
    <w:rsid w:val="00F92413"/>
    <w:rsid w:val="00F940CE"/>
    <w:rsid w:val="00F94D91"/>
    <w:rsid w:val="00F950C1"/>
    <w:rsid w:val="00F967E9"/>
    <w:rsid w:val="00F97F62"/>
    <w:rsid w:val="00FA3EBE"/>
    <w:rsid w:val="00FA5835"/>
    <w:rsid w:val="00FB07D7"/>
    <w:rsid w:val="00FB6C81"/>
    <w:rsid w:val="00FC538B"/>
    <w:rsid w:val="00FC546D"/>
    <w:rsid w:val="00FD3D40"/>
    <w:rsid w:val="00FD42BD"/>
    <w:rsid w:val="00FD470A"/>
    <w:rsid w:val="00FE2232"/>
    <w:rsid w:val="00FF38F0"/>
    <w:rsid w:val="00FF491A"/>
    <w:rsid w:val="00FF4BBE"/>
    <w:rsid w:val="00FF6833"/>
    <w:rsid w:val="00FF74C1"/>
    <w:rsid w:val="00FF7BB2"/>
    <w:rsid w:val="0364137A"/>
    <w:rsid w:val="03C0398D"/>
    <w:rsid w:val="052DB697"/>
    <w:rsid w:val="055C09EE"/>
    <w:rsid w:val="05C61D0E"/>
    <w:rsid w:val="05DDEB30"/>
    <w:rsid w:val="0665F7C7"/>
    <w:rsid w:val="069BB43C"/>
    <w:rsid w:val="06D4C071"/>
    <w:rsid w:val="085C62C3"/>
    <w:rsid w:val="098BD5A0"/>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EB3C1D9"/>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91726CD"/>
    <w:rsid w:val="6C041395"/>
    <w:rsid w:val="6C47A8C3"/>
    <w:rsid w:val="6EA078CA"/>
    <w:rsid w:val="7015E4CD"/>
    <w:rsid w:val="71BF90C2"/>
    <w:rsid w:val="762A3F3F"/>
    <w:rsid w:val="7798D5A8"/>
    <w:rsid w:val="780C62E8"/>
    <w:rsid w:val="78333DD3"/>
    <w:rsid w:val="7A2168AB"/>
    <w:rsid w:val="7B2AAA93"/>
    <w:rsid w:val="7BA3E9D9"/>
    <w:rsid w:val="7CC11F2E"/>
    <w:rsid w:val="7CC67AF4"/>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62780"/>
  <w15:docId w15:val="{53E0230D-20F1-4DA8-8EE2-97A5A8D2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 w:type="character" w:customStyle="1" w:styleId="ui-provider">
    <w:name w:val="ui-provider"/>
    <w:basedOn w:val="DefaultParagraphFont"/>
    <w:rsid w:val="00E306E7"/>
  </w:style>
  <w:style w:type="character" w:styleId="Strong">
    <w:name w:val="Strong"/>
    <w:basedOn w:val="DefaultParagraphFont"/>
    <w:uiPriority w:val="22"/>
    <w:qFormat/>
    <w:rsid w:val="00E306E7"/>
    <w:rPr>
      <w:b/>
      <w:bCs/>
    </w:rPr>
  </w:style>
  <w:style w:type="character" w:styleId="Mention">
    <w:name w:val="Mention"/>
    <w:basedOn w:val="DefaultParagraphFont"/>
    <w:uiPriority w:val="99"/>
    <w:unhideWhenUsed/>
    <w:rsid w:val="00BC69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hobile@ngage.co.z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D88D2E1BE54DBA6B249720202B4B" ma:contentTypeVersion="15" ma:contentTypeDescription="Create a new document." ma:contentTypeScope="" ma:versionID="519fe0cad08d0e23be2f02c00ea68deb">
  <xsd:schema xmlns:xsd="http://www.w3.org/2001/XMLSchema" xmlns:xs="http://www.w3.org/2001/XMLSchema" xmlns:p="http://schemas.microsoft.com/office/2006/metadata/properties" xmlns:ns2="5538a8e3-5add-40aa-98d3-db22b9d33e60" xmlns:ns3="a4ef6390-dd5c-4f37-b37c-f8da899603be" targetNamespace="http://schemas.microsoft.com/office/2006/metadata/properties" ma:root="true" ma:fieldsID="ebc0cb4d5ec4d9e2da7699366830909f" ns2:_="" ns3:_="">
    <xsd:import namespace="5538a8e3-5add-40aa-98d3-db22b9d33e60"/>
    <xsd:import namespace="a4ef6390-dd5c-4f37-b37c-f8da89960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a8e3-5add-40aa-98d3-db22b9d33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ef6390-dd5c-4f37-b37c-f8da899603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fab709-efc5-43c4-af7e-01df0aa3ba5c}" ma:internalName="TaxCatchAll" ma:showField="CatchAllData" ma:web="a4ef6390-dd5c-4f37-b37c-f8da899603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38a8e3-5add-40aa-98d3-db22b9d33e60">
      <Terms xmlns="http://schemas.microsoft.com/office/infopath/2007/PartnerControls"/>
    </lcf76f155ced4ddcb4097134ff3c332f>
    <TaxCatchAll xmlns="a4ef6390-dd5c-4f37-b37c-f8da899603b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D7E5E-A9B5-4C5A-B84F-8A2202AD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a8e3-5add-40aa-98d3-db22b9d33e60"/>
    <ds:schemaRef ds:uri="a4ef6390-dd5c-4f37-b37c-f8da8996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customXml/itemProps3.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5538a8e3-5add-40aa-98d3-db22b9d33e60"/>
    <ds:schemaRef ds:uri="a4ef6390-dd5c-4f37-b37c-f8da899603be"/>
  </ds:schemaRefs>
</ds:datastoreItem>
</file>

<file path=customXml/itemProps4.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1389</Words>
  <Characters>8953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10322</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3342423</vt:i4>
      </vt:variant>
      <vt:variant>
        <vt:i4>12</vt:i4>
      </vt:variant>
      <vt:variant>
        <vt:i4>0</vt:i4>
      </vt:variant>
      <vt:variant>
        <vt:i4>5</vt:i4>
      </vt:variant>
      <vt:variant>
        <vt:lpwstr>mailto:thobile@ngage.co.za</vt:lpwstr>
      </vt:variant>
      <vt:variant>
        <vt:lpwstr/>
      </vt:variant>
      <vt:variant>
        <vt:i4>4849691</vt:i4>
      </vt:variant>
      <vt:variant>
        <vt:i4>9</vt:i4>
      </vt:variant>
      <vt:variant>
        <vt:i4>0</vt:i4>
      </vt:variant>
      <vt:variant>
        <vt:i4>5</vt:i4>
      </vt:variant>
      <vt:variant>
        <vt:lpwstr>http://www.aecom.com/</vt:lpwstr>
      </vt:variant>
      <vt:variant>
        <vt:lpwstr/>
      </vt:variant>
      <vt:variant>
        <vt:i4>4522018</vt:i4>
      </vt:variant>
      <vt:variant>
        <vt:i4>6</vt:i4>
      </vt:variant>
      <vt:variant>
        <vt:i4>0</vt:i4>
      </vt:variant>
      <vt:variant>
        <vt:i4>5</vt:i4>
      </vt:variant>
      <vt:variant>
        <vt:lpwstr>mailto:lucy.mclane@aecom.com</vt:lpwstr>
      </vt:variant>
      <vt:variant>
        <vt:lpwstr/>
      </vt:variant>
      <vt:variant>
        <vt:i4>327696</vt:i4>
      </vt:variant>
      <vt:variant>
        <vt:i4>3</vt:i4>
      </vt:variant>
      <vt:variant>
        <vt:i4>0</vt:i4>
      </vt:variant>
      <vt:variant>
        <vt:i4>5</vt:i4>
      </vt:variant>
      <vt:variant>
        <vt:lpwstr>http://media.ngage.co.za/</vt:lpwstr>
      </vt:variant>
      <vt:variant>
        <vt:lpwstr/>
      </vt:variant>
      <vt:variant>
        <vt:i4>4849691</vt:i4>
      </vt:variant>
      <vt:variant>
        <vt:i4>0</vt:i4>
      </vt:variant>
      <vt:variant>
        <vt:i4>0</vt:i4>
      </vt:variant>
      <vt:variant>
        <vt:i4>5</vt:i4>
      </vt:variant>
      <vt:variant>
        <vt:lpwstr>http://www.aecom.com/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Samu Hashe</cp:lastModifiedBy>
  <cp:revision>7</cp:revision>
  <cp:lastPrinted>2023-10-30T16:42:00Z</cp:lastPrinted>
  <dcterms:created xsi:type="dcterms:W3CDTF">2024-04-01T17:37:00Z</dcterms:created>
  <dcterms:modified xsi:type="dcterms:W3CDTF">2024-04-11T13:28:00Z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0x0101002E7BD88D2E1BE54DBA6B249720202B4B</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GrammarlyDocumentId">
    <vt:lpwstr>f39c74976e78ba85ba82fd44d8076fa565f1e7c93f94bebd5e4c783a7c66a6e8</vt:lpwstr>
  </property>
</Properties>
</file>