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5638BD95" w14:textId="21C38673" w:rsidR="00362346" w:rsidRDefault="00596DCC" w:rsidP="00D477E8">
      <w:pPr>
        <w:spacing w:line="240" w:lineRule="auto"/>
        <w:rPr>
          <w:rFonts w:ascii="Arial" w:hAnsi="Arial" w:cs="Arial"/>
          <w:sz w:val="28"/>
          <w:szCs w:val="28"/>
        </w:rPr>
      </w:pPr>
      <w:r w:rsidRPr="00596DCC">
        <w:rPr>
          <w:rFonts w:ascii="Arial" w:hAnsi="Arial" w:cs="Arial"/>
          <w:sz w:val="28"/>
          <w:szCs w:val="28"/>
        </w:rPr>
        <w:t xml:space="preserve">AECOM commended at CESA Aon Engineering Excellence Awards </w:t>
      </w:r>
      <w:r w:rsidR="00DE452C">
        <w:rPr>
          <w:rFonts w:ascii="Arial" w:hAnsi="Arial" w:cs="Arial"/>
          <w:sz w:val="28"/>
          <w:szCs w:val="28"/>
        </w:rPr>
        <w:t xml:space="preserve">2023 </w:t>
      </w:r>
      <w:r w:rsidRPr="00596DCC">
        <w:rPr>
          <w:rFonts w:ascii="Arial" w:hAnsi="Arial" w:cs="Arial"/>
          <w:sz w:val="28"/>
          <w:szCs w:val="28"/>
        </w:rPr>
        <w:t xml:space="preserve">for ABSA Zambia </w:t>
      </w:r>
      <w:r w:rsidR="00B26A13">
        <w:rPr>
          <w:rFonts w:ascii="Arial" w:hAnsi="Arial" w:cs="Arial"/>
          <w:sz w:val="28"/>
          <w:szCs w:val="28"/>
        </w:rPr>
        <w:t>H</w:t>
      </w:r>
      <w:r w:rsidRPr="00596DCC">
        <w:rPr>
          <w:rFonts w:ascii="Arial" w:hAnsi="Arial" w:cs="Arial"/>
          <w:sz w:val="28"/>
          <w:szCs w:val="28"/>
        </w:rPr>
        <w:t xml:space="preserve">ead </w:t>
      </w:r>
      <w:r w:rsidR="00B26A13">
        <w:rPr>
          <w:rFonts w:ascii="Arial" w:hAnsi="Arial" w:cs="Arial"/>
          <w:sz w:val="28"/>
          <w:szCs w:val="28"/>
        </w:rPr>
        <w:t>O</w:t>
      </w:r>
      <w:r w:rsidRPr="00596DCC">
        <w:rPr>
          <w:rFonts w:ascii="Arial" w:hAnsi="Arial" w:cs="Arial"/>
          <w:sz w:val="28"/>
          <w:szCs w:val="28"/>
        </w:rPr>
        <w:t>ffice</w:t>
      </w:r>
    </w:p>
    <w:p w14:paraId="6EB2AAE6" w14:textId="52F84AAA" w:rsidR="00596DCC" w:rsidRPr="00596DCC" w:rsidRDefault="00827715" w:rsidP="00596DCC">
      <w:pPr>
        <w:rPr>
          <w:rFonts w:asciiTheme="minorHAnsi" w:eastAsiaTheme="minorHAnsi" w:hAnsiTheme="minorHAnsi" w:cstheme="minorBidi"/>
          <w:kern w:val="2"/>
          <w:lang w:eastAsia="en-US"/>
          <w14:ligatures w14:val="standardContextual"/>
        </w:rPr>
      </w:pPr>
      <w:r>
        <w:rPr>
          <w:rFonts w:cs="Arial"/>
          <w:b/>
          <w:bCs/>
        </w:rPr>
        <w:t>2</w:t>
      </w:r>
      <w:r w:rsidR="00BD14B2">
        <w:rPr>
          <w:rFonts w:cs="Arial"/>
          <w:b/>
          <w:bCs/>
        </w:rPr>
        <w:t xml:space="preserve"> October </w:t>
      </w:r>
      <w:r w:rsidR="00927E14" w:rsidRPr="780C62E8">
        <w:rPr>
          <w:rFonts w:cs="Arial"/>
          <w:b/>
          <w:bCs/>
        </w:rPr>
        <w:t>202</w:t>
      </w:r>
      <w:r w:rsidR="00F27F0C" w:rsidRPr="780C62E8">
        <w:rPr>
          <w:rFonts w:cs="Arial"/>
          <w:b/>
          <w:bCs/>
        </w:rPr>
        <w:t>3</w:t>
      </w:r>
      <w:r w:rsidR="00927E14" w:rsidRPr="780C62E8">
        <w:rPr>
          <w:rFonts w:cs="Arial"/>
          <w:b/>
          <w:bCs/>
        </w:rPr>
        <w:t>:</w:t>
      </w:r>
      <w:r w:rsidR="009502AF" w:rsidRPr="780C62E8">
        <w:rPr>
          <w:rFonts w:cs="Arial"/>
        </w:rPr>
        <w:t xml:space="preserve"> </w:t>
      </w:r>
      <w:r w:rsidR="00596DCC" w:rsidRPr="00596DCC">
        <w:rPr>
          <w:rFonts w:asciiTheme="minorHAnsi" w:eastAsiaTheme="minorHAnsi" w:hAnsiTheme="minorHAnsi" w:cstheme="minorBidi"/>
          <w:kern w:val="2"/>
          <w:lang w:eastAsia="en-US"/>
          <w14:ligatures w14:val="standardContextual"/>
        </w:rPr>
        <w:t xml:space="preserve">Globally trusted infrastructure consulting firm </w:t>
      </w:r>
      <w:hyperlink r:id="rId11" w:history="1">
        <w:r w:rsidR="00596DCC" w:rsidRPr="00596DCC">
          <w:rPr>
            <w:rStyle w:val="Hyperlink"/>
            <w:rFonts w:asciiTheme="minorHAnsi" w:eastAsiaTheme="minorHAnsi" w:hAnsiTheme="minorHAnsi" w:cstheme="minorBidi"/>
            <w:kern w:val="2"/>
            <w:lang w:eastAsia="en-US"/>
            <w14:ligatures w14:val="standardContextual"/>
          </w:rPr>
          <w:t>AECOM</w:t>
        </w:r>
      </w:hyperlink>
      <w:r w:rsidR="00596DCC" w:rsidRPr="00596DCC">
        <w:rPr>
          <w:rFonts w:asciiTheme="minorHAnsi" w:eastAsiaTheme="minorHAnsi" w:hAnsiTheme="minorHAnsi" w:cstheme="minorBidi"/>
          <w:kern w:val="2"/>
          <w:lang w:eastAsia="en-US"/>
          <w14:ligatures w14:val="standardContextual"/>
        </w:rPr>
        <w:t xml:space="preserve"> received a commendation in the </w:t>
      </w:r>
      <w:r w:rsidR="00B26A13">
        <w:rPr>
          <w:rFonts w:asciiTheme="minorHAnsi" w:eastAsiaTheme="minorHAnsi" w:hAnsiTheme="minorHAnsi" w:cstheme="minorBidi"/>
          <w:kern w:val="2"/>
          <w:lang w:eastAsia="en-US"/>
          <w14:ligatures w14:val="standardContextual"/>
        </w:rPr>
        <w:t xml:space="preserve">category for </w:t>
      </w:r>
      <w:r w:rsidR="00596DCC" w:rsidRPr="00596DCC">
        <w:rPr>
          <w:rFonts w:asciiTheme="minorHAnsi" w:eastAsiaTheme="minorHAnsi" w:hAnsiTheme="minorHAnsi" w:cstheme="minorBidi"/>
          <w:kern w:val="2"/>
          <w:lang w:eastAsia="en-US"/>
          <w14:ligatures w14:val="standardContextual"/>
        </w:rPr>
        <w:t xml:space="preserve">Best International Project of the Year for the ABSA Zambia </w:t>
      </w:r>
      <w:r w:rsidR="00B26A13">
        <w:rPr>
          <w:rFonts w:asciiTheme="minorHAnsi" w:eastAsiaTheme="minorHAnsi" w:hAnsiTheme="minorHAnsi" w:cstheme="minorBidi"/>
          <w:kern w:val="2"/>
          <w:lang w:eastAsia="en-US"/>
          <w14:ligatures w14:val="standardContextual"/>
        </w:rPr>
        <w:t>H</w:t>
      </w:r>
      <w:r w:rsidR="00596DCC" w:rsidRPr="00596DCC">
        <w:rPr>
          <w:rFonts w:asciiTheme="minorHAnsi" w:eastAsiaTheme="minorHAnsi" w:hAnsiTheme="minorHAnsi" w:cstheme="minorBidi"/>
          <w:kern w:val="2"/>
          <w:lang w:eastAsia="en-US"/>
          <w14:ligatures w14:val="standardContextual"/>
        </w:rPr>
        <w:t xml:space="preserve">ead </w:t>
      </w:r>
      <w:r w:rsidR="00B26A13">
        <w:rPr>
          <w:rFonts w:asciiTheme="minorHAnsi" w:eastAsiaTheme="minorHAnsi" w:hAnsiTheme="minorHAnsi" w:cstheme="minorBidi"/>
          <w:kern w:val="2"/>
          <w:lang w:eastAsia="en-US"/>
          <w14:ligatures w14:val="standardContextual"/>
        </w:rPr>
        <w:t>O</w:t>
      </w:r>
      <w:r w:rsidR="00596DCC" w:rsidRPr="00596DCC">
        <w:rPr>
          <w:rFonts w:asciiTheme="minorHAnsi" w:eastAsiaTheme="minorHAnsi" w:hAnsiTheme="minorHAnsi" w:cstheme="minorBidi"/>
          <w:kern w:val="2"/>
          <w:lang w:eastAsia="en-US"/>
          <w14:ligatures w14:val="standardContextual"/>
        </w:rPr>
        <w:t xml:space="preserve">ffice at the CESA Aon Engineering Excellence Awards 2023 </w:t>
      </w:r>
      <w:r w:rsidR="00B26A13">
        <w:rPr>
          <w:rFonts w:asciiTheme="minorHAnsi" w:eastAsiaTheme="minorHAnsi" w:hAnsiTheme="minorHAnsi" w:cstheme="minorBidi"/>
          <w:kern w:val="2"/>
          <w:lang w:eastAsia="en-US"/>
          <w14:ligatures w14:val="standardContextual"/>
        </w:rPr>
        <w:t xml:space="preserve">which </w:t>
      </w:r>
      <w:r w:rsidR="00596DCC" w:rsidRPr="00596DCC">
        <w:rPr>
          <w:rFonts w:asciiTheme="minorHAnsi" w:eastAsiaTheme="minorHAnsi" w:hAnsiTheme="minorHAnsi" w:cstheme="minorBidi"/>
          <w:kern w:val="2"/>
          <w:lang w:eastAsia="en-US"/>
          <w14:ligatures w14:val="standardContextual"/>
        </w:rPr>
        <w:t>was held on 16 August at Vodacom World in Midrand.</w:t>
      </w:r>
    </w:p>
    <w:p w14:paraId="57532DD8" w14:textId="77777777"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 xml:space="preserve">The 6 739 m² Zambian head office is the new home for ABSA’s Africanacity drive in Lusaka. Officially opened by </w:t>
      </w:r>
      <w:r w:rsidRPr="00596DCC">
        <w:rPr>
          <w:rFonts w:asciiTheme="minorHAnsi" w:eastAsiaTheme="minorHAnsi" w:hAnsiTheme="minorHAnsi" w:cstheme="minorBidi"/>
          <w:b/>
          <w:bCs/>
          <w:kern w:val="2"/>
          <w:lang w:eastAsia="en-US"/>
          <w14:ligatures w14:val="standardContextual"/>
        </w:rPr>
        <w:t>His Excellency President Hakainde Hichilema</w:t>
      </w:r>
      <w:r w:rsidRPr="00596DCC">
        <w:rPr>
          <w:rFonts w:asciiTheme="minorHAnsi" w:eastAsiaTheme="minorHAnsi" w:hAnsiTheme="minorHAnsi" w:cstheme="minorBidi"/>
          <w:kern w:val="2"/>
          <w:lang w:eastAsia="en-US"/>
          <w14:ligatures w14:val="standardContextual"/>
        </w:rPr>
        <w:t xml:space="preserve"> on 23 March 2023, the building has become a new landmark and set a new standard for office buildings in the city. </w:t>
      </w:r>
      <w:r w:rsidRPr="00596DCC">
        <w:rPr>
          <w:rFonts w:asciiTheme="minorHAnsi" w:eastAsiaTheme="minorHAnsi" w:hAnsiTheme="minorHAnsi" w:cstheme="minorBidi"/>
          <w:b/>
          <w:bCs/>
          <w:kern w:val="2"/>
          <w:lang w:eastAsia="en-US"/>
          <w14:ligatures w14:val="standardContextual"/>
        </w:rPr>
        <w:t>Dr. Denny H. Kalyalya</w:t>
      </w:r>
      <w:r w:rsidRPr="00596DCC">
        <w:rPr>
          <w:rFonts w:asciiTheme="minorHAnsi" w:eastAsiaTheme="minorHAnsi" w:hAnsiTheme="minorHAnsi" w:cstheme="minorBidi"/>
          <w:kern w:val="2"/>
          <w:lang w:eastAsia="en-US"/>
          <w14:ligatures w14:val="standardContextual"/>
        </w:rPr>
        <w:t>, Governor of the Bank of Zambia, commented it was a flagship development for major investment in Zambia.</w:t>
      </w:r>
    </w:p>
    <w:p w14:paraId="2D128DB6" w14:textId="6C6A1650"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 xml:space="preserve">The project </w:t>
      </w:r>
      <w:r w:rsidR="00730874">
        <w:rPr>
          <w:rFonts w:asciiTheme="minorHAnsi" w:eastAsiaTheme="minorHAnsi" w:hAnsiTheme="minorHAnsi" w:cstheme="minorBidi"/>
          <w:kern w:val="2"/>
          <w:lang w:eastAsia="en-US"/>
          <w14:ligatures w14:val="standardContextual"/>
        </w:rPr>
        <w:t xml:space="preserve">comprised </w:t>
      </w:r>
      <w:r w:rsidRPr="00596DCC">
        <w:rPr>
          <w:rFonts w:asciiTheme="minorHAnsi" w:eastAsiaTheme="minorHAnsi" w:hAnsiTheme="minorHAnsi" w:cstheme="minorBidi"/>
          <w:kern w:val="2"/>
          <w:lang w:eastAsia="en-US"/>
          <w14:ligatures w14:val="standardContextual"/>
        </w:rPr>
        <w:t>the main building, a plant farm building, a gatehouse building, staff parking and an upgrade of the external Kelvin Siwale access road. It was planned, designed and constructed by a multinational team on a geotechnically challenging site 4.3 km north-east of the Lusaka city centre.</w:t>
      </w:r>
    </w:p>
    <w:p w14:paraId="3BD35B94" w14:textId="015F72C4"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b/>
          <w:bCs/>
          <w:kern w:val="2"/>
          <w:lang w:eastAsia="en-US"/>
          <w14:ligatures w14:val="standardContextual"/>
        </w:rPr>
        <w:t>Ross Dold</w:t>
      </w:r>
      <w:r w:rsidRPr="00596DCC">
        <w:rPr>
          <w:rFonts w:asciiTheme="minorHAnsi" w:eastAsiaTheme="minorHAnsi" w:hAnsiTheme="minorHAnsi" w:cstheme="minorBidi"/>
          <w:kern w:val="2"/>
          <w:lang w:eastAsia="en-US"/>
          <w14:ligatures w14:val="standardContextual"/>
        </w:rPr>
        <w:t xml:space="preserve">, Senior Geotechnical Engineer at AECOM, explains that, due to the ground conditions, the site was classified as a designation D3 dolomite site </w:t>
      </w:r>
      <w:r w:rsidR="00102081">
        <w:rPr>
          <w:rFonts w:asciiTheme="minorHAnsi" w:eastAsiaTheme="minorHAnsi" w:hAnsiTheme="minorHAnsi" w:cstheme="minorBidi"/>
          <w:kern w:val="2"/>
          <w:lang w:eastAsia="en-US"/>
          <w14:ligatures w14:val="standardContextual"/>
        </w:rPr>
        <w:t>due to its</w:t>
      </w:r>
      <w:r w:rsidRPr="00596DCC">
        <w:rPr>
          <w:rFonts w:asciiTheme="minorHAnsi" w:eastAsiaTheme="minorHAnsi" w:hAnsiTheme="minorHAnsi" w:cstheme="minorBidi"/>
          <w:kern w:val="2"/>
          <w:lang w:eastAsia="en-US"/>
          <w14:ligatures w14:val="standardContextual"/>
        </w:rPr>
        <w:t xml:space="preserve"> Inherent Hazard Class (IHC) 5</w:t>
      </w:r>
      <w:r w:rsidR="00102081">
        <w:rPr>
          <w:rFonts w:asciiTheme="minorHAnsi" w:eastAsiaTheme="minorHAnsi" w:hAnsiTheme="minorHAnsi" w:cstheme="minorBidi"/>
          <w:kern w:val="2"/>
          <w:lang w:eastAsia="en-US"/>
          <w14:ligatures w14:val="standardContextual"/>
        </w:rPr>
        <w:t>,</w:t>
      </w:r>
      <w:r w:rsidRPr="00596DCC">
        <w:rPr>
          <w:rFonts w:asciiTheme="minorHAnsi" w:eastAsiaTheme="minorHAnsi" w:hAnsiTheme="minorHAnsi" w:cstheme="minorBidi"/>
          <w:kern w:val="2"/>
          <w:lang w:eastAsia="en-US"/>
          <w14:ligatures w14:val="standardContextual"/>
        </w:rPr>
        <w:t xml:space="preserve"> according to SANS 1936. Dolomite is a sedimentary carbonate-based rock including minerals that </w:t>
      </w:r>
      <w:r w:rsidR="00102081">
        <w:rPr>
          <w:rFonts w:asciiTheme="minorHAnsi" w:eastAsiaTheme="minorHAnsi" w:hAnsiTheme="minorHAnsi" w:cstheme="minorBidi"/>
          <w:kern w:val="2"/>
          <w:lang w:eastAsia="en-US"/>
          <w14:ligatures w14:val="standardContextual"/>
        </w:rPr>
        <w:t>degrade in acidic conditions, which can be caused by ingress of slightly acidic rainwater</w:t>
      </w:r>
      <w:r w:rsidRPr="00596DCC">
        <w:rPr>
          <w:rFonts w:asciiTheme="minorHAnsi" w:eastAsiaTheme="minorHAnsi" w:hAnsiTheme="minorHAnsi" w:cstheme="minorBidi"/>
          <w:kern w:val="2"/>
          <w:lang w:eastAsia="en-US"/>
          <w14:ligatures w14:val="standardContextual"/>
        </w:rPr>
        <w:t>.</w:t>
      </w:r>
    </w:p>
    <w:p w14:paraId="366D1C26" w14:textId="45C27B1B"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This reaction causes the rock to break down, resulting in low-strength</w:t>
      </w:r>
      <w:r w:rsidR="00130709">
        <w:rPr>
          <w:rFonts w:asciiTheme="minorHAnsi" w:eastAsiaTheme="minorHAnsi" w:hAnsiTheme="minorHAnsi" w:cstheme="minorBidi"/>
          <w:kern w:val="2"/>
          <w:lang w:eastAsia="en-US"/>
          <w14:ligatures w14:val="standardContextual"/>
        </w:rPr>
        <w:t>, unpredictable</w:t>
      </w:r>
      <w:r w:rsidRPr="00596DCC">
        <w:rPr>
          <w:rFonts w:asciiTheme="minorHAnsi" w:eastAsiaTheme="minorHAnsi" w:hAnsiTheme="minorHAnsi" w:cstheme="minorBidi"/>
          <w:kern w:val="2"/>
          <w:lang w:eastAsia="en-US"/>
          <w14:ligatures w14:val="standardContextual"/>
        </w:rPr>
        <w:t xml:space="preserve"> materials and </w:t>
      </w:r>
      <w:r w:rsidR="0003542E">
        <w:rPr>
          <w:rFonts w:asciiTheme="minorHAnsi" w:eastAsiaTheme="minorHAnsi" w:hAnsiTheme="minorHAnsi" w:cstheme="minorBidi"/>
          <w:kern w:val="2"/>
          <w:lang w:eastAsia="en-US"/>
          <w14:ligatures w14:val="standardContextual"/>
        </w:rPr>
        <w:t xml:space="preserve">potentially </w:t>
      </w:r>
      <w:r w:rsidRPr="00596DCC">
        <w:rPr>
          <w:rFonts w:asciiTheme="minorHAnsi" w:eastAsiaTheme="minorHAnsi" w:hAnsiTheme="minorHAnsi" w:cstheme="minorBidi"/>
          <w:kern w:val="2"/>
          <w:lang w:eastAsia="en-US"/>
          <w14:ligatures w14:val="standardContextual"/>
        </w:rPr>
        <w:t xml:space="preserve">underground cavities. It can result in the development of sinkholes or subsidence. The D3 and IHC 5 classifications for the site required that the building structures be designed for a potential loss of ground support of 5 m diameter at any location. </w:t>
      </w:r>
      <w:r w:rsidRPr="00596DCC">
        <w:rPr>
          <w:rFonts w:asciiTheme="minorHAnsi" w:eastAsiaTheme="minorHAnsi" w:hAnsiTheme="minorHAnsi" w:cstheme="minorBidi"/>
          <w:b/>
          <w:bCs/>
          <w:kern w:val="2"/>
          <w:lang w:eastAsia="en-US"/>
          <w14:ligatures w14:val="standardContextual"/>
        </w:rPr>
        <w:t>Grace Mpai</w:t>
      </w:r>
      <w:r w:rsidRPr="00596DCC">
        <w:rPr>
          <w:rFonts w:asciiTheme="minorHAnsi" w:eastAsiaTheme="minorHAnsi" w:hAnsiTheme="minorHAnsi" w:cstheme="minorBidi"/>
          <w:kern w:val="2"/>
          <w:lang w:eastAsia="en-US"/>
          <w14:ligatures w14:val="standardContextual"/>
        </w:rPr>
        <w:t>, who started out as a Senior Technologist on the project and progresse</w:t>
      </w:r>
      <w:r w:rsidR="00130709">
        <w:rPr>
          <w:rFonts w:asciiTheme="minorHAnsi" w:eastAsiaTheme="minorHAnsi" w:hAnsiTheme="minorHAnsi" w:cstheme="minorBidi"/>
          <w:kern w:val="2"/>
          <w:lang w:eastAsia="en-US"/>
          <w14:ligatures w14:val="standardContextual"/>
        </w:rPr>
        <w:t>d</w:t>
      </w:r>
      <w:r w:rsidRPr="00596DCC">
        <w:rPr>
          <w:rFonts w:asciiTheme="minorHAnsi" w:eastAsiaTheme="minorHAnsi" w:hAnsiTheme="minorHAnsi" w:cstheme="minorBidi"/>
          <w:kern w:val="2"/>
          <w:lang w:eastAsia="en-US"/>
          <w14:ligatures w14:val="standardContextual"/>
        </w:rPr>
        <w:t xml:space="preserve"> to Lead Structural Designer, adds that Dold and his team engaged with the ground conditions from an early stage.</w:t>
      </w:r>
    </w:p>
    <w:p w14:paraId="12DDC06A" w14:textId="50F99399"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While Zambia does not have a specific dolomite building code, the well</w:t>
      </w:r>
      <w:r w:rsidR="006049FA">
        <w:rPr>
          <w:rFonts w:asciiTheme="minorHAnsi" w:eastAsiaTheme="minorHAnsi" w:hAnsiTheme="minorHAnsi" w:cstheme="minorBidi"/>
          <w:kern w:val="2"/>
          <w:lang w:eastAsia="en-US"/>
          <w14:ligatures w14:val="standardContextual"/>
        </w:rPr>
        <w:t>-</w:t>
      </w:r>
      <w:r w:rsidRPr="00596DCC">
        <w:rPr>
          <w:rFonts w:asciiTheme="minorHAnsi" w:eastAsiaTheme="minorHAnsi" w:hAnsiTheme="minorHAnsi" w:cstheme="minorBidi"/>
          <w:kern w:val="2"/>
          <w:lang w:eastAsia="en-US"/>
          <w14:ligatures w14:val="standardContextual"/>
        </w:rPr>
        <w:t>written South African national standard was adopted for the project, adds Dold. “We had two contractors who had never worked in dolomitic conditions before and were not anticipating quite how stringent those measures were, which was one of the challenges we had to deal with.</w:t>
      </w:r>
      <w:r w:rsidR="00673052">
        <w:rPr>
          <w:rFonts w:asciiTheme="minorHAnsi" w:eastAsiaTheme="minorHAnsi" w:hAnsiTheme="minorHAnsi" w:cstheme="minorBidi"/>
          <w:kern w:val="2"/>
          <w:lang w:eastAsia="en-US"/>
          <w14:ligatures w14:val="standardContextual"/>
        </w:rPr>
        <w:t>”</w:t>
      </w:r>
    </w:p>
    <w:p w14:paraId="602B577B" w14:textId="4C40D2F4"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 xml:space="preserve">Another </w:t>
      </w:r>
      <w:r w:rsidR="00130709">
        <w:rPr>
          <w:rFonts w:asciiTheme="minorHAnsi" w:eastAsiaTheme="minorHAnsi" w:hAnsiTheme="minorHAnsi" w:cstheme="minorBidi"/>
          <w:kern w:val="2"/>
          <w:lang w:eastAsia="en-US"/>
          <w14:ligatures w14:val="standardContextual"/>
        </w:rPr>
        <w:t xml:space="preserve">issue </w:t>
      </w:r>
      <w:r w:rsidRPr="00596DCC">
        <w:rPr>
          <w:rFonts w:asciiTheme="minorHAnsi" w:eastAsiaTheme="minorHAnsi" w:hAnsiTheme="minorHAnsi" w:cstheme="minorBidi"/>
          <w:kern w:val="2"/>
          <w:lang w:eastAsia="en-US"/>
          <w14:ligatures w14:val="standardContextual"/>
        </w:rPr>
        <w:t>was th</w:t>
      </w:r>
      <w:r w:rsidR="006049FA">
        <w:rPr>
          <w:rFonts w:asciiTheme="minorHAnsi" w:eastAsiaTheme="minorHAnsi" w:hAnsiTheme="minorHAnsi" w:cstheme="minorBidi"/>
          <w:kern w:val="2"/>
          <w:lang w:eastAsia="en-US"/>
          <w14:ligatures w14:val="standardContextual"/>
        </w:rPr>
        <w:t xml:space="preserve">e </w:t>
      </w:r>
      <w:r w:rsidRPr="00596DCC">
        <w:rPr>
          <w:rFonts w:asciiTheme="minorHAnsi" w:eastAsiaTheme="minorHAnsi" w:hAnsiTheme="minorHAnsi" w:cstheme="minorBidi"/>
          <w:kern w:val="2"/>
          <w:lang w:eastAsia="en-US"/>
          <w14:ligatures w14:val="standardContextual"/>
        </w:rPr>
        <w:t xml:space="preserve">water drawdown in dolomite, with AECOM having to carefully manage </w:t>
      </w:r>
      <w:r w:rsidR="00130709">
        <w:rPr>
          <w:rFonts w:asciiTheme="minorHAnsi" w:eastAsiaTheme="minorHAnsi" w:hAnsiTheme="minorHAnsi" w:cstheme="minorBidi"/>
          <w:kern w:val="2"/>
          <w:lang w:eastAsia="en-US"/>
          <w14:ligatures w14:val="standardContextual"/>
        </w:rPr>
        <w:t xml:space="preserve">the use </w:t>
      </w:r>
      <w:r w:rsidRPr="00596DCC">
        <w:rPr>
          <w:rFonts w:asciiTheme="minorHAnsi" w:eastAsiaTheme="minorHAnsi" w:hAnsiTheme="minorHAnsi" w:cstheme="minorBidi"/>
          <w:kern w:val="2"/>
          <w:lang w:eastAsia="en-US"/>
          <w14:ligatures w14:val="standardContextual"/>
        </w:rPr>
        <w:t>of borehole water as a sustainability measure. “It was important for us to convey that the measures we implemented would guarantee the safety and longevity of the project,” says Dold.</w:t>
      </w:r>
    </w:p>
    <w:p w14:paraId="79C7F3A1" w14:textId="6DE9B946"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 xml:space="preserve">In addition, all sewer and stormwater services within 5 m of the building perimeter were reticulated in double encased high-density polyethylene (HDPE) pipes to ensure that unidentified water leaks do not </w:t>
      </w:r>
      <w:r w:rsidR="006049FA" w:rsidRPr="00596DCC">
        <w:rPr>
          <w:rFonts w:asciiTheme="minorHAnsi" w:eastAsiaTheme="minorHAnsi" w:hAnsiTheme="minorHAnsi" w:cstheme="minorBidi"/>
          <w:kern w:val="2"/>
          <w:lang w:eastAsia="en-US"/>
          <w14:ligatures w14:val="standardContextual"/>
        </w:rPr>
        <w:t>penetrate</w:t>
      </w:r>
      <w:r w:rsidRPr="00596DCC">
        <w:rPr>
          <w:rFonts w:asciiTheme="minorHAnsi" w:eastAsiaTheme="minorHAnsi" w:hAnsiTheme="minorHAnsi" w:cstheme="minorBidi"/>
          <w:kern w:val="2"/>
          <w:lang w:eastAsia="en-US"/>
          <w14:ligatures w14:val="standardContextual"/>
        </w:rPr>
        <w:t xml:space="preserve"> the ground directly adjacent to the building.</w:t>
      </w:r>
    </w:p>
    <w:p w14:paraId="06DA618D" w14:textId="4605B94B"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The site lies about 500 mm below the access road levels on an existing flood plain. A 2.25 m building platform, comprising 1.5 m of engineering fill and a 750 mm reinforced concrete raft raise</w:t>
      </w:r>
      <w:r w:rsidR="00130709">
        <w:rPr>
          <w:rFonts w:asciiTheme="minorHAnsi" w:eastAsiaTheme="minorHAnsi" w:hAnsiTheme="minorHAnsi" w:cstheme="minorBidi"/>
          <w:kern w:val="2"/>
          <w:lang w:eastAsia="en-US"/>
          <w14:ligatures w14:val="standardContextual"/>
        </w:rPr>
        <w:t>d</w:t>
      </w:r>
      <w:r w:rsidRPr="00596DCC">
        <w:rPr>
          <w:rFonts w:asciiTheme="minorHAnsi" w:eastAsiaTheme="minorHAnsi" w:hAnsiTheme="minorHAnsi" w:cstheme="minorBidi"/>
          <w:kern w:val="2"/>
          <w:lang w:eastAsia="en-US"/>
          <w14:ligatures w14:val="standardContextual"/>
        </w:rPr>
        <w:t xml:space="preserve"> the building above the flood lines</w:t>
      </w:r>
      <w:r w:rsidR="00130709">
        <w:rPr>
          <w:rFonts w:asciiTheme="minorHAnsi" w:eastAsiaTheme="minorHAnsi" w:hAnsiTheme="minorHAnsi" w:cstheme="minorBidi"/>
          <w:kern w:val="2"/>
          <w:lang w:eastAsia="en-US"/>
          <w14:ligatures w14:val="standardContextual"/>
        </w:rPr>
        <w:t xml:space="preserve"> and</w:t>
      </w:r>
      <w:r w:rsidRPr="00596DCC">
        <w:rPr>
          <w:rFonts w:asciiTheme="minorHAnsi" w:eastAsiaTheme="minorHAnsi" w:hAnsiTheme="minorHAnsi" w:cstheme="minorBidi"/>
          <w:kern w:val="2"/>
          <w:lang w:eastAsia="en-US"/>
          <w14:ligatures w14:val="standardContextual"/>
        </w:rPr>
        <w:t xml:space="preserve"> provided the uniform stiff layer of soil material for the building to be founded on</w:t>
      </w:r>
      <w:r w:rsidR="006049FA">
        <w:rPr>
          <w:rFonts w:asciiTheme="minorHAnsi" w:eastAsiaTheme="minorHAnsi" w:hAnsiTheme="minorHAnsi" w:cstheme="minorBidi"/>
          <w:kern w:val="2"/>
          <w:lang w:eastAsia="en-US"/>
          <w14:ligatures w14:val="standardContextual"/>
        </w:rPr>
        <w:t>. This mitigated</w:t>
      </w:r>
      <w:r w:rsidR="00130709">
        <w:rPr>
          <w:rFonts w:asciiTheme="minorHAnsi" w:eastAsiaTheme="minorHAnsi" w:hAnsiTheme="minorHAnsi" w:cstheme="minorBidi"/>
          <w:kern w:val="2"/>
          <w:lang w:eastAsia="en-US"/>
          <w14:ligatures w14:val="standardContextual"/>
        </w:rPr>
        <w:t xml:space="preserve"> the </w:t>
      </w:r>
      <w:r w:rsidR="00711159">
        <w:rPr>
          <w:rFonts w:asciiTheme="minorHAnsi" w:eastAsiaTheme="minorHAnsi" w:hAnsiTheme="minorHAnsi" w:cstheme="minorBidi"/>
          <w:kern w:val="2"/>
          <w:lang w:eastAsia="en-US"/>
          <w14:ligatures w14:val="standardContextual"/>
        </w:rPr>
        <w:t>potential risk</w:t>
      </w:r>
      <w:r w:rsidR="0003542E">
        <w:rPr>
          <w:rFonts w:asciiTheme="minorHAnsi" w:eastAsiaTheme="minorHAnsi" w:hAnsiTheme="minorHAnsi" w:cstheme="minorBidi"/>
          <w:kern w:val="2"/>
          <w:lang w:eastAsia="en-US"/>
          <w14:ligatures w14:val="standardContextual"/>
        </w:rPr>
        <w:t xml:space="preserve"> of loss </w:t>
      </w:r>
      <w:r w:rsidR="00711159">
        <w:rPr>
          <w:rFonts w:asciiTheme="minorHAnsi" w:eastAsiaTheme="minorHAnsi" w:hAnsiTheme="minorHAnsi" w:cstheme="minorBidi"/>
          <w:kern w:val="2"/>
          <w:lang w:eastAsia="en-US"/>
          <w14:ligatures w14:val="standardContextual"/>
        </w:rPr>
        <w:t>of natural ground support</w:t>
      </w:r>
      <w:r w:rsidRPr="00596DCC">
        <w:rPr>
          <w:rFonts w:asciiTheme="minorHAnsi" w:eastAsiaTheme="minorHAnsi" w:hAnsiTheme="minorHAnsi" w:cstheme="minorBidi"/>
          <w:kern w:val="2"/>
          <w:lang w:eastAsia="en-US"/>
          <w14:ligatures w14:val="standardContextual"/>
        </w:rPr>
        <w:t>.</w:t>
      </w:r>
    </w:p>
    <w:p w14:paraId="02DD0DA8" w14:textId="3F581C08"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lastRenderedPageBreak/>
        <w:t xml:space="preserve">The team worked together to deliver a quality project that achieved the client’s expectations. To meet this goal, the latest design and collaboration software was used. Autodesk Revit was used for the infrastructure modelling and 3D coordination of all services. Rigorous coordination was implemented during the design stages </w:t>
      </w:r>
      <w:r w:rsidR="00673052">
        <w:rPr>
          <w:rFonts w:asciiTheme="minorHAnsi" w:eastAsiaTheme="minorHAnsi" w:hAnsiTheme="minorHAnsi" w:cstheme="minorBidi"/>
          <w:kern w:val="2"/>
          <w:lang w:eastAsia="en-US"/>
          <w14:ligatures w14:val="standardContextual"/>
        </w:rPr>
        <w:t xml:space="preserve">with the aid of Autodesk Navisworks </w:t>
      </w:r>
      <w:r w:rsidRPr="00596DCC">
        <w:rPr>
          <w:rFonts w:asciiTheme="minorHAnsi" w:eastAsiaTheme="minorHAnsi" w:hAnsiTheme="minorHAnsi" w:cstheme="minorBidi"/>
          <w:kern w:val="2"/>
          <w:lang w:eastAsia="en-US"/>
          <w14:ligatures w14:val="standardContextual"/>
        </w:rPr>
        <w:t>to minimise clashes on-site during construction. As part of this process, weekly clash detection meetings were scheduled to resolve any clashes identified.</w:t>
      </w:r>
    </w:p>
    <w:p w14:paraId="756198AE" w14:textId="3E7E7E08"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The project was delivered by using the latest design software packages, with full 3D coordination of all services as well as a thorough technical quality review process. Autodesk BIM360 was used for the document management system and Holobuilder for construction progress management</w:t>
      </w:r>
      <w:r w:rsidR="00673052">
        <w:rPr>
          <w:rFonts w:asciiTheme="minorHAnsi" w:eastAsiaTheme="minorHAnsi" w:hAnsiTheme="minorHAnsi" w:cstheme="minorBidi"/>
          <w:kern w:val="2"/>
          <w:lang w:eastAsia="en-US"/>
          <w14:ligatures w14:val="standardContextual"/>
        </w:rPr>
        <w:t xml:space="preserve"> using </w:t>
      </w:r>
      <w:proofErr w:type="gramStart"/>
      <w:r w:rsidR="00673052">
        <w:rPr>
          <w:rFonts w:asciiTheme="minorHAnsi" w:eastAsiaTheme="minorHAnsi" w:hAnsiTheme="minorHAnsi" w:cstheme="minorBidi"/>
          <w:kern w:val="2"/>
          <w:lang w:eastAsia="en-US"/>
          <w14:ligatures w14:val="standardContextual"/>
        </w:rPr>
        <w:t>it’s</w:t>
      </w:r>
      <w:proofErr w:type="gramEnd"/>
      <w:r w:rsidR="00673052">
        <w:rPr>
          <w:rFonts w:asciiTheme="minorHAnsi" w:eastAsiaTheme="minorHAnsi" w:hAnsiTheme="minorHAnsi" w:cstheme="minorBidi"/>
          <w:kern w:val="2"/>
          <w:lang w:eastAsia="en-US"/>
          <w14:ligatures w14:val="standardContextual"/>
        </w:rPr>
        <w:t xml:space="preserve"> reality capture capabilities</w:t>
      </w:r>
      <w:r w:rsidRPr="00596DCC">
        <w:rPr>
          <w:rFonts w:asciiTheme="minorHAnsi" w:eastAsiaTheme="minorHAnsi" w:hAnsiTheme="minorHAnsi" w:cstheme="minorBidi"/>
          <w:kern w:val="2"/>
          <w:lang w:eastAsia="en-US"/>
          <w14:ligatures w14:val="standardContextual"/>
        </w:rPr>
        <w:t>.</w:t>
      </w:r>
    </w:p>
    <w:p w14:paraId="3C2B4353" w14:textId="4205B163"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 xml:space="preserve">“It definitely helped </w:t>
      </w:r>
      <w:r w:rsidR="00520AEC">
        <w:rPr>
          <w:rFonts w:asciiTheme="minorHAnsi" w:eastAsiaTheme="minorHAnsi" w:hAnsiTheme="minorHAnsi" w:cstheme="minorBidi"/>
          <w:kern w:val="2"/>
          <w:lang w:eastAsia="en-US"/>
          <w14:ligatures w14:val="standardContextual"/>
        </w:rPr>
        <w:t xml:space="preserve">a lot </w:t>
      </w:r>
      <w:r w:rsidRPr="00596DCC">
        <w:rPr>
          <w:rFonts w:asciiTheme="minorHAnsi" w:eastAsiaTheme="minorHAnsi" w:hAnsiTheme="minorHAnsi" w:cstheme="minorBidi"/>
          <w:kern w:val="2"/>
          <w:lang w:eastAsia="en-US"/>
          <w14:ligatures w14:val="standardContextual"/>
        </w:rPr>
        <w:t xml:space="preserve">because we had a </w:t>
      </w:r>
      <w:r w:rsidR="00520AEC">
        <w:rPr>
          <w:rFonts w:asciiTheme="minorHAnsi" w:eastAsiaTheme="minorHAnsi" w:hAnsiTheme="minorHAnsi" w:cstheme="minorBidi"/>
          <w:kern w:val="2"/>
          <w:lang w:eastAsia="en-US"/>
          <w14:ligatures w14:val="standardContextual"/>
        </w:rPr>
        <w:t>group</w:t>
      </w:r>
      <w:r w:rsidR="00520AEC" w:rsidRPr="00596DCC">
        <w:rPr>
          <w:rFonts w:asciiTheme="minorHAnsi" w:eastAsiaTheme="minorHAnsi" w:hAnsiTheme="minorHAnsi" w:cstheme="minorBidi"/>
          <w:kern w:val="2"/>
          <w:lang w:eastAsia="en-US"/>
          <w14:ligatures w14:val="standardContextual"/>
        </w:rPr>
        <w:t xml:space="preserve"> </w:t>
      </w:r>
      <w:r w:rsidRPr="00596DCC">
        <w:rPr>
          <w:rFonts w:asciiTheme="minorHAnsi" w:eastAsiaTheme="minorHAnsi" w:hAnsiTheme="minorHAnsi" w:cstheme="minorBidi"/>
          <w:kern w:val="2"/>
          <w:lang w:eastAsia="en-US"/>
          <w14:ligatures w14:val="standardContextual"/>
        </w:rPr>
        <w:t xml:space="preserve">of people working on one </w:t>
      </w:r>
      <w:r w:rsidR="00520AEC">
        <w:rPr>
          <w:rFonts w:asciiTheme="minorHAnsi" w:eastAsiaTheme="minorHAnsi" w:hAnsiTheme="minorHAnsi" w:cstheme="minorBidi"/>
          <w:kern w:val="2"/>
          <w:lang w:eastAsia="en-US"/>
          <w14:ligatures w14:val="standardContextual"/>
        </w:rPr>
        <w:t>consolidated</w:t>
      </w:r>
      <w:r w:rsidR="00520AEC" w:rsidRPr="00596DCC">
        <w:rPr>
          <w:rFonts w:asciiTheme="minorHAnsi" w:eastAsiaTheme="minorHAnsi" w:hAnsiTheme="minorHAnsi" w:cstheme="minorBidi"/>
          <w:kern w:val="2"/>
          <w:lang w:eastAsia="en-US"/>
          <w14:ligatures w14:val="standardContextual"/>
        </w:rPr>
        <w:t xml:space="preserve"> </w:t>
      </w:r>
      <w:r w:rsidRPr="00596DCC">
        <w:rPr>
          <w:rFonts w:asciiTheme="minorHAnsi" w:eastAsiaTheme="minorHAnsi" w:hAnsiTheme="minorHAnsi" w:cstheme="minorBidi"/>
          <w:kern w:val="2"/>
          <w:lang w:eastAsia="en-US"/>
          <w14:ligatures w14:val="standardContextual"/>
        </w:rPr>
        <w:t xml:space="preserve">model. We could all look at what was happening,” says </w:t>
      </w:r>
      <w:r w:rsidRPr="00596DCC">
        <w:rPr>
          <w:rFonts w:asciiTheme="minorHAnsi" w:eastAsiaTheme="minorHAnsi" w:hAnsiTheme="minorHAnsi" w:cstheme="minorBidi"/>
          <w:b/>
          <w:bCs/>
          <w:kern w:val="2"/>
          <w:lang w:eastAsia="en-US"/>
          <w14:ligatures w14:val="standardContextual"/>
        </w:rPr>
        <w:t>Xolani Mandidi</w:t>
      </w:r>
      <w:r w:rsidRPr="00596DCC">
        <w:rPr>
          <w:rFonts w:asciiTheme="minorHAnsi" w:eastAsiaTheme="minorHAnsi" w:hAnsiTheme="minorHAnsi" w:cstheme="minorBidi"/>
          <w:kern w:val="2"/>
          <w:lang w:eastAsia="en-US"/>
          <w14:ligatures w14:val="standardContextual"/>
        </w:rPr>
        <w:t xml:space="preserve">, who was responsible for the civil engineering design and progressed to Engineering </w:t>
      </w:r>
      <w:r w:rsidR="00E47C61">
        <w:rPr>
          <w:rFonts w:asciiTheme="minorHAnsi" w:eastAsiaTheme="minorHAnsi" w:hAnsiTheme="minorHAnsi" w:cstheme="minorBidi"/>
          <w:kern w:val="2"/>
          <w:lang w:eastAsia="en-US"/>
          <w14:ligatures w14:val="standardContextual"/>
        </w:rPr>
        <w:t xml:space="preserve">Design </w:t>
      </w:r>
      <w:r w:rsidRPr="00596DCC">
        <w:rPr>
          <w:rFonts w:asciiTheme="minorHAnsi" w:eastAsiaTheme="minorHAnsi" w:hAnsiTheme="minorHAnsi" w:cstheme="minorBidi"/>
          <w:kern w:val="2"/>
          <w:lang w:eastAsia="en-US"/>
          <w14:ligatures w14:val="standardContextual"/>
        </w:rPr>
        <w:t>Manager</w:t>
      </w:r>
      <w:r w:rsidR="006049FA">
        <w:rPr>
          <w:rFonts w:asciiTheme="minorHAnsi" w:eastAsiaTheme="minorHAnsi" w:hAnsiTheme="minorHAnsi" w:cstheme="minorBidi"/>
          <w:kern w:val="2"/>
          <w:lang w:eastAsia="en-US"/>
          <w14:ligatures w14:val="standardContextual"/>
        </w:rPr>
        <w:t xml:space="preserve"> during the project</w:t>
      </w:r>
      <w:r w:rsidRPr="00596DCC">
        <w:rPr>
          <w:rFonts w:asciiTheme="minorHAnsi" w:eastAsiaTheme="minorHAnsi" w:hAnsiTheme="minorHAnsi" w:cstheme="minorBidi"/>
          <w:kern w:val="2"/>
          <w:lang w:eastAsia="en-US"/>
          <w14:ligatures w14:val="standardContextual"/>
        </w:rPr>
        <w:t xml:space="preserve">. His </w:t>
      </w:r>
      <w:r w:rsidR="00520AEC">
        <w:rPr>
          <w:rFonts w:asciiTheme="minorHAnsi" w:eastAsiaTheme="minorHAnsi" w:hAnsiTheme="minorHAnsi" w:cstheme="minorBidi"/>
          <w:kern w:val="2"/>
          <w:lang w:eastAsia="en-US"/>
          <w14:ligatures w14:val="standardContextual"/>
        </w:rPr>
        <w:t xml:space="preserve">design </w:t>
      </w:r>
      <w:r w:rsidRPr="00596DCC">
        <w:rPr>
          <w:rFonts w:asciiTheme="minorHAnsi" w:eastAsiaTheme="minorHAnsi" w:hAnsiTheme="minorHAnsi" w:cstheme="minorBidi"/>
          <w:kern w:val="2"/>
          <w:lang w:eastAsia="en-US"/>
          <w14:ligatures w14:val="standardContextual"/>
        </w:rPr>
        <w:t>role included earthworks to subsurface infrastructure.</w:t>
      </w:r>
    </w:p>
    <w:p w14:paraId="62C29826" w14:textId="2867AB7D"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“Dealing with a diversity of personalities and cultures on one project and trying to incorporate everyone’s vision was not easy, but we did our best and ended up with a highly successful project,” says Mandidi. A challenge was to merge the different working culture</w:t>
      </w:r>
      <w:r w:rsidR="00520AEC">
        <w:rPr>
          <w:rFonts w:asciiTheme="minorHAnsi" w:eastAsiaTheme="minorHAnsi" w:hAnsiTheme="minorHAnsi" w:cstheme="minorBidi"/>
          <w:kern w:val="2"/>
          <w:lang w:eastAsia="en-US"/>
          <w14:ligatures w14:val="standardContextual"/>
        </w:rPr>
        <w:t>s</w:t>
      </w:r>
      <w:r w:rsidRPr="00596DCC">
        <w:rPr>
          <w:rFonts w:asciiTheme="minorHAnsi" w:eastAsiaTheme="minorHAnsi" w:hAnsiTheme="minorHAnsi" w:cstheme="minorBidi"/>
          <w:kern w:val="2"/>
          <w:lang w:eastAsia="en-US"/>
          <w14:ligatures w14:val="standardContextual"/>
        </w:rPr>
        <w:t xml:space="preserve"> of the South African and Zambian contingent and, in effect, find a common ground between the local expertise and AECOM’s own design and engineering input.</w:t>
      </w:r>
    </w:p>
    <w:p w14:paraId="5E53D134" w14:textId="6F730126"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 xml:space="preserve">Mpai says another challenge presented itself when the team discovered that certain products or materials specified were unavailable in Zambia. However, thanks to innovative design solutions, such hurdles were overcome. The project was also built to green building standards, with a particular low-carbon initiative being to incorporate 35% locally sourced fly ash in the concrete. </w:t>
      </w:r>
    </w:p>
    <w:p w14:paraId="508DAB34" w14:textId="77777777"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The mechanical engineering team also managed to incorporate a lot of sustainability elements. A climate control system is managed by the building’s fully integrated building management system (BMS). The air-conditioning system is zoned to allow the system to respond to the particular cooling or heating requirements of a given space, and to ensure that only the required cooling or heating is provided.</w:t>
      </w:r>
    </w:p>
    <w:p w14:paraId="65EDD8A2" w14:textId="77777777"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The electrical system is critical to the bank’s operations, especially because Zambia has a history of load shedding. The building’s critical connections are connected via the UPS system and are backed up by two 630 kVA generators to ensure constant electrical supply. Even given the various technical and logistical challenges encountered, the project costs remained within the client’s budget.</w:t>
      </w:r>
    </w:p>
    <w:p w14:paraId="709CAA85" w14:textId="77777777"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Given the large quantity of glazed fenestration, perimeter air-conditioning zones were also defined to treat the majority of the incident heat as close as possible to the façade. This system increases occupant comfort and decreases temperature variations in the inner spaces which, in turn, results in a more stable load on the air-conditioning system.</w:t>
      </w:r>
    </w:p>
    <w:p w14:paraId="4546B131" w14:textId="776370EF"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 xml:space="preserve">The partnership of Turner &amp; Townsend (South Africa) and Profica (Zambia) </w:t>
      </w:r>
      <w:r w:rsidR="005A4A4D">
        <w:rPr>
          <w:rFonts w:asciiTheme="minorHAnsi" w:eastAsiaTheme="minorHAnsi" w:hAnsiTheme="minorHAnsi" w:cstheme="minorBidi"/>
          <w:kern w:val="2"/>
          <w:lang w:eastAsia="en-US"/>
          <w14:ligatures w14:val="standardContextual"/>
        </w:rPr>
        <w:t>comprised</w:t>
      </w:r>
      <w:r w:rsidRPr="00596DCC">
        <w:rPr>
          <w:rFonts w:asciiTheme="minorHAnsi" w:eastAsiaTheme="minorHAnsi" w:hAnsiTheme="minorHAnsi" w:cstheme="minorBidi"/>
          <w:kern w:val="2"/>
          <w:lang w:eastAsia="en-US"/>
          <w14:ligatures w14:val="standardContextual"/>
        </w:rPr>
        <w:t xml:space="preserve"> the project management team. In addition to the overall project management team, an internal Engineering Design Manager </w:t>
      </w:r>
      <w:r w:rsidR="005A4A4D">
        <w:rPr>
          <w:rFonts w:asciiTheme="minorHAnsi" w:eastAsiaTheme="minorHAnsi" w:hAnsiTheme="minorHAnsi" w:cstheme="minorBidi"/>
          <w:kern w:val="2"/>
          <w:lang w:eastAsia="en-US"/>
          <w14:ligatures w14:val="standardContextual"/>
        </w:rPr>
        <w:t>from AECOM</w:t>
      </w:r>
      <w:r w:rsidRPr="00596DCC">
        <w:rPr>
          <w:rFonts w:asciiTheme="minorHAnsi" w:eastAsiaTheme="minorHAnsi" w:hAnsiTheme="minorHAnsi" w:cstheme="minorBidi"/>
          <w:kern w:val="2"/>
          <w:lang w:eastAsia="en-US"/>
          <w14:ligatures w14:val="standardContextual"/>
        </w:rPr>
        <w:t xml:space="preserve"> led and manage</w:t>
      </w:r>
      <w:r w:rsidR="005A4A4D">
        <w:rPr>
          <w:rFonts w:asciiTheme="minorHAnsi" w:eastAsiaTheme="minorHAnsi" w:hAnsiTheme="minorHAnsi" w:cstheme="minorBidi"/>
          <w:kern w:val="2"/>
          <w:lang w:eastAsia="en-US"/>
          <w14:ligatures w14:val="standardContextual"/>
        </w:rPr>
        <w:t>d</w:t>
      </w:r>
      <w:r w:rsidRPr="00596DCC">
        <w:rPr>
          <w:rFonts w:asciiTheme="minorHAnsi" w:eastAsiaTheme="minorHAnsi" w:hAnsiTheme="minorHAnsi" w:cstheme="minorBidi"/>
          <w:kern w:val="2"/>
          <w:lang w:eastAsia="en-US"/>
          <w14:ligatures w14:val="standardContextual"/>
        </w:rPr>
        <w:t xml:space="preserve"> the engineering consulting team.</w:t>
      </w:r>
    </w:p>
    <w:p w14:paraId="44088ED3" w14:textId="77777777"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During construction, AECOM and BCHOD and NAEC engineers had standing weekly technical meetings to discuss technical design matters. These meetings facilitated the transfer of skills and enabled BCHOD/NAEC to provide local contextual design knowledge.</w:t>
      </w:r>
    </w:p>
    <w:p w14:paraId="175C0F52" w14:textId="77777777"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With its colourful, piano-inspired façade, high-end finishes and state-of-the-art technology, the ABSA Zambia head office is paving the way for the ABSA of the future. To maintain the aesthetics of the building, the engineering team followed the lead and worked closely with the architecture team to ensure that the engineering elements reflected the envisioned look and feel of the building.</w:t>
      </w:r>
    </w:p>
    <w:p w14:paraId="41C46806" w14:textId="5D2EA152"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 xml:space="preserve">The consulting engineering teams were deeply involved with the implementation and construction of the project. After the </w:t>
      </w:r>
      <w:r w:rsidR="00130709">
        <w:rPr>
          <w:rFonts w:asciiTheme="minorHAnsi" w:eastAsiaTheme="minorHAnsi" w:hAnsiTheme="minorHAnsi" w:cstheme="minorBidi"/>
          <w:kern w:val="2"/>
          <w:lang w:eastAsia="en-US"/>
          <w14:ligatures w14:val="standardContextual"/>
        </w:rPr>
        <w:t>dolomite stability</w:t>
      </w:r>
      <w:r w:rsidR="00130709" w:rsidRPr="00596DCC">
        <w:rPr>
          <w:rFonts w:asciiTheme="minorHAnsi" w:eastAsiaTheme="minorHAnsi" w:hAnsiTheme="minorHAnsi" w:cstheme="minorBidi"/>
          <w:kern w:val="2"/>
          <w:lang w:eastAsia="en-US"/>
          <w14:ligatures w14:val="standardContextual"/>
        </w:rPr>
        <w:t xml:space="preserve"> </w:t>
      </w:r>
      <w:r w:rsidRPr="00596DCC">
        <w:rPr>
          <w:rFonts w:asciiTheme="minorHAnsi" w:eastAsiaTheme="minorHAnsi" w:hAnsiTheme="minorHAnsi" w:cstheme="minorBidi"/>
          <w:kern w:val="2"/>
          <w:lang w:eastAsia="en-US"/>
          <w14:ligatures w14:val="standardContextual"/>
        </w:rPr>
        <w:t xml:space="preserve">investigation had established the </w:t>
      </w:r>
      <w:r w:rsidR="00130709">
        <w:rPr>
          <w:rFonts w:asciiTheme="minorHAnsi" w:eastAsiaTheme="minorHAnsi" w:hAnsiTheme="minorHAnsi" w:cstheme="minorBidi"/>
          <w:kern w:val="2"/>
          <w:lang w:eastAsia="en-US"/>
          <w14:ligatures w14:val="standardContextual"/>
        </w:rPr>
        <w:t>conditions and quality</w:t>
      </w:r>
      <w:r w:rsidRPr="00596DCC">
        <w:rPr>
          <w:rFonts w:asciiTheme="minorHAnsi" w:eastAsiaTheme="minorHAnsi" w:hAnsiTheme="minorHAnsi" w:cstheme="minorBidi"/>
          <w:kern w:val="2"/>
          <w:lang w:eastAsia="en-US"/>
          <w14:ligatures w14:val="standardContextual"/>
        </w:rPr>
        <w:t xml:space="preserve"> of </w:t>
      </w:r>
      <w:r w:rsidR="00130709">
        <w:rPr>
          <w:rFonts w:asciiTheme="minorHAnsi" w:eastAsiaTheme="minorHAnsi" w:hAnsiTheme="minorHAnsi" w:cstheme="minorBidi"/>
          <w:kern w:val="2"/>
          <w:lang w:eastAsia="en-US"/>
          <w14:ligatures w14:val="standardContextual"/>
        </w:rPr>
        <w:t>mate</w:t>
      </w:r>
      <w:r w:rsidR="0003542E">
        <w:rPr>
          <w:rFonts w:asciiTheme="minorHAnsi" w:eastAsiaTheme="minorHAnsi" w:hAnsiTheme="minorHAnsi" w:cstheme="minorBidi"/>
          <w:kern w:val="2"/>
          <w:lang w:eastAsia="en-US"/>
          <w14:ligatures w14:val="standardContextual"/>
        </w:rPr>
        <w:t>r</w:t>
      </w:r>
      <w:r w:rsidR="00130709">
        <w:rPr>
          <w:rFonts w:asciiTheme="minorHAnsi" w:eastAsiaTheme="minorHAnsi" w:hAnsiTheme="minorHAnsi" w:cstheme="minorBidi"/>
          <w:kern w:val="2"/>
          <w:lang w:eastAsia="en-US"/>
          <w14:ligatures w14:val="standardContextual"/>
        </w:rPr>
        <w:t>ial</w:t>
      </w:r>
      <w:r w:rsidRPr="00596DCC">
        <w:rPr>
          <w:rFonts w:asciiTheme="minorHAnsi" w:eastAsiaTheme="minorHAnsi" w:hAnsiTheme="minorHAnsi" w:cstheme="minorBidi"/>
          <w:kern w:val="2"/>
          <w:lang w:eastAsia="en-US"/>
          <w14:ligatures w14:val="standardContextual"/>
        </w:rPr>
        <w:t xml:space="preserve"> </w:t>
      </w:r>
      <w:r w:rsidR="00130709">
        <w:rPr>
          <w:rFonts w:asciiTheme="minorHAnsi" w:eastAsiaTheme="minorHAnsi" w:hAnsiTheme="minorHAnsi" w:cstheme="minorBidi"/>
          <w:kern w:val="2"/>
          <w:lang w:eastAsia="en-US"/>
          <w14:ligatures w14:val="standardContextual"/>
        </w:rPr>
        <w:t xml:space="preserve">underlying the </w:t>
      </w:r>
      <w:r w:rsidRPr="00596DCC">
        <w:rPr>
          <w:rFonts w:asciiTheme="minorHAnsi" w:eastAsiaTheme="minorHAnsi" w:hAnsiTheme="minorHAnsi" w:cstheme="minorBidi"/>
          <w:kern w:val="2"/>
          <w:lang w:eastAsia="en-US"/>
          <w14:ligatures w14:val="standardContextual"/>
        </w:rPr>
        <w:t>site, the geotechnical engineering team recommended that the building be moved 70 m from its proposed location</w:t>
      </w:r>
      <w:r w:rsidR="0003542E">
        <w:rPr>
          <w:rFonts w:asciiTheme="minorHAnsi" w:eastAsiaTheme="minorHAnsi" w:hAnsiTheme="minorHAnsi" w:cstheme="minorBidi"/>
          <w:kern w:val="2"/>
          <w:lang w:eastAsia="en-US"/>
          <w14:ligatures w14:val="standardContextual"/>
        </w:rPr>
        <w:t>, which was</w:t>
      </w:r>
      <w:r w:rsidRPr="00596DCC">
        <w:rPr>
          <w:rFonts w:asciiTheme="minorHAnsi" w:eastAsiaTheme="minorHAnsi" w:hAnsiTheme="minorHAnsi" w:cstheme="minorBidi"/>
          <w:kern w:val="2"/>
          <w:lang w:eastAsia="en-US"/>
          <w14:ligatures w14:val="standardContextual"/>
        </w:rPr>
        <w:t xml:space="preserve"> directly above the </w:t>
      </w:r>
      <w:r w:rsidR="0003542E">
        <w:rPr>
          <w:rFonts w:asciiTheme="minorHAnsi" w:eastAsiaTheme="minorHAnsi" w:hAnsiTheme="minorHAnsi" w:cstheme="minorBidi"/>
          <w:kern w:val="2"/>
          <w:lang w:eastAsia="en-US"/>
          <w14:ligatures w14:val="standardContextual"/>
        </w:rPr>
        <w:t>area of highest risk, to a</w:t>
      </w:r>
      <w:r w:rsidRPr="00596DCC">
        <w:rPr>
          <w:rFonts w:asciiTheme="minorHAnsi" w:eastAsiaTheme="minorHAnsi" w:hAnsiTheme="minorHAnsi" w:cstheme="minorBidi"/>
          <w:kern w:val="2"/>
          <w:lang w:eastAsia="en-US"/>
          <w14:ligatures w14:val="standardContextual"/>
        </w:rPr>
        <w:t xml:space="preserve"> portion of the site with less susceptivity to subsidence. This recommendation was incorporated on the project, reducing costs as well as construction timelines.</w:t>
      </w:r>
    </w:p>
    <w:p w14:paraId="26D7809A" w14:textId="4CAD82DC" w:rsidR="00596DCC" w:rsidRPr="00596DCC" w:rsidRDefault="00596DCC" w:rsidP="00596DCC">
      <w:pPr>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kern w:val="2"/>
          <w:lang w:eastAsia="en-US"/>
          <w14:ligatures w14:val="standardContextual"/>
        </w:rPr>
        <w:t>The AECOM team consulted regularly with BCHOD and NAEC for the local applicability of proposed designs to ensure that what was being specified could be constructed safely and within reasonable costs locally</w:t>
      </w:r>
      <w:r w:rsidR="00E47C61">
        <w:rPr>
          <w:rFonts w:asciiTheme="minorHAnsi" w:eastAsiaTheme="minorHAnsi" w:hAnsiTheme="minorHAnsi" w:cstheme="minorBidi"/>
          <w:kern w:val="2"/>
          <w:lang w:eastAsia="en-US"/>
          <w14:ligatures w14:val="standardContextual"/>
        </w:rPr>
        <w:t xml:space="preserve"> and achieving regulatory compliance</w:t>
      </w:r>
      <w:r w:rsidRPr="00596DCC">
        <w:rPr>
          <w:rFonts w:asciiTheme="minorHAnsi" w:eastAsiaTheme="minorHAnsi" w:hAnsiTheme="minorHAnsi" w:cstheme="minorBidi"/>
          <w:kern w:val="2"/>
          <w:lang w:eastAsia="en-US"/>
          <w14:ligatures w14:val="standardContextual"/>
        </w:rPr>
        <w:t>. ABSA’s mandate for the project was to create a new landmark building in Lusaka. To achieve this goal, the consultants worked closely with ABSA to create a flagship development:</w:t>
      </w:r>
    </w:p>
    <w:p w14:paraId="346D664B" w14:textId="77777777" w:rsidR="00596DCC" w:rsidRPr="00596DCC" w:rsidRDefault="00596DCC" w:rsidP="00596DCC">
      <w:pPr>
        <w:rPr>
          <w:rFonts w:asciiTheme="minorHAnsi" w:eastAsiaTheme="minorHAnsi" w:hAnsiTheme="minorHAnsi" w:cstheme="minorBidi"/>
          <w:b/>
          <w:bCs/>
          <w:kern w:val="2"/>
          <w:lang w:eastAsia="en-US"/>
          <w14:ligatures w14:val="standardContextual"/>
        </w:rPr>
      </w:pPr>
      <w:r w:rsidRPr="00596DCC">
        <w:rPr>
          <w:rFonts w:asciiTheme="minorHAnsi" w:eastAsiaTheme="minorHAnsi" w:hAnsiTheme="minorHAnsi" w:cstheme="minorBidi"/>
          <w:b/>
          <w:bCs/>
          <w:kern w:val="2"/>
          <w:lang w:eastAsia="en-US"/>
          <w14:ligatures w14:val="standardContextual"/>
        </w:rPr>
        <w:t>Professional Team</w:t>
      </w:r>
    </w:p>
    <w:p w14:paraId="63FA169F" w14:textId="77777777" w:rsidR="00596DCC" w:rsidRPr="00596DCC" w:rsidRDefault="00596DCC" w:rsidP="00596DCC">
      <w:pPr>
        <w:numPr>
          <w:ilvl w:val="0"/>
          <w:numId w:val="2"/>
        </w:numPr>
        <w:contextualSpacing/>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b/>
          <w:bCs/>
          <w:kern w:val="2"/>
          <w:lang w:eastAsia="en-US"/>
          <w14:ligatures w14:val="standardContextual"/>
        </w:rPr>
        <w:t>Client</w:t>
      </w:r>
      <w:r w:rsidRPr="00596DCC">
        <w:rPr>
          <w:rFonts w:asciiTheme="minorHAnsi" w:eastAsiaTheme="minorHAnsi" w:hAnsiTheme="minorHAnsi" w:cstheme="minorBidi"/>
          <w:kern w:val="2"/>
          <w:lang w:eastAsia="en-US"/>
          <w14:ligatures w14:val="standardContextual"/>
        </w:rPr>
        <w:t>: ABSA</w:t>
      </w:r>
    </w:p>
    <w:p w14:paraId="0C42C7A1" w14:textId="77777777" w:rsidR="00596DCC" w:rsidRPr="00596DCC" w:rsidRDefault="00596DCC" w:rsidP="00596DCC">
      <w:pPr>
        <w:numPr>
          <w:ilvl w:val="0"/>
          <w:numId w:val="2"/>
        </w:numPr>
        <w:contextualSpacing/>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b/>
          <w:bCs/>
          <w:kern w:val="2"/>
          <w:lang w:eastAsia="en-US"/>
          <w14:ligatures w14:val="standardContextual"/>
        </w:rPr>
        <w:t>Architect</w:t>
      </w:r>
      <w:r w:rsidRPr="00596DCC">
        <w:rPr>
          <w:rFonts w:asciiTheme="minorHAnsi" w:eastAsiaTheme="minorHAnsi" w:hAnsiTheme="minorHAnsi" w:cstheme="minorBidi"/>
          <w:kern w:val="2"/>
          <w:lang w:eastAsia="en-US"/>
          <w14:ligatures w14:val="standardContextual"/>
        </w:rPr>
        <w:t>: Boogertman &amp; Partners (South Africa) and Timestone Architects (Zambia)</w:t>
      </w:r>
    </w:p>
    <w:p w14:paraId="78F1143F" w14:textId="77777777" w:rsidR="00596DCC" w:rsidRPr="00596DCC" w:rsidRDefault="00596DCC" w:rsidP="00596DCC">
      <w:pPr>
        <w:numPr>
          <w:ilvl w:val="0"/>
          <w:numId w:val="2"/>
        </w:numPr>
        <w:contextualSpacing/>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b/>
          <w:bCs/>
          <w:kern w:val="2"/>
          <w:lang w:eastAsia="en-US"/>
          <w14:ligatures w14:val="standardContextual"/>
        </w:rPr>
        <w:t>Principal Agent and Project Manager</w:t>
      </w:r>
      <w:r w:rsidRPr="00596DCC">
        <w:rPr>
          <w:rFonts w:asciiTheme="minorHAnsi" w:eastAsiaTheme="minorHAnsi" w:hAnsiTheme="minorHAnsi" w:cstheme="minorBidi"/>
          <w:kern w:val="2"/>
          <w:lang w:eastAsia="en-US"/>
          <w14:ligatures w14:val="standardContextual"/>
        </w:rPr>
        <w:t>: Turner &amp; Townsend (South Africa) and Profica Management (Zambia)</w:t>
      </w:r>
    </w:p>
    <w:p w14:paraId="53A2ADE5" w14:textId="77777777" w:rsidR="00596DCC" w:rsidRPr="00596DCC" w:rsidRDefault="00596DCC" w:rsidP="00596DCC">
      <w:pPr>
        <w:numPr>
          <w:ilvl w:val="0"/>
          <w:numId w:val="2"/>
        </w:numPr>
        <w:contextualSpacing/>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b/>
          <w:bCs/>
          <w:kern w:val="2"/>
          <w:lang w:eastAsia="en-US"/>
          <w14:ligatures w14:val="standardContextual"/>
        </w:rPr>
        <w:t>Civil, Geotechnical and Structural Engineer</w:t>
      </w:r>
      <w:r w:rsidRPr="00596DCC">
        <w:rPr>
          <w:rFonts w:asciiTheme="minorHAnsi" w:eastAsiaTheme="minorHAnsi" w:hAnsiTheme="minorHAnsi" w:cstheme="minorBidi"/>
          <w:kern w:val="2"/>
          <w:lang w:eastAsia="en-US"/>
          <w14:ligatures w14:val="standardContextual"/>
        </w:rPr>
        <w:t>: AECOM (South Africa) and Brian Colquhoun, Hugh O’Donnell and Partners – BCHOD (Zambia)</w:t>
      </w:r>
    </w:p>
    <w:p w14:paraId="22F61185" w14:textId="77777777" w:rsidR="00596DCC" w:rsidRPr="00596DCC" w:rsidRDefault="00596DCC" w:rsidP="00596DCC">
      <w:pPr>
        <w:numPr>
          <w:ilvl w:val="0"/>
          <w:numId w:val="2"/>
        </w:numPr>
        <w:contextualSpacing/>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b/>
          <w:bCs/>
          <w:kern w:val="2"/>
          <w:lang w:eastAsia="en-US"/>
          <w14:ligatures w14:val="standardContextual"/>
        </w:rPr>
        <w:t>Electrical, Mechanical, Wet and Fire Engineer</w:t>
      </w:r>
      <w:r w:rsidRPr="00596DCC">
        <w:rPr>
          <w:rFonts w:asciiTheme="minorHAnsi" w:eastAsiaTheme="minorHAnsi" w:hAnsiTheme="minorHAnsi" w:cstheme="minorBidi"/>
          <w:kern w:val="2"/>
          <w:lang w:eastAsia="en-US"/>
          <w14:ligatures w14:val="standardContextual"/>
        </w:rPr>
        <w:t>: AECOM (South Africa) and North Atlantic Engineering Consultants – NAEC (Zambia)</w:t>
      </w:r>
    </w:p>
    <w:p w14:paraId="550AE14C" w14:textId="77777777" w:rsidR="00596DCC" w:rsidRPr="00596DCC" w:rsidRDefault="00596DCC" w:rsidP="00596DCC">
      <w:pPr>
        <w:numPr>
          <w:ilvl w:val="0"/>
          <w:numId w:val="2"/>
        </w:numPr>
        <w:contextualSpacing/>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b/>
          <w:bCs/>
          <w:kern w:val="2"/>
          <w:lang w:eastAsia="en-US"/>
          <w14:ligatures w14:val="standardContextual"/>
        </w:rPr>
        <w:t>Quantity Surveyor</w:t>
      </w:r>
      <w:r w:rsidRPr="00596DCC">
        <w:rPr>
          <w:rFonts w:asciiTheme="minorHAnsi" w:eastAsiaTheme="minorHAnsi" w:hAnsiTheme="minorHAnsi" w:cstheme="minorBidi"/>
          <w:kern w:val="2"/>
          <w:lang w:eastAsia="en-US"/>
          <w14:ligatures w14:val="standardContextual"/>
        </w:rPr>
        <w:t>: AECOM (South Africa) and MLN Associates (Zambia)</w:t>
      </w:r>
    </w:p>
    <w:p w14:paraId="69999D48" w14:textId="63159825" w:rsidR="009118A4" w:rsidRPr="00596DCC" w:rsidRDefault="00596DCC" w:rsidP="00596DCC">
      <w:pPr>
        <w:numPr>
          <w:ilvl w:val="0"/>
          <w:numId w:val="2"/>
        </w:numPr>
        <w:contextualSpacing/>
        <w:rPr>
          <w:rFonts w:asciiTheme="minorHAnsi" w:eastAsiaTheme="minorHAnsi" w:hAnsiTheme="minorHAnsi" w:cstheme="minorBidi"/>
          <w:kern w:val="2"/>
          <w:lang w:eastAsia="en-US"/>
          <w14:ligatures w14:val="standardContextual"/>
        </w:rPr>
      </w:pPr>
      <w:r w:rsidRPr="00596DCC">
        <w:rPr>
          <w:rFonts w:asciiTheme="minorHAnsi" w:eastAsiaTheme="minorHAnsi" w:hAnsiTheme="minorHAnsi" w:cstheme="minorBidi"/>
          <w:b/>
          <w:bCs/>
          <w:kern w:val="2"/>
          <w:lang w:eastAsia="en-US"/>
          <w14:ligatures w14:val="standardContextual"/>
        </w:rPr>
        <w:t>Main Contractor</w:t>
      </w:r>
      <w:r w:rsidRPr="00596DCC">
        <w:rPr>
          <w:rFonts w:asciiTheme="minorHAnsi" w:eastAsiaTheme="minorHAnsi" w:hAnsiTheme="minorHAnsi" w:cstheme="minorBidi"/>
          <w:kern w:val="2"/>
          <w:lang w:eastAsia="en-US"/>
          <w14:ligatures w14:val="standardContextual"/>
        </w:rPr>
        <w:t>: Sunshare Construction (China and Zambia)</w:t>
      </w:r>
    </w:p>
    <w:p w14:paraId="5F1B3F55" w14:textId="4665AE27" w:rsidR="00B10B90" w:rsidRDefault="00CE3E01" w:rsidP="00DE452C">
      <w:pPr>
        <w:spacing w:before="240" w:line="240" w:lineRule="auto"/>
        <w:rPr>
          <w:rFonts w:eastAsia="Calibri"/>
          <w:b/>
          <w:i/>
          <w:lang w:eastAsia="en-US"/>
        </w:rPr>
      </w:pPr>
      <w:r w:rsidRPr="007A38C2">
        <w:rPr>
          <w:rFonts w:eastAsia="Calibri"/>
          <w:b/>
          <w:i/>
          <w:lang w:eastAsia="en-US"/>
        </w:rPr>
        <w:t>End</w:t>
      </w:r>
      <w:r w:rsidR="00257C0B">
        <w:rPr>
          <w:rFonts w:eastAsia="Calibri"/>
          <w:b/>
          <w:i/>
          <w:lang w:eastAsia="en-US"/>
        </w:rPr>
        <w:t>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D864E5F" w:rsidR="00E07BE3" w:rsidRDefault="00B44E75" w:rsidP="003C7DAB">
      <w:pPr>
        <w:spacing w:line="240" w:lineRule="auto"/>
        <w:rPr>
          <w:rFonts w:eastAsia="Calibri" w:cs="Calibri"/>
          <w:lang w:eastAsia="en-US"/>
        </w:rPr>
      </w:pPr>
      <w:r w:rsidRPr="00B44E75">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w:t>
      </w:r>
      <w:r w:rsidR="004C3CCF">
        <w:rPr>
          <w:rFonts w:eastAsia="Calibri" w:cs="Calibri"/>
          <w:lang w:eastAsia="en-US"/>
        </w:rPr>
        <w:t>l</w:t>
      </w:r>
      <w:r w:rsidRPr="00B44E75">
        <w:rPr>
          <w:rFonts w:eastAsia="Calibri" w:cs="Calibri"/>
          <w:lang w:eastAsia="en-US"/>
        </w:rPr>
        <w:t>ed technical and digital expertise, a culture of equity, diversity and inclusion, and a commitment to environmental, social and governance priorities. AECOM is a Fortune 500 firm and its Professional Services business had revenue of $13.1 billion in fiscal year 2022. See how we are delivering sustainable legacies for generations to come at aecom.com and @AECOM</w:t>
      </w:r>
      <w:r w:rsidR="00E07BE3" w:rsidRPr="00E07BE3">
        <w:rPr>
          <w:rFonts w:eastAsia="Calibri" w:cs="Calibri"/>
          <w:lang w:eastAsia="en-US"/>
        </w:rPr>
        <w:t>.</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77777777"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4"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5E1C3A0C"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Cell: 073 574 2931</w:t>
      </w:r>
      <w:r w:rsidRPr="000029F5">
        <w:rPr>
          <w:rFonts w:cs="Arial"/>
        </w:rPr>
        <w:br/>
        <w:t xml:space="preserve">Email: </w:t>
      </w:r>
      <w:hyperlink r:id="rId15" w:history="1">
        <w:r w:rsidRPr="000029F5">
          <w:rPr>
            <w:rFonts w:cs="Arial"/>
            <w:color w:val="0563C1"/>
            <w:u w:val="single"/>
          </w:rPr>
          <w:t>thobile@ngage.co.za</w:t>
        </w:r>
      </w:hyperlink>
      <w:r w:rsidRPr="000029F5">
        <w:rPr>
          <w:rFonts w:cs="Arial"/>
        </w:rPr>
        <w:br/>
        <w:t xml:space="preserve">Web: </w:t>
      </w:r>
      <w:hyperlink r:id="rId16" w:history="1">
        <w:r w:rsidRPr="000029F5">
          <w:rPr>
            <w:rFonts w:cs="Arial"/>
            <w:color w:val="0563C1"/>
            <w:u w:val="single"/>
          </w:rPr>
          <w:t>www.ngage.co.za</w:t>
        </w:r>
      </w:hyperlink>
    </w:p>
    <w:p w14:paraId="2B87024F" w14:textId="240567CC"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7" w:history="1">
        <w:r w:rsidRPr="000029F5">
          <w:rPr>
            <w:rFonts w:cs="Arial"/>
            <w:color w:val="0563C1"/>
            <w:u w:val="single"/>
          </w:rPr>
          <w:t>http://media.ngage.co.za</w:t>
        </w:r>
      </w:hyperlink>
    </w:p>
    <w:sectPr w:rsidR="00BB73CD" w:rsidRPr="00002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2EA5" w14:textId="77777777" w:rsidR="00B46271" w:rsidRDefault="00B46271" w:rsidP="00224F24">
      <w:pPr>
        <w:spacing w:after="0" w:line="240" w:lineRule="auto"/>
      </w:pPr>
      <w:r>
        <w:separator/>
      </w:r>
    </w:p>
  </w:endnote>
  <w:endnote w:type="continuationSeparator" w:id="0">
    <w:p w14:paraId="1808526F" w14:textId="77777777" w:rsidR="00B46271" w:rsidRDefault="00B46271"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78B1" w14:textId="77777777" w:rsidR="00B46271" w:rsidRDefault="00B46271" w:rsidP="00224F24">
      <w:pPr>
        <w:spacing w:after="0" w:line="240" w:lineRule="auto"/>
      </w:pPr>
      <w:r>
        <w:separator/>
      </w:r>
    </w:p>
  </w:footnote>
  <w:footnote w:type="continuationSeparator" w:id="0">
    <w:p w14:paraId="5EE0E827" w14:textId="77777777" w:rsidR="00B46271" w:rsidRDefault="00B46271"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F0F650C"/>
    <w:multiLevelType w:val="hybridMultilevel"/>
    <w:tmpl w:val="9C54D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2815856">
    <w:abstractNumId w:val="0"/>
  </w:num>
  <w:num w:numId="2" w16cid:durableId="191268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203C7"/>
    <w:rsid w:val="000218BE"/>
    <w:rsid w:val="00021A06"/>
    <w:rsid w:val="00022F82"/>
    <w:rsid w:val="00030A2F"/>
    <w:rsid w:val="0003143F"/>
    <w:rsid w:val="00034059"/>
    <w:rsid w:val="0003542E"/>
    <w:rsid w:val="00035FCC"/>
    <w:rsid w:val="00052C11"/>
    <w:rsid w:val="00054E83"/>
    <w:rsid w:val="000551D3"/>
    <w:rsid w:val="00074478"/>
    <w:rsid w:val="00074FEB"/>
    <w:rsid w:val="00080698"/>
    <w:rsid w:val="000837C5"/>
    <w:rsid w:val="00083F23"/>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0E3C06"/>
    <w:rsid w:val="000F3DA4"/>
    <w:rsid w:val="00102081"/>
    <w:rsid w:val="001061BE"/>
    <w:rsid w:val="001118BA"/>
    <w:rsid w:val="00112297"/>
    <w:rsid w:val="00112310"/>
    <w:rsid w:val="001138DB"/>
    <w:rsid w:val="001216AE"/>
    <w:rsid w:val="00125EE7"/>
    <w:rsid w:val="001261AE"/>
    <w:rsid w:val="001263C0"/>
    <w:rsid w:val="00130709"/>
    <w:rsid w:val="001345D4"/>
    <w:rsid w:val="00135A07"/>
    <w:rsid w:val="001376E0"/>
    <w:rsid w:val="00137AE0"/>
    <w:rsid w:val="00144825"/>
    <w:rsid w:val="0015580E"/>
    <w:rsid w:val="0015627B"/>
    <w:rsid w:val="0016048D"/>
    <w:rsid w:val="001659B0"/>
    <w:rsid w:val="00166674"/>
    <w:rsid w:val="00166CE5"/>
    <w:rsid w:val="00171250"/>
    <w:rsid w:val="00171CE6"/>
    <w:rsid w:val="0017278C"/>
    <w:rsid w:val="00177ACE"/>
    <w:rsid w:val="0018097C"/>
    <w:rsid w:val="0018116F"/>
    <w:rsid w:val="0018171B"/>
    <w:rsid w:val="00184CCA"/>
    <w:rsid w:val="00191207"/>
    <w:rsid w:val="001922B8"/>
    <w:rsid w:val="001A4A0C"/>
    <w:rsid w:val="001A7BD5"/>
    <w:rsid w:val="001B17BE"/>
    <w:rsid w:val="001B2D7F"/>
    <w:rsid w:val="001B4F6E"/>
    <w:rsid w:val="001B784C"/>
    <w:rsid w:val="001C21C3"/>
    <w:rsid w:val="001C2567"/>
    <w:rsid w:val="001C5A05"/>
    <w:rsid w:val="001C794C"/>
    <w:rsid w:val="001D422F"/>
    <w:rsid w:val="001D67BE"/>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7A75"/>
    <w:rsid w:val="002526FF"/>
    <w:rsid w:val="00252E85"/>
    <w:rsid w:val="00253F80"/>
    <w:rsid w:val="0025605E"/>
    <w:rsid w:val="00257C0B"/>
    <w:rsid w:val="00257D4B"/>
    <w:rsid w:val="00260DFE"/>
    <w:rsid w:val="002614AE"/>
    <w:rsid w:val="002634A0"/>
    <w:rsid w:val="00264AE3"/>
    <w:rsid w:val="00270C5F"/>
    <w:rsid w:val="0027514C"/>
    <w:rsid w:val="00276ED8"/>
    <w:rsid w:val="00281434"/>
    <w:rsid w:val="00281DA4"/>
    <w:rsid w:val="002869E8"/>
    <w:rsid w:val="00286A85"/>
    <w:rsid w:val="00291528"/>
    <w:rsid w:val="00296D2E"/>
    <w:rsid w:val="002A4359"/>
    <w:rsid w:val="002A7203"/>
    <w:rsid w:val="002B213C"/>
    <w:rsid w:val="002B469D"/>
    <w:rsid w:val="002C0443"/>
    <w:rsid w:val="002C2B83"/>
    <w:rsid w:val="002C6F31"/>
    <w:rsid w:val="002C73C0"/>
    <w:rsid w:val="002E211A"/>
    <w:rsid w:val="002F1488"/>
    <w:rsid w:val="002F41F2"/>
    <w:rsid w:val="002F44FF"/>
    <w:rsid w:val="002F503B"/>
    <w:rsid w:val="002F6B7C"/>
    <w:rsid w:val="0033000F"/>
    <w:rsid w:val="00337548"/>
    <w:rsid w:val="00341AD3"/>
    <w:rsid w:val="00342C35"/>
    <w:rsid w:val="0034576D"/>
    <w:rsid w:val="0034641E"/>
    <w:rsid w:val="0035298C"/>
    <w:rsid w:val="00353559"/>
    <w:rsid w:val="003550F1"/>
    <w:rsid w:val="003550F4"/>
    <w:rsid w:val="00356DC4"/>
    <w:rsid w:val="00362346"/>
    <w:rsid w:val="0036320D"/>
    <w:rsid w:val="0036478E"/>
    <w:rsid w:val="003647A7"/>
    <w:rsid w:val="00370233"/>
    <w:rsid w:val="003724B9"/>
    <w:rsid w:val="00373EC5"/>
    <w:rsid w:val="00384322"/>
    <w:rsid w:val="003B53ED"/>
    <w:rsid w:val="003C634E"/>
    <w:rsid w:val="003C63DB"/>
    <w:rsid w:val="003C7DAB"/>
    <w:rsid w:val="003D6BB5"/>
    <w:rsid w:val="003E06B7"/>
    <w:rsid w:val="003E78BB"/>
    <w:rsid w:val="003F5347"/>
    <w:rsid w:val="003F61EA"/>
    <w:rsid w:val="003F6986"/>
    <w:rsid w:val="00400F61"/>
    <w:rsid w:val="004021C0"/>
    <w:rsid w:val="00417705"/>
    <w:rsid w:val="00421BED"/>
    <w:rsid w:val="004222F2"/>
    <w:rsid w:val="00422B0C"/>
    <w:rsid w:val="00423A4E"/>
    <w:rsid w:val="00435597"/>
    <w:rsid w:val="00436121"/>
    <w:rsid w:val="00453210"/>
    <w:rsid w:val="00460000"/>
    <w:rsid w:val="004660C0"/>
    <w:rsid w:val="004663F7"/>
    <w:rsid w:val="004724C6"/>
    <w:rsid w:val="00473609"/>
    <w:rsid w:val="00482E6E"/>
    <w:rsid w:val="0048314D"/>
    <w:rsid w:val="004864B1"/>
    <w:rsid w:val="0048798B"/>
    <w:rsid w:val="00490EE3"/>
    <w:rsid w:val="00493C3C"/>
    <w:rsid w:val="0049592F"/>
    <w:rsid w:val="00497FB8"/>
    <w:rsid w:val="004A08E6"/>
    <w:rsid w:val="004A449B"/>
    <w:rsid w:val="004B18B8"/>
    <w:rsid w:val="004B1E13"/>
    <w:rsid w:val="004B3B78"/>
    <w:rsid w:val="004C09DF"/>
    <w:rsid w:val="004C3CCF"/>
    <w:rsid w:val="004D1E4F"/>
    <w:rsid w:val="004D2476"/>
    <w:rsid w:val="004D2BF6"/>
    <w:rsid w:val="004D69A4"/>
    <w:rsid w:val="004E298A"/>
    <w:rsid w:val="004E32C0"/>
    <w:rsid w:val="004E3C47"/>
    <w:rsid w:val="004F2A1B"/>
    <w:rsid w:val="00501D5D"/>
    <w:rsid w:val="00504286"/>
    <w:rsid w:val="005060E0"/>
    <w:rsid w:val="005078E1"/>
    <w:rsid w:val="00507CFE"/>
    <w:rsid w:val="00516058"/>
    <w:rsid w:val="00516482"/>
    <w:rsid w:val="00516678"/>
    <w:rsid w:val="00517297"/>
    <w:rsid w:val="00520AEC"/>
    <w:rsid w:val="00520D77"/>
    <w:rsid w:val="0052539A"/>
    <w:rsid w:val="00537284"/>
    <w:rsid w:val="00537FF5"/>
    <w:rsid w:val="005428B4"/>
    <w:rsid w:val="00543D68"/>
    <w:rsid w:val="0054400F"/>
    <w:rsid w:val="005477EB"/>
    <w:rsid w:val="005478B0"/>
    <w:rsid w:val="00547BEF"/>
    <w:rsid w:val="00551330"/>
    <w:rsid w:val="00562FEB"/>
    <w:rsid w:val="00571164"/>
    <w:rsid w:val="00575C7E"/>
    <w:rsid w:val="00585535"/>
    <w:rsid w:val="00596DCC"/>
    <w:rsid w:val="005A0732"/>
    <w:rsid w:val="005A1196"/>
    <w:rsid w:val="005A4A4D"/>
    <w:rsid w:val="005B23E6"/>
    <w:rsid w:val="005B6308"/>
    <w:rsid w:val="005B7052"/>
    <w:rsid w:val="005C366F"/>
    <w:rsid w:val="005D7088"/>
    <w:rsid w:val="005E41D8"/>
    <w:rsid w:val="005E7489"/>
    <w:rsid w:val="005F03C3"/>
    <w:rsid w:val="005F099F"/>
    <w:rsid w:val="005F31F2"/>
    <w:rsid w:val="006023A5"/>
    <w:rsid w:val="006049FA"/>
    <w:rsid w:val="00614AEE"/>
    <w:rsid w:val="0062783A"/>
    <w:rsid w:val="0063123E"/>
    <w:rsid w:val="006315D7"/>
    <w:rsid w:val="006334A7"/>
    <w:rsid w:val="006343D4"/>
    <w:rsid w:val="006349D9"/>
    <w:rsid w:val="00635EB9"/>
    <w:rsid w:val="006369AF"/>
    <w:rsid w:val="006448D5"/>
    <w:rsid w:val="0064604F"/>
    <w:rsid w:val="00652226"/>
    <w:rsid w:val="00653611"/>
    <w:rsid w:val="00653EE1"/>
    <w:rsid w:val="006547AF"/>
    <w:rsid w:val="00655735"/>
    <w:rsid w:val="00655798"/>
    <w:rsid w:val="0065690A"/>
    <w:rsid w:val="00662404"/>
    <w:rsid w:val="00666A06"/>
    <w:rsid w:val="00666C69"/>
    <w:rsid w:val="0067230C"/>
    <w:rsid w:val="00673052"/>
    <w:rsid w:val="00693D2D"/>
    <w:rsid w:val="006958FB"/>
    <w:rsid w:val="006B6BE0"/>
    <w:rsid w:val="006C1199"/>
    <w:rsid w:val="006C19C8"/>
    <w:rsid w:val="006C57D3"/>
    <w:rsid w:val="006C6659"/>
    <w:rsid w:val="006C6F95"/>
    <w:rsid w:val="006D0AFE"/>
    <w:rsid w:val="006D4CD0"/>
    <w:rsid w:val="006D5557"/>
    <w:rsid w:val="006E43E1"/>
    <w:rsid w:val="0070267A"/>
    <w:rsid w:val="00702F6D"/>
    <w:rsid w:val="00711159"/>
    <w:rsid w:val="00720BAB"/>
    <w:rsid w:val="0072103F"/>
    <w:rsid w:val="00724E8A"/>
    <w:rsid w:val="00730874"/>
    <w:rsid w:val="007328E0"/>
    <w:rsid w:val="00742D8E"/>
    <w:rsid w:val="00745EA6"/>
    <w:rsid w:val="00746450"/>
    <w:rsid w:val="0075333F"/>
    <w:rsid w:val="00754F3B"/>
    <w:rsid w:val="00756971"/>
    <w:rsid w:val="00780968"/>
    <w:rsid w:val="00785AB7"/>
    <w:rsid w:val="007A760D"/>
    <w:rsid w:val="007B1EEA"/>
    <w:rsid w:val="007B275F"/>
    <w:rsid w:val="007B471E"/>
    <w:rsid w:val="007B773D"/>
    <w:rsid w:val="007C0CD1"/>
    <w:rsid w:val="007C626D"/>
    <w:rsid w:val="007C710A"/>
    <w:rsid w:val="007C717F"/>
    <w:rsid w:val="007C780A"/>
    <w:rsid w:val="007D7D63"/>
    <w:rsid w:val="007E4535"/>
    <w:rsid w:val="007E4D8E"/>
    <w:rsid w:val="007E54E1"/>
    <w:rsid w:val="007F2E90"/>
    <w:rsid w:val="007F3D82"/>
    <w:rsid w:val="007F408C"/>
    <w:rsid w:val="007F5525"/>
    <w:rsid w:val="007F714D"/>
    <w:rsid w:val="008044BC"/>
    <w:rsid w:val="008073D3"/>
    <w:rsid w:val="00825EB7"/>
    <w:rsid w:val="00827715"/>
    <w:rsid w:val="008306C2"/>
    <w:rsid w:val="0083286C"/>
    <w:rsid w:val="00834475"/>
    <w:rsid w:val="00837374"/>
    <w:rsid w:val="008439A0"/>
    <w:rsid w:val="00855903"/>
    <w:rsid w:val="00860AEF"/>
    <w:rsid w:val="00866320"/>
    <w:rsid w:val="0088098C"/>
    <w:rsid w:val="00883033"/>
    <w:rsid w:val="008868A9"/>
    <w:rsid w:val="0089048A"/>
    <w:rsid w:val="008A077D"/>
    <w:rsid w:val="008A07FA"/>
    <w:rsid w:val="008A460E"/>
    <w:rsid w:val="008A7420"/>
    <w:rsid w:val="008C0BBE"/>
    <w:rsid w:val="008C1646"/>
    <w:rsid w:val="008C266E"/>
    <w:rsid w:val="008C29F6"/>
    <w:rsid w:val="008C567E"/>
    <w:rsid w:val="008D6A79"/>
    <w:rsid w:val="008E2E51"/>
    <w:rsid w:val="008E317D"/>
    <w:rsid w:val="008F1115"/>
    <w:rsid w:val="008F13F1"/>
    <w:rsid w:val="008F21D5"/>
    <w:rsid w:val="008F5AF0"/>
    <w:rsid w:val="008F62A5"/>
    <w:rsid w:val="00900B4A"/>
    <w:rsid w:val="00903B6F"/>
    <w:rsid w:val="00904AEA"/>
    <w:rsid w:val="00907405"/>
    <w:rsid w:val="00911436"/>
    <w:rsid w:val="009118A4"/>
    <w:rsid w:val="00925C85"/>
    <w:rsid w:val="00927B0E"/>
    <w:rsid w:val="00927C35"/>
    <w:rsid w:val="00927E14"/>
    <w:rsid w:val="0093164A"/>
    <w:rsid w:val="00933A01"/>
    <w:rsid w:val="00940F0D"/>
    <w:rsid w:val="00941991"/>
    <w:rsid w:val="009453D0"/>
    <w:rsid w:val="009502AF"/>
    <w:rsid w:val="00954D00"/>
    <w:rsid w:val="009553CE"/>
    <w:rsid w:val="00957A5F"/>
    <w:rsid w:val="00957BAE"/>
    <w:rsid w:val="00960E5E"/>
    <w:rsid w:val="00966801"/>
    <w:rsid w:val="009725E7"/>
    <w:rsid w:val="00981E32"/>
    <w:rsid w:val="00991056"/>
    <w:rsid w:val="00992045"/>
    <w:rsid w:val="00993402"/>
    <w:rsid w:val="00994777"/>
    <w:rsid w:val="009970E0"/>
    <w:rsid w:val="009A0F8F"/>
    <w:rsid w:val="009A3A68"/>
    <w:rsid w:val="009B3F35"/>
    <w:rsid w:val="009B3FEF"/>
    <w:rsid w:val="009B6CA7"/>
    <w:rsid w:val="009C0AEE"/>
    <w:rsid w:val="009C2002"/>
    <w:rsid w:val="009C54E9"/>
    <w:rsid w:val="009D34F5"/>
    <w:rsid w:val="009D6D1E"/>
    <w:rsid w:val="009E7149"/>
    <w:rsid w:val="009F050A"/>
    <w:rsid w:val="009F2387"/>
    <w:rsid w:val="009F2639"/>
    <w:rsid w:val="009F35C5"/>
    <w:rsid w:val="009F4229"/>
    <w:rsid w:val="009F72EF"/>
    <w:rsid w:val="00A01B04"/>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339DD"/>
    <w:rsid w:val="00A41EC6"/>
    <w:rsid w:val="00A473CE"/>
    <w:rsid w:val="00A500B6"/>
    <w:rsid w:val="00A5136E"/>
    <w:rsid w:val="00A56312"/>
    <w:rsid w:val="00A566DB"/>
    <w:rsid w:val="00A61538"/>
    <w:rsid w:val="00A61614"/>
    <w:rsid w:val="00A639EA"/>
    <w:rsid w:val="00A66723"/>
    <w:rsid w:val="00A67733"/>
    <w:rsid w:val="00A73FDC"/>
    <w:rsid w:val="00A85D6D"/>
    <w:rsid w:val="00A90B0C"/>
    <w:rsid w:val="00AA0367"/>
    <w:rsid w:val="00AA6464"/>
    <w:rsid w:val="00AA6A9B"/>
    <w:rsid w:val="00AB01CF"/>
    <w:rsid w:val="00AB2301"/>
    <w:rsid w:val="00AB24C6"/>
    <w:rsid w:val="00AB27A7"/>
    <w:rsid w:val="00AB65F1"/>
    <w:rsid w:val="00AC4BD3"/>
    <w:rsid w:val="00AC5A64"/>
    <w:rsid w:val="00AD05CA"/>
    <w:rsid w:val="00AD07AA"/>
    <w:rsid w:val="00AD6E37"/>
    <w:rsid w:val="00AF2036"/>
    <w:rsid w:val="00AF2127"/>
    <w:rsid w:val="00AF3B4B"/>
    <w:rsid w:val="00AF46EC"/>
    <w:rsid w:val="00AF4716"/>
    <w:rsid w:val="00AF561B"/>
    <w:rsid w:val="00B10B90"/>
    <w:rsid w:val="00B260D3"/>
    <w:rsid w:val="00B26A13"/>
    <w:rsid w:val="00B355FF"/>
    <w:rsid w:val="00B356D9"/>
    <w:rsid w:val="00B36E06"/>
    <w:rsid w:val="00B44E75"/>
    <w:rsid w:val="00B46271"/>
    <w:rsid w:val="00B528D8"/>
    <w:rsid w:val="00B541B2"/>
    <w:rsid w:val="00B62DEF"/>
    <w:rsid w:val="00B63C8A"/>
    <w:rsid w:val="00B6607C"/>
    <w:rsid w:val="00B70FF5"/>
    <w:rsid w:val="00B75981"/>
    <w:rsid w:val="00B75C00"/>
    <w:rsid w:val="00B77AF9"/>
    <w:rsid w:val="00B80D3A"/>
    <w:rsid w:val="00B85A66"/>
    <w:rsid w:val="00B906EE"/>
    <w:rsid w:val="00B908AE"/>
    <w:rsid w:val="00BA0410"/>
    <w:rsid w:val="00BA16C8"/>
    <w:rsid w:val="00BA3872"/>
    <w:rsid w:val="00BA5A79"/>
    <w:rsid w:val="00BB2645"/>
    <w:rsid w:val="00BB3AB8"/>
    <w:rsid w:val="00BB6E62"/>
    <w:rsid w:val="00BB73CD"/>
    <w:rsid w:val="00BC031B"/>
    <w:rsid w:val="00BC1F05"/>
    <w:rsid w:val="00BC5CC1"/>
    <w:rsid w:val="00BC7897"/>
    <w:rsid w:val="00BD14B2"/>
    <w:rsid w:val="00BD3221"/>
    <w:rsid w:val="00BD3482"/>
    <w:rsid w:val="00BD4283"/>
    <w:rsid w:val="00BD5AAB"/>
    <w:rsid w:val="00C01D59"/>
    <w:rsid w:val="00C063C6"/>
    <w:rsid w:val="00C1331E"/>
    <w:rsid w:val="00C14767"/>
    <w:rsid w:val="00C238E8"/>
    <w:rsid w:val="00C25517"/>
    <w:rsid w:val="00C25C3A"/>
    <w:rsid w:val="00C30FD5"/>
    <w:rsid w:val="00C3554D"/>
    <w:rsid w:val="00C4530A"/>
    <w:rsid w:val="00C46E50"/>
    <w:rsid w:val="00C52705"/>
    <w:rsid w:val="00C617B6"/>
    <w:rsid w:val="00C6238E"/>
    <w:rsid w:val="00C657B0"/>
    <w:rsid w:val="00C74387"/>
    <w:rsid w:val="00C76779"/>
    <w:rsid w:val="00C76BF3"/>
    <w:rsid w:val="00C81CFB"/>
    <w:rsid w:val="00C856EC"/>
    <w:rsid w:val="00C967F6"/>
    <w:rsid w:val="00C96A6B"/>
    <w:rsid w:val="00C971D5"/>
    <w:rsid w:val="00CA1E75"/>
    <w:rsid w:val="00CA6CB5"/>
    <w:rsid w:val="00CC02C8"/>
    <w:rsid w:val="00CC444E"/>
    <w:rsid w:val="00CC5466"/>
    <w:rsid w:val="00CD1066"/>
    <w:rsid w:val="00CD6458"/>
    <w:rsid w:val="00CD6D73"/>
    <w:rsid w:val="00CE03C4"/>
    <w:rsid w:val="00CE15D5"/>
    <w:rsid w:val="00CE19DB"/>
    <w:rsid w:val="00CE3E01"/>
    <w:rsid w:val="00CE5616"/>
    <w:rsid w:val="00CF062E"/>
    <w:rsid w:val="00CF5E0A"/>
    <w:rsid w:val="00CF7097"/>
    <w:rsid w:val="00D00582"/>
    <w:rsid w:val="00D02833"/>
    <w:rsid w:val="00D04A29"/>
    <w:rsid w:val="00D050B7"/>
    <w:rsid w:val="00D05703"/>
    <w:rsid w:val="00D10B40"/>
    <w:rsid w:val="00D144AD"/>
    <w:rsid w:val="00D178ED"/>
    <w:rsid w:val="00D200DC"/>
    <w:rsid w:val="00D21049"/>
    <w:rsid w:val="00D25FFF"/>
    <w:rsid w:val="00D269FD"/>
    <w:rsid w:val="00D273B6"/>
    <w:rsid w:val="00D40716"/>
    <w:rsid w:val="00D42134"/>
    <w:rsid w:val="00D42337"/>
    <w:rsid w:val="00D438F9"/>
    <w:rsid w:val="00D477E8"/>
    <w:rsid w:val="00D52788"/>
    <w:rsid w:val="00D57390"/>
    <w:rsid w:val="00D5789D"/>
    <w:rsid w:val="00D614C8"/>
    <w:rsid w:val="00D619ED"/>
    <w:rsid w:val="00D704D7"/>
    <w:rsid w:val="00D7329E"/>
    <w:rsid w:val="00D7541A"/>
    <w:rsid w:val="00D77FF3"/>
    <w:rsid w:val="00D81C4D"/>
    <w:rsid w:val="00D83870"/>
    <w:rsid w:val="00D87F34"/>
    <w:rsid w:val="00D9057D"/>
    <w:rsid w:val="00D95FA5"/>
    <w:rsid w:val="00D97E37"/>
    <w:rsid w:val="00DA3470"/>
    <w:rsid w:val="00DA5AC9"/>
    <w:rsid w:val="00DA6B9C"/>
    <w:rsid w:val="00DB1D6D"/>
    <w:rsid w:val="00DB7110"/>
    <w:rsid w:val="00DB72DB"/>
    <w:rsid w:val="00DC1874"/>
    <w:rsid w:val="00DC5F69"/>
    <w:rsid w:val="00DD0DAB"/>
    <w:rsid w:val="00DE0029"/>
    <w:rsid w:val="00DE0552"/>
    <w:rsid w:val="00DE3985"/>
    <w:rsid w:val="00DE452C"/>
    <w:rsid w:val="00DE50D1"/>
    <w:rsid w:val="00DF20E4"/>
    <w:rsid w:val="00DF2C18"/>
    <w:rsid w:val="00E07BE3"/>
    <w:rsid w:val="00E10D79"/>
    <w:rsid w:val="00E1258E"/>
    <w:rsid w:val="00E131DF"/>
    <w:rsid w:val="00E16735"/>
    <w:rsid w:val="00E23C5E"/>
    <w:rsid w:val="00E26068"/>
    <w:rsid w:val="00E36236"/>
    <w:rsid w:val="00E40DED"/>
    <w:rsid w:val="00E46EC8"/>
    <w:rsid w:val="00E47B25"/>
    <w:rsid w:val="00E47C61"/>
    <w:rsid w:val="00E560F8"/>
    <w:rsid w:val="00E64C66"/>
    <w:rsid w:val="00E67653"/>
    <w:rsid w:val="00E70B29"/>
    <w:rsid w:val="00E711A7"/>
    <w:rsid w:val="00E75511"/>
    <w:rsid w:val="00E75BAB"/>
    <w:rsid w:val="00E77D7D"/>
    <w:rsid w:val="00E9551E"/>
    <w:rsid w:val="00EA0F12"/>
    <w:rsid w:val="00EA12F7"/>
    <w:rsid w:val="00EA1754"/>
    <w:rsid w:val="00EA3180"/>
    <w:rsid w:val="00EA48D5"/>
    <w:rsid w:val="00EB2A12"/>
    <w:rsid w:val="00EC1574"/>
    <w:rsid w:val="00ED3A82"/>
    <w:rsid w:val="00ED4E89"/>
    <w:rsid w:val="00EE098B"/>
    <w:rsid w:val="00EE1002"/>
    <w:rsid w:val="00EE3B57"/>
    <w:rsid w:val="00EE61E0"/>
    <w:rsid w:val="00EE7767"/>
    <w:rsid w:val="00EF3C84"/>
    <w:rsid w:val="00F00B2B"/>
    <w:rsid w:val="00F0763D"/>
    <w:rsid w:val="00F143C0"/>
    <w:rsid w:val="00F15868"/>
    <w:rsid w:val="00F2442A"/>
    <w:rsid w:val="00F2477D"/>
    <w:rsid w:val="00F27675"/>
    <w:rsid w:val="00F27F0C"/>
    <w:rsid w:val="00F3398E"/>
    <w:rsid w:val="00F353F4"/>
    <w:rsid w:val="00F35675"/>
    <w:rsid w:val="00F4001A"/>
    <w:rsid w:val="00F40765"/>
    <w:rsid w:val="00F41B90"/>
    <w:rsid w:val="00F5453C"/>
    <w:rsid w:val="00F54ACF"/>
    <w:rsid w:val="00F55089"/>
    <w:rsid w:val="00F65FFF"/>
    <w:rsid w:val="00F67F5C"/>
    <w:rsid w:val="00F716C4"/>
    <w:rsid w:val="00F73F79"/>
    <w:rsid w:val="00F76F26"/>
    <w:rsid w:val="00F866B5"/>
    <w:rsid w:val="00F918A6"/>
    <w:rsid w:val="00F92413"/>
    <w:rsid w:val="00F94D91"/>
    <w:rsid w:val="00F97F62"/>
    <w:rsid w:val="00FA3EBE"/>
    <w:rsid w:val="00FA5835"/>
    <w:rsid w:val="00FB6C81"/>
    <w:rsid w:val="00FC538B"/>
    <w:rsid w:val="00FC546D"/>
    <w:rsid w:val="00FD3D40"/>
    <w:rsid w:val="00FD42BD"/>
    <w:rsid w:val="00FE2232"/>
    <w:rsid w:val="00FF38F0"/>
    <w:rsid w:val="00FF491A"/>
    <w:rsid w:val="00FF4BBE"/>
    <w:rsid w:val="00FF74C1"/>
    <w:rsid w:val="00FF7BB2"/>
    <w:rsid w:val="0364137A"/>
    <w:rsid w:val="03C0398D"/>
    <w:rsid w:val="052DB697"/>
    <w:rsid w:val="055C09EE"/>
    <w:rsid w:val="05C61D0E"/>
    <w:rsid w:val="05DDEB30"/>
    <w:rsid w:val="0665F7C7"/>
    <w:rsid w:val="069BB43C"/>
    <w:rsid w:val="06D4C071"/>
    <w:rsid w:val="085C62C3"/>
    <w:rsid w:val="0A07A88E"/>
    <w:rsid w:val="0C1C3635"/>
    <w:rsid w:val="0C448194"/>
    <w:rsid w:val="0C97D095"/>
    <w:rsid w:val="0CD3165B"/>
    <w:rsid w:val="0DB80696"/>
    <w:rsid w:val="0EB9D1F8"/>
    <w:rsid w:val="0FC295D1"/>
    <w:rsid w:val="10DA8F70"/>
    <w:rsid w:val="11059D4D"/>
    <w:rsid w:val="12484732"/>
    <w:rsid w:val="1318E594"/>
    <w:rsid w:val="144066AC"/>
    <w:rsid w:val="1463F424"/>
    <w:rsid w:val="15CC0A7D"/>
    <w:rsid w:val="16545B6C"/>
    <w:rsid w:val="165D7F3A"/>
    <w:rsid w:val="171EC54B"/>
    <w:rsid w:val="1774DED1"/>
    <w:rsid w:val="1BA0745C"/>
    <w:rsid w:val="1BFAED24"/>
    <w:rsid w:val="1F0AB6BD"/>
    <w:rsid w:val="1F71E847"/>
    <w:rsid w:val="207793B4"/>
    <w:rsid w:val="21090867"/>
    <w:rsid w:val="2203EDC6"/>
    <w:rsid w:val="224F0922"/>
    <w:rsid w:val="241F98C2"/>
    <w:rsid w:val="24FFCFFD"/>
    <w:rsid w:val="266F1564"/>
    <w:rsid w:val="2713852E"/>
    <w:rsid w:val="2BBE85AC"/>
    <w:rsid w:val="2DB72726"/>
    <w:rsid w:val="34584ACC"/>
    <w:rsid w:val="348B0EAA"/>
    <w:rsid w:val="398E58A2"/>
    <w:rsid w:val="39D7C56C"/>
    <w:rsid w:val="3A3D02D1"/>
    <w:rsid w:val="3BD34C86"/>
    <w:rsid w:val="3E5B2589"/>
    <w:rsid w:val="3EAF329E"/>
    <w:rsid w:val="3FB84424"/>
    <w:rsid w:val="40C362B0"/>
    <w:rsid w:val="4182B52F"/>
    <w:rsid w:val="436D3AAC"/>
    <w:rsid w:val="43F43332"/>
    <w:rsid w:val="45090B0D"/>
    <w:rsid w:val="46177473"/>
    <w:rsid w:val="47F1F6B3"/>
    <w:rsid w:val="49AB5A66"/>
    <w:rsid w:val="4AB9E590"/>
    <w:rsid w:val="4BB84AB0"/>
    <w:rsid w:val="4C5DD98C"/>
    <w:rsid w:val="4D105312"/>
    <w:rsid w:val="4F615CB5"/>
    <w:rsid w:val="5266673F"/>
    <w:rsid w:val="54174CD9"/>
    <w:rsid w:val="54B06C2C"/>
    <w:rsid w:val="58E06031"/>
    <w:rsid w:val="5BC86F47"/>
    <w:rsid w:val="5E7EA4E4"/>
    <w:rsid w:val="612A0D40"/>
    <w:rsid w:val="622F05AB"/>
    <w:rsid w:val="62BF2418"/>
    <w:rsid w:val="65F6C4DA"/>
    <w:rsid w:val="6730A272"/>
    <w:rsid w:val="68CC72D3"/>
    <w:rsid w:val="6C041395"/>
    <w:rsid w:val="6C47A8C3"/>
    <w:rsid w:val="6EA078CA"/>
    <w:rsid w:val="7015E4CD"/>
    <w:rsid w:val="71BF90C2"/>
    <w:rsid w:val="762A3F3F"/>
    <w:rsid w:val="7798D5A8"/>
    <w:rsid w:val="780C62E8"/>
    <w:rsid w:val="78333DD3"/>
    <w:rsid w:val="7A2168AB"/>
    <w:rsid w:val="7BA3E9D9"/>
    <w:rsid w:val="7CC11F2E"/>
    <w:rsid w:val="7DBD971D"/>
    <w:rsid w:val="7FCD8A1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5">
    <w:name w:val="Unresolved Mention5"/>
    <w:basedOn w:val="DefaultParagraphFont"/>
    <w:uiPriority w:val="99"/>
    <w:semiHidden/>
    <w:unhideWhenUsed/>
    <w:rsid w:val="00954D00"/>
    <w:rPr>
      <w:color w:val="605E5C"/>
      <w:shd w:val="clear" w:color="auto" w:fill="E1DFDD"/>
    </w:rPr>
  </w:style>
  <w:style w:type="character" w:styleId="UnresolvedMention">
    <w:name w:val="Unresolved Mention"/>
    <w:basedOn w:val="DefaultParagraphFont"/>
    <w:uiPriority w:val="99"/>
    <w:semiHidden/>
    <w:unhideWhenUsed/>
    <w:rsid w:val="00D87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mclane@aec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5" Type="http://schemas.openxmlformats.org/officeDocument/2006/relationships/numbering" Target="numbering.xml"/><Relationship Id="rId15" Type="http://schemas.openxmlformats.org/officeDocument/2006/relationships/hyperlink" Target="mailto:thobile@ngage.co.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38a8e3-5add-40aa-98d3-db22b9d33e60">
      <Terms xmlns="http://schemas.microsoft.com/office/infopath/2007/PartnerControls"/>
    </lcf76f155ced4ddcb4097134ff3c332f>
    <TaxCatchAll xmlns="a4ef6390-dd5c-4f37-b37c-f8da899603b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7BD88D2E1BE54DBA6B249720202B4B" ma:contentTypeVersion="14" ma:contentTypeDescription="Create a new document." ma:contentTypeScope="" ma:versionID="9f22fb7924a6f0be2cebe366b8f6b948">
  <xsd:schema xmlns:xsd="http://www.w3.org/2001/XMLSchema" xmlns:xs="http://www.w3.org/2001/XMLSchema" xmlns:p="http://schemas.microsoft.com/office/2006/metadata/properties" xmlns:ns2="5538a8e3-5add-40aa-98d3-db22b9d33e60" xmlns:ns3="a4ef6390-dd5c-4f37-b37c-f8da899603be" targetNamespace="http://schemas.microsoft.com/office/2006/metadata/properties" ma:root="true" ma:fieldsID="de6faf22bff097946bb4957bccdf0ef7" ns2:_="" ns3:_="">
    <xsd:import namespace="5538a8e3-5add-40aa-98d3-db22b9d33e60"/>
    <xsd:import namespace="a4ef6390-dd5c-4f37-b37c-f8da899603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a8e3-5add-40aa-98d3-db22b9d33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f6390-dd5c-4f37-b37c-f8da899603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9fab709-efc5-43c4-af7e-01df0aa3ba5c}" ma:internalName="TaxCatchAll" ma:showField="CatchAllData" ma:web="a4ef6390-dd5c-4f37-b37c-f8da899603b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07742-AFDE-4FB4-B7D8-B769396DE345}">
  <ds:schemaRefs>
    <ds:schemaRef ds:uri="http://schemas.openxmlformats.org/officeDocument/2006/bibliography"/>
  </ds:schemaRefs>
</ds:datastoreItem>
</file>

<file path=customXml/itemProps2.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3.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 ds:uri="5538a8e3-5add-40aa-98d3-db22b9d33e60"/>
    <ds:schemaRef ds:uri="a4ef6390-dd5c-4f37-b37c-f8da899603be"/>
  </ds:schemaRefs>
</ds:datastoreItem>
</file>

<file path=customXml/itemProps4.xml><?xml version="1.0" encoding="utf-8"?>
<ds:datastoreItem xmlns:ds="http://schemas.openxmlformats.org/officeDocument/2006/customXml" ds:itemID="{1105B5FB-78B7-4787-BEE4-FFE390252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a8e3-5add-40aa-98d3-db22b9d33e60"/>
    <ds:schemaRef ds:uri="a4ef6390-dd5c-4f37-b37c-f8da89960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2023-07-31T07:21:00Z</cp:lastPrinted>
  <dcterms:created xsi:type="dcterms:W3CDTF">2023-09-22T09:05:00Z</dcterms:created>
  <dcterms:modified xsi:type="dcterms:W3CDTF">2023-09-29T07:31:00Z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0x0101002E7BD88D2E1BE54DBA6B249720202B4B</vt:lpwstr>
  </property>
</Properties>
</file>