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4354E0C6" w:rsidR="00CC444E" w:rsidRPr="00A83090" w:rsidRDefault="00863B00" w:rsidP="00863B00">
      <w:pPr>
        <w:spacing w:line="240" w:lineRule="auto"/>
        <w:rPr>
          <w:rFonts w:ascii="Arial" w:hAnsi="Arial" w:cs="Arial"/>
          <w:b/>
          <w:sz w:val="52"/>
          <w:szCs w:val="52"/>
        </w:rPr>
      </w:pPr>
      <w:r>
        <w:rPr>
          <w:rFonts w:ascii="Arial" w:hAnsi="Arial" w:cs="Arial"/>
          <w:b/>
          <w:sz w:val="52"/>
          <w:szCs w:val="52"/>
        </w:rPr>
        <w:t>N</w:t>
      </w:r>
      <w:r w:rsidR="00006B08">
        <w:rPr>
          <w:rFonts w:ascii="Arial" w:hAnsi="Arial" w:cs="Arial"/>
          <w:b/>
          <w:sz w:val="52"/>
          <w:szCs w:val="52"/>
        </w:rPr>
        <w:t>EWS ARTICLE</w:t>
      </w:r>
    </w:p>
    <w:p w14:paraId="537A5987" w14:textId="6CE9EE74" w:rsidR="006F6A0B" w:rsidRPr="00A83090" w:rsidRDefault="00006B08" w:rsidP="00B61C44">
      <w:pPr>
        <w:spacing w:line="240" w:lineRule="auto"/>
        <w:rPr>
          <w:rFonts w:ascii="Arial" w:hAnsi="Arial" w:cs="Arial"/>
          <w:sz w:val="28"/>
          <w:szCs w:val="28"/>
        </w:rPr>
      </w:pPr>
      <w:r>
        <w:rPr>
          <w:rFonts w:ascii="Arial" w:hAnsi="Arial" w:cs="Arial"/>
          <w:sz w:val="28"/>
          <w:szCs w:val="28"/>
        </w:rPr>
        <w:t>The role of AI in consulting engineering</w:t>
      </w:r>
    </w:p>
    <w:p w14:paraId="0D97CF72" w14:textId="2EB3B6F6" w:rsidR="00006B08" w:rsidRDefault="00124975" w:rsidP="00006B08">
      <w:pPr>
        <w:spacing w:line="240" w:lineRule="auto"/>
        <w:rPr>
          <w:rFonts w:asciiTheme="minorHAnsi" w:hAnsiTheme="minorHAnsi" w:cstheme="minorHAnsi"/>
        </w:rPr>
      </w:pPr>
      <w:r>
        <w:rPr>
          <w:rFonts w:asciiTheme="minorHAnsi" w:hAnsiTheme="minorHAnsi" w:cstheme="minorHAnsi"/>
          <w:b/>
        </w:rPr>
        <w:t>27 March</w:t>
      </w:r>
      <w:bookmarkStart w:id="0" w:name="_GoBack"/>
      <w:bookmarkEnd w:id="0"/>
      <w:r w:rsidR="00006B08">
        <w:rPr>
          <w:rFonts w:asciiTheme="minorHAnsi" w:hAnsiTheme="minorHAnsi" w:cstheme="minorHAnsi"/>
          <w:b/>
        </w:rPr>
        <w:t xml:space="preserve"> </w:t>
      </w:r>
      <w:r w:rsidR="00BF3B87" w:rsidRPr="004F7D6C">
        <w:rPr>
          <w:rFonts w:asciiTheme="minorHAnsi" w:hAnsiTheme="minorHAnsi" w:cstheme="minorHAnsi"/>
          <w:b/>
        </w:rPr>
        <w:t>202</w:t>
      </w:r>
      <w:r w:rsidR="007B58CB" w:rsidRPr="004F7D6C">
        <w:rPr>
          <w:rFonts w:asciiTheme="minorHAnsi" w:hAnsiTheme="minorHAnsi" w:cstheme="minorHAnsi"/>
          <w:b/>
        </w:rPr>
        <w:t>3</w:t>
      </w:r>
      <w:r w:rsidR="006547AF" w:rsidRPr="004F7D6C">
        <w:rPr>
          <w:rFonts w:asciiTheme="minorHAnsi" w:hAnsiTheme="minorHAnsi" w:cstheme="minorHAnsi"/>
          <w:b/>
        </w:rPr>
        <w:t>:</w:t>
      </w:r>
      <w:r w:rsidR="00E40DED" w:rsidRPr="004F7D6C">
        <w:rPr>
          <w:rFonts w:asciiTheme="minorHAnsi" w:hAnsiTheme="minorHAnsi" w:cstheme="minorHAnsi"/>
        </w:rPr>
        <w:t xml:space="preserve"> </w:t>
      </w:r>
      <w:r w:rsidR="00006B08" w:rsidRPr="006F4C70">
        <w:rPr>
          <w:rFonts w:asciiTheme="minorHAnsi" w:hAnsiTheme="minorHAnsi" w:cstheme="minorHAnsi"/>
        </w:rPr>
        <w:t>Artificial Intelligence (AI) is becoming quite predominant</w:t>
      </w:r>
      <w:r w:rsidR="00006B08">
        <w:rPr>
          <w:rFonts w:asciiTheme="minorHAnsi" w:hAnsiTheme="minorHAnsi" w:cstheme="minorHAnsi"/>
        </w:rPr>
        <w:t xml:space="preserve"> and </w:t>
      </w:r>
      <w:r w:rsidR="00006B08" w:rsidRPr="006F4C70">
        <w:rPr>
          <w:rFonts w:asciiTheme="minorHAnsi" w:hAnsiTheme="minorHAnsi" w:cstheme="minorHAnsi"/>
        </w:rPr>
        <w:t>is going to be a major player within the next few years</w:t>
      </w:r>
      <w:r w:rsidR="00006B08">
        <w:rPr>
          <w:rFonts w:asciiTheme="minorHAnsi" w:hAnsiTheme="minorHAnsi" w:cstheme="minorHAnsi"/>
        </w:rPr>
        <w:t>,</w:t>
      </w:r>
      <w:r w:rsidR="00006B08" w:rsidRPr="00006B08">
        <w:rPr>
          <w:rFonts w:asciiTheme="minorHAnsi" w:hAnsiTheme="minorHAnsi" w:cstheme="minorHAnsi"/>
        </w:rPr>
        <w:t xml:space="preserve"> </w:t>
      </w:r>
      <w:r w:rsidR="00006B08" w:rsidRPr="006F4C70">
        <w:rPr>
          <w:rFonts w:asciiTheme="minorHAnsi" w:hAnsiTheme="minorHAnsi" w:cstheme="minorHAnsi"/>
        </w:rPr>
        <w:t xml:space="preserve">reflects </w:t>
      </w:r>
      <w:bookmarkStart w:id="1" w:name="_Hlk130449790"/>
      <w:r w:rsidR="00006B08" w:rsidRPr="006F4C70">
        <w:rPr>
          <w:rFonts w:asciiTheme="minorHAnsi" w:hAnsiTheme="minorHAnsi" w:cstheme="minorHAnsi"/>
          <w:b/>
          <w:bCs/>
        </w:rPr>
        <w:t>Sergio Castanheira</w:t>
      </w:r>
      <w:bookmarkEnd w:id="1"/>
      <w:r w:rsidR="00006B08" w:rsidRPr="006F4C70">
        <w:rPr>
          <w:rFonts w:asciiTheme="minorHAnsi" w:hAnsiTheme="minorHAnsi" w:cstheme="minorHAnsi"/>
        </w:rPr>
        <w:t xml:space="preserve">, newly appointed Digital Lead – Enterprise Capabilities at globally trusted infrastructure firm </w:t>
      </w:r>
      <w:hyperlink r:id="rId8" w:history="1">
        <w:r w:rsidR="00006B08" w:rsidRPr="006F4C70">
          <w:rPr>
            <w:rStyle w:val="Hyperlink"/>
            <w:rFonts w:asciiTheme="minorHAnsi" w:hAnsiTheme="minorHAnsi" w:cstheme="minorHAnsi"/>
          </w:rPr>
          <w:t>AECOM</w:t>
        </w:r>
      </w:hyperlink>
      <w:r w:rsidR="00006B08" w:rsidRPr="006F4C70">
        <w:rPr>
          <w:rFonts w:asciiTheme="minorHAnsi" w:hAnsiTheme="minorHAnsi" w:cstheme="minorHAnsi"/>
        </w:rPr>
        <w:t>.</w:t>
      </w:r>
    </w:p>
    <w:p w14:paraId="70E6478B" w14:textId="1F0B3D12" w:rsidR="00006B08" w:rsidRDefault="00006B08" w:rsidP="00006B08">
      <w:pPr>
        <w:spacing w:line="240" w:lineRule="auto"/>
        <w:rPr>
          <w:rFonts w:asciiTheme="minorHAnsi" w:hAnsiTheme="minorHAnsi" w:cstheme="minorHAnsi"/>
        </w:rPr>
      </w:pPr>
      <w:r w:rsidRPr="006F4C70">
        <w:rPr>
          <w:rFonts w:asciiTheme="minorHAnsi" w:hAnsiTheme="minorHAnsi" w:cstheme="minorHAnsi"/>
        </w:rPr>
        <w:t>Tools like Chat Generative Pre-Trained Transformer, or ChatGPT, can assist with routine tasks like report writing, translation or even coding, to a certain degree. “AI is definitely going to augment our current skill set.” Castanheira says AECOM already has an Australian team focusing exclusively on workflows and automation routines.</w:t>
      </w:r>
    </w:p>
    <w:p w14:paraId="300A36E7" w14:textId="77777777" w:rsidR="00006B08" w:rsidRPr="006F4C70" w:rsidRDefault="00006B08" w:rsidP="00006B08">
      <w:pPr>
        <w:spacing w:line="240" w:lineRule="auto"/>
        <w:rPr>
          <w:rFonts w:asciiTheme="minorHAnsi" w:hAnsiTheme="minorHAnsi" w:cstheme="minorHAnsi"/>
        </w:rPr>
      </w:pPr>
      <w:r w:rsidRPr="006F4C70">
        <w:rPr>
          <w:rFonts w:asciiTheme="minorHAnsi" w:hAnsiTheme="minorHAnsi" w:cstheme="minorHAnsi"/>
        </w:rPr>
        <w:t>He points out that BIM software package Revit has included generative design components for a while now. “That is the general trend going forward, with AI becoming more prevalent. We will have to work with AI at some point for sure. I do not think it is only going to be construction, but across the board.”</w:t>
      </w:r>
    </w:p>
    <w:p w14:paraId="632765F6" w14:textId="2D94A97D" w:rsidR="006F4C70" w:rsidRPr="006F4C70" w:rsidRDefault="006F4C70" w:rsidP="006F4C70">
      <w:pPr>
        <w:spacing w:line="240" w:lineRule="auto"/>
        <w:rPr>
          <w:rFonts w:asciiTheme="minorHAnsi" w:hAnsiTheme="minorHAnsi" w:cstheme="minorHAnsi"/>
        </w:rPr>
      </w:pPr>
      <w:r w:rsidRPr="006F4C70">
        <w:rPr>
          <w:rFonts w:asciiTheme="minorHAnsi" w:hAnsiTheme="minorHAnsi" w:cstheme="minorHAnsi"/>
        </w:rPr>
        <w:t xml:space="preserve">A lot has happened in the digital space since 2018 when </w:t>
      </w:r>
      <w:r w:rsidR="00006B08">
        <w:rPr>
          <w:rFonts w:asciiTheme="minorHAnsi" w:hAnsiTheme="minorHAnsi" w:cstheme="minorHAnsi"/>
        </w:rPr>
        <w:t xml:space="preserve">AECOM </w:t>
      </w:r>
      <w:r w:rsidRPr="006F4C70">
        <w:rPr>
          <w:rFonts w:asciiTheme="minorHAnsi" w:hAnsiTheme="minorHAnsi" w:cstheme="minorHAnsi"/>
        </w:rPr>
        <w:t>hosted ‘The Digital Future’. The event showcased the potential of Virtual Reality (VR), Augmented Reality (AR) and Building Information Modelling (BIM) in the construction and consulting engineering space as the future of a fully integrated approach to project delivery.</w:t>
      </w:r>
    </w:p>
    <w:p w14:paraId="797F7F81" w14:textId="4B67B54E" w:rsidR="006F4C70" w:rsidRPr="006F4C70" w:rsidRDefault="006F4C70" w:rsidP="006F4C70">
      <w:pPr>
        <w:spacing w:line="240" w:lineRule="auto"/>
        <w:rPr>
          <w:rFonts w:asciiTheme="minorHAnsi" w:hAnsiTheme="minorHAnsi" w:cstheme="minorHAnsi"/>
        </w:rPr>
      </w:pPr>
      <w:r w:rsidRPr="006F4C70">
        <w:rPr>
          <w:rFonts w:asciiTheme="minorHAnsi" w:hAnsiTheme="minorHAnsi" w:cstheme="minorHAnsi"/>
        </w:rPr>
        <w:t>“It was quite successful. Allowing clients to interact with the digital tools brought a whole new dynamic to the process,” reflect</w:t>
      </w:r>
      <w:r w:rsidR="00006B08">
        <w:rPr>
          <w:rFonts w:asciiTheme="minorHAnsi" w:hAnsiTheme="minorHAnsi" w:cstheme="minorHAnsi"/>
        </w:rPr>
        <w:t>s Castanheira</w:t>
      </w:r>
      <w:r w:rsidRPr="006F4C70">
        <w:rPr>
          <w:rFonts w:asciiTheme="minorHAnsi" w:hAnsiTheme="minorHAnsi" w:cstheme="minorHAnsi"/>
        </w:rPr>
        <w:t>. While Covid-19 did put the development of VR and AR on hold within the business, these tools are emerging again for use in design reviewing, construction planning and management.</w:t>
      </w:r>
    </w:p>
    <w:p w14:paraId="2B4B82B5" w14:textId="567BE507" w:rsidR="006F4C70" w:rsidRPr="006F4C70" w:rsidRDefault="006F4C70" w:rsidP="006F4C70">
      <w:pPr>
        <w:spacing w:line="240" w:lineRule="auto"/>
        <w:rPr>
          <w:rFonts w:asciiTheme="minorHAnsi" w:hAnsiTheme="minorHAnsi" w:cstheme="minorHAnsi"/>
        </w:rPr>
      </w:pPr>
      <w:r w:rsidRPr="006F4C70">
        <w:rPr>
          <w:rFonts w:asciiTheme="minorHAnsi" w:hAnsiTheme="minorHAnsi" w:cstheme="minorHAnsi"/>
        </w:rPr>
        <w:t>Despite Covid-19, AECOM nevertheless remained a leader and successfully transitioned to remote working and global collaboration. Teams were forced to work from home and digital tools enabled them to continue delivering projects with minimal restructuring and training, as t</w:t>
      </w:r>
      <w:r w:rsidR="008D10B1">
        <w:rPr>
          <w:rFonts w:asciiTheme="minorHAnsi" w:hAnsiTheme="minorHAnsi" w:cstheme="minorHAnsi"/>
        </w:rPr>
        <w:t xml:space="preserve">hey </w:t>
      </w:r>
      <w:r w:rsidRPr="006F4C70">
        <w:rPr>
          <w:rFonts w:asciiTheme="minorHAnsi" w:hAnsiTheme="minorHAnsi" w:cstheme="minorHAnsi"/>
        </w:rPr>
        <w:t>adapted fairly quickly.</w:t>
      </w:r>
    </w:p>
    <w:p w14:paraId="2911C29E" w14:textId="7A1AED77" w:rsidR="006F4C70" w:rsidRPr="006F4C70" w:rsidRDefault="006F4C70" w:rsidP="006F4C70">
      <w:pPr>
        <w:spacing w:line="240" w:lineRule="auto"/>
        <w:rPr>
          <w:rFonts w:asciiTheme="minorHAnsi" w:hAnsiTheme="minorHAnsi" w:cstheme="minorHAnsi"/>
        </w:rPr>
      </w:pPr>
      <w:r w:rsidRPr="006F4C70">
        <w:rPr>
          <w:rFonts w:asciiTheme="minorHAnsi" w:hAnsiTheme="minorHAnsi" w:cstheme="minorHAnsi"/>
        </w:rPr>
        <w:t>AECOM’s Enterprise Capabilities</w:t>
      </w:r>
      <w:r w:rsidR="00D84CEA">
        <w:rPr>
          <w:rFonts w:asciiTheme="minorHAnsi" w:hAnsiTheme="minorHAnsi" w:cstheme="minorHAnsi"/>
        </w:rPr>
        <w:t>’</w:t>
      </w:r>
      <w:r w:rsidRPr="006F4C70">
        <w:rPr>
          <w:rFonts w:asciiTheme="minorHAnsi" w:hAnsiTheme="minorHAnsi" w:cstheme="minorHAnsi"/>
        </w:rPr>
        <w:t xml:space="preserve"> </w:t>
      </w:r>
      <w:r w:rsidR="00ED2C83">
        <w:rPr>
          <w:rFonts w:asciiTheme="minorHAnsi" w:hAnsiTheme="minorHAnsi" w:cstheme="minorHAnsi"/>
        </w:rPr>
        <w:t xml:space="preserve">Digital Hub </w:t>
      </w:r>
      <w:r w:rsidRPr="006F4C70">
        <w:rPr>
          <w:rFonts w:asciiTheme="minorHAnsi" w:hAnsiTheme="minorHAnsi" w:cstheme="minorHAnsi"/>
        </w:rPr>
        <w:t>consists of an applications team, an automation team and a BIM and information management team headed up by Castanheira, one of four global centres offering digital skills and services to the broader business. He joined AECOM in 2016 as a Discipline BIM Lead for the mechanical engineering team, prior to which he worked in London for 14 years for various consultants and contractors.</w:t>
      </w:r>
    </w:p>
    <w:p w14:paraId="19E6C122" w14:textId="77777777" w:rsidR="00006B08" w:rsidRDefault="006F4C70" w:rsidP="006F4C70">
      <w:pPr>
        <w:spacing w:line="240" w:lineRule="auto"/>
        <w:rPr>
          <w:rFonts w:asciiTheme="minorHAnsi" w:hAnsiTheme="minorHAnsi" w:cstheme="minorHAnsi"/>
        </w:rPr>
      </w:pPr>
      <w:r w:rsidRPr="006F4C70">
        <w:rPr>
          <w:rFonts w:asciiTheme="minorHAnsi" w:hAnsiTheme="minorHAnsi" w:cstheme="minorHAnsi"/>
        </w:rPr>
        <w:t>“I have been privileged to have seen the evolution of BIM within the UK construction sector,” says Castanheira. He sees his current role “as an exciting change,” driving value and excellence in the company’s core offering. Digital technology has enabled AECOM to share specialist skills globally, giving it a distinct advantage.</w:t>
      </w:r>
    </w:p>
    <w:p w14:paraId="2963F22E" w14:textId="41EC1B79" w:rsidR="006F4C70" w:rsidRPr="006F4C70" w:rsidRDefault="006F4C70" w:rsidP="006F4C70">
      <w:pPr>
        <w:spacing w:line="240" w:lineRule="auto"/>
        <w:rPr>
          <w:rFonts w:asciiTheme="minorHAnsi" w:hAnsiTheme="minorHAnsi" w:cstheme="minorHAnsi"/>
        </w:rPr>
      </w:pPr>
      <w:r w:rsidRPr="006F4C70">
        <w:rPr>
          <w:rFonts w:asciiTheme="minorHAnsi" w:hAnsiTheme="minorHAnsi" w:cstheme="minorHAnsi"/>
        </w:rPr>
        <w:t>It can leverage technical skills from other regions for specialist infrastructure projects, using digital technology to augment these skills. The South African office has adapted quickly to this change, with teams well positioned to support AECOM teams in other geographies.</w:t>
      </w:r>
    </w:p>
    <w:p w14:paraId="1074F10A" w14:textId="12471FD8" w:rsidR="006F4C70" w:rsidRPr="006F4C70" w:rsidRDefault="006F4C70" w:rsidP="006F4C70">
      <w:pPr>
        <w:spacing w:line="240" w:lineRule="auto"/>
        <w:rPr>
          <w:rFonts w:asciiTheme="minorHAnsi" w:hAnsiTheme="minorHAnsi" w:cstheme="minorHAnsi"/>
        </w:rPr>
      </w:pPr>
      <w:r w:rsidRPr="006F4C70">
        <w:rPr>
          <w:rFonts w:asciiTheme="minorHAnsi" w:hAnsiTheme="minorHAnsi" w:cstheme="minorHAnsi"/>
        </w:rPr>
        <w:t>Looking at the latest trends, Castanheira points to significant advances in cloud computing over the past couple of years enabling building information to be shared across the various stages of the design and construction lifecycle. Data analytics is providing valuable insight metrics as to how the digital assets are performing over the lifecycle of the project. Examples include BIM model health, data validation and progress metrics.</w:t>
      </w:r>
    </w:p>
    <w:p w14:paraId="01307180" w14:textId="4C8A8C4F" w:rsidR="006F4C70" w:rsidRDefault="006F4C70" w:rsidP="006F4C70">
      <w:pPr>
        <w:spacing w:line="240" w:lineRule="auto"/>
        <w:rPr>
          <w:rFonts w:asciiTheme="minorHAnsi" w:hAnsiTheme="minorHAnsi" w:cstheme="minorHAnsi"/>
        </w:rPr>
      </w:pPr>
      <w:r w:rsidRPr="006F4C70">
        <w:rPr>
          <w:rFonts w:asciiTheme="minorHAnsi" w:hAnsiTheme="minorHAnsi" w:cstheme="minorHAnsi"/>
        </w:rPr>
        <w:lastRenderedPageBreak/>
        <w:t>Another area where BIM is making a major impact is sustainability. AECOM’s goal is to be operationally net zero by 2030. At present, 80% of the energy consumption of buildings is over their operational phase. Digitalisation allow</w:t>
      </w:r>
      <w:r w:rsidR="008D10B1">
        <w:rPr>
          <w:rFonts w:asciiTheme="minorHAnsi" w:hAnsiTheme="minorHAnsi" w:cstheme="minorHAnsi"/>
        </w:rPr>
        <w:t>s</w:t>
      </w:r>
      <w:r w:rsidRPr="006F4C70">
        <w:rPr>
          <w:rFonts w:asciiTheme="minorHAnsi" w:hAnsiTheme="minorHAnsi" w:cstheme="minorHAnsi"/>
        </w:rPr>
        <w:t xml:space="preserve"> carbon data to be embedded into BIM models from industry sourced databases.</w:t>
      </w:r>
    </w:p>
    <w:p w14:paraId="714FC354" w14:textId="5B2A5B98" w:rsidR="006F4C70" w:rsidRDefault="006F4C70" w:rsidP="006F4C70">
      <w:pPr>
        <w:spacing w:line="240" w:lineRule="auto"/>
        <w:rPr>
          <w:rFonts w:asciiTheme="minorHAnsi" w:hAnsiTheme="minorHAnsi" w:cstheme="minorHAnsi"/>
        </w:rPr>
      </w:pPr>
      <w:r w:rsidRPr="006F4C70">
        <w:rPr>
          <w:rFonts w:asciiTheme="minorHAnsi" w:hAnsiTheme="minorHAnsi" w:cstheme="minorHAnsi"/>
        </w:rPr>
        <w:t xml:space="preserve">This allows designers to select sustainable materials and equipment to drive down the expected carbon output. These databases also facilitate better building simulations like energy analysis </w:t>
      </w:r>
      <w:r w:rsidR="00D84CEA">
        <w:rPr>
          <w:rFonts w:asciiTheme="minorHAnsi" w:hAnsiTheme="minorHAnsi" w:cstheme="minorHAnsi"/>
        </w:rPr>
        <w:t xml:space="preserve">to </w:t>
      </w:r>
      <w:r w:rsidRPr="006F4C70">
        <w:rPr>
          <w:rFonts w:asciiTheme="minorHAnsi" w:hAnsiTheme="minorHAnsi" w:cstheme="minorHAnsi"/>
        </w:rPr>
        <w:t>reduc</w:t>
      </w:r>
      <w:r w:rsidR="00D84CEA">
        <w:rPr>
          <w:rFonts w:asciiTheme="minorHAnsi" w:hAnsiTheme="minorHAnsi" w:cstheme="minorHAnsi"/>
        </w:rPr>
        <w:t>e</w:t>
      </w:r>
      <w:r w:rsidRPr="006F4C70">
        <w:rPr>
          <w:rFonts w:asciiTheme="minorHAnsi" w:hAnsiTheme="minorHAnsi" w:cstheme="minorHAnsi"/>
        </w:rPr>
        <w:t xml:space="preserve"> energy consumption, while at the same time making buildings more comfortable for occupants. Smart buildings using this embedded data can also operate these buildings more efficiently.</w:t>
      </w:r>
    </w:p>
    <w:p w14:paraId="36D321A8" w14:textId="77777777" w:rsidR="00F45027" w:rsidRPr="007A760D" w:rsidRDefault="00F45027" w:rsidP="00F45027">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5CBF0884" w14:textId="16C35873" w:rsidR="00F45027" w:rsidRPr="003724B9" w:rsidRDefault="00F45027" w:rsidP="00F45027">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Pr="00F45027">
        <w:rPr>
          <w:rFonts w:ascii="Arial" w:eastAsia="Calibri" w:hAnsi="Arial" w:cs="Arial"/>
          <w:bCs/>
          <w:iCs/>
          <w:sz w:val="24"/>
          <w:szCs w:val="24"/>
          <w:lang w:eastAsia="en-US"/>
        </w:rPr>
        <w:t>We will have to work with AI at some point for sure. I do not think it is only going to be construction, but across the board</w:t>
      </w:r>
      <w:r w:rsidRPr="007A760D">
        <w:rPr>
          <w:rFonts w:ascii="Arial" w:eastAsia="Calibri" w:hAnsi="Arial" w:cs="Arial"/>
          <w:bCs/>
          <w:iCs/>
          <w:sz w:val="24"/>
          <w:szCs w:val="24"/>
          <w:lang w:eastAsia="en-US"/>
        </w:rPr>
        <w:t xml:space="preserve">.” – </w:t>
      </w:r>
      <w:r w:rsidRPr="00F45027">
        <w:rPr>
          <w:rFonts w:ascii="Arial" w:eastAsia="Calibri" w:hAnsi="Arial" w:cs="Arial"/>
          <w:b/>
          <w:iCs/>
          <w:sz w:val="24"/>
          <w:szCs w:val="24"/>
          <w:lang w:eastAsia="en-US"/>
        </w:rPr>
        <w:t>Sergio Castanheira</w:t>
      </w:r>
      <w:r w:rsidRPr="007A760D">
        <w:rPr>
          <w:rFonts w:ascii="Arial" w:eastAsia="Calibri" w:hAnsi="Arial" w:cs="Arial"/>
          <w:bCs/>
          <w:iCs/>
          <w:sz w:val="24"/>
          <w:szCs w:val="24"/>
          <w:lang w:eastAsia="en-US"/>
        </w:rPr>
        <w:t xml:space="preserve">, </w:t>
      </w:r>
      <w:r w:rsidRPr="00F45027">
        <w:rPr>
          <w:rFonts w:ascii="Arial" w:eastAsia="Calibri" w:hAnsi="Arial" w:cs="Arial"/>
          <w:bCs/>
          <w:iCs/>
          <w:sz w:val="24"/>
          <w:szCs w:val="24"/>
          <w:lang w:eastAsia="en-US"/>
        </w:rPr>
        <w:t>Digital Lead – Enterprise Capabilities</w:t>
      </w:r>
    </w:p>
    <w:p w14:paraId="27B68BAB" w14:textId="77777777" w:rsidR="00F45027" w:rsidRPr="004456B3" w:rsidRDefault="00F45027" w:rsidP="00F45027">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2118DF30" w14:textId="77777777" w:rsidR="00F45027" w:rsidRPr="004456B3" w:rsidRDefault="00F45027" w:rsidP="00F45027">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4B5B5739" w14:textId="459EE857" w:rsidR="00F45027" w:rsidRPr="00F45027" w:rsidRDefault="00F45027" w:rsidP="006F4C70">
      <w:pPr>
        <w:spacing w:line="240" w:lineRule="auto"/>
        <w:rPr>
          <w:rFonts w:ascii="Arial" w:eastAsia="Calibri" w:hAnsi="Arial" w:cs="Arial"/>
          <w:bCs/>
          <w:iCs/>
          <w:sz w:val="24"/>
          <w:szCs w:val="24"/>
          <w:lang w:eastAsia="en-US"/>
        </w:rPr>
      </w:pPr>
      <w:r w:rsidRPr="00F45027">
        <w:rPr>
          <w:rFonts w:ascii="Arial" w:eastAsia="Calibri" w:hAnsi="Arial" w:cs="Arial"/>
          <w:bCs/>
          <w:iCs/>
          <w:sz w:val="24"/>
          <w:szCs w:val="24"/>
          <w:lang w:eastAsia="en-US"/>
        </w:rPr>
        <w:t>AECOM’s Enterprise Capabilities’ Digital Hub consists of an applications team, an automation team and a BIM and information management team, one of four global centres offering digital skills and services to the broader business</w:t>
      </w:r>
      <w:r>
        <w:rPr>
          <w:rFonts w:ascii="Arial" w:eastAsia="Calibri" w:hAnsi="Arial" w:cs="Arial"/>
          <w:bCs/>
          <w:iCs/>
          <w:sz w:val="24"/>
          <w:szCs w:val="24"/>
          <w:lang w:eastAsia="en-US"/>
        </w:rPr>
        <w:t>.  #SustainableLegacies</w:t>
      </w:r>
    </w:p>
    <w:p w14:paraId="4E285824" w14:textId="6B2FD939" w:rsidR="007A38C2" w:rsidRPr="00A83090" w:rsidRDefault="007A38C2" w:rsidP="006F4C70">
      <w:pPr>
        <w:spacing w:line="240" w:lineRule="auto"/>
        <w:rPr>
          <w:rFonts w:asciiTheme="minorHAnsi" w:hAnsiTheme="minorHAnsi" w:cstheme="minorHAnsi"/>
        </w:rPr>
      </w:pPr>
      <w:r w:rsidRPr="00A83090">
        <w:rPr>
          <w:rFonts w:asciiTheme="minorHAnsi" w:eastAsia="Calibri" w:hAnsiTheme="minorHAnsi" w:cstheme="minorHAnsi"/>
          <w:b/>
          <w:i/>
          <w:lang w:eastAsia="en-US"/>
        </w:rPr>
        <w:t>Ends</w:t>
      </w:r>
    </w:p>
    <w:p w14:paraId="677DE402" w14:textId="77777777" w:rsidR="007E72E0" w:rsidRDefault="007E72E0" w:rsidP="007E72E0">
      <w:pPr>
        <w:spacing w:after="0" w:line="240" w:lineRule="auto"/>
        <w:rPr>
          <w:rFonts w:cs="Arial"/>
        </w:rPr>
      </w:pPr>
      <w:r w:rsidRPr="007A38C2">
        <w:rPr>
          <w:rFonts w:eastAsia="Calibri"/>
          <w:b/>
          <w:lang w:eastAsia="en-US"/>
        </w:rPr>
        <w:t>Notes to the editor</w:t>
      </w:r>
    </w:p>
    <w:p w14:paraId="63A0FD69" w14:textId="77777777" w:rsidR="007E72E0" w:rsidRPr="003C7DAB" w:rsidRDefault="007E72E0" w:rsidP="007E72E0">
      <w:pPr>
        <w:spacing w:line="240" w:lineRule="auto"/>
        <w:rPr>
          <w:rFonts w:cs="Arial"/>
        </w:rPr>
      </w:pPr>
      <w:r w:rsidRPr="007A38C2">
        <w:rPr>
          <w:rFonts w:eastAsia="Calibri"/>
          <w:lang w:eastAsia="en-US"/>
        </w:rPr>
        <w:t>To download hi-res images for this</w:t>
      </w:r>
      <w:r>
        <w:rPr>
          <w:rFonts w:eastAsia="Calibri"/>
          <w:lang w:eastAsia="en-US"/>
        </w:rPr>
        <w:t xml:space="preserve"> news article</w:t>
      </w:r>
      <w:r w:rsidRPr="007A38C2">
        <w:rPr>
          <w:rFonts w:eastAsia="Calibri"/>
          <w:lang w:eastAsia="en-US"/>
        </w:rPr>
        <w:t xml:space="preserve">, please visit </w:t>
      </w:r>
      <w:hyperlink r:id="rId9"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3226996F" w14:textId="77777777" w:rsidR="007E72E0" w:rsidRDefault="007E72E0" w:rsidP="007E72E0">
      <w:pPr>
        <w:spacing w:after="0" w:line="240" w:lineRule="auto"/>
        <w:rPr>
          <w:rFonts w:eastAsia="Calibri" w:cs="Calibri"/>
          <w:b/>
          <w:bCs/>
          <w:lang w:val="en-US" w:eastAsia="en-US"/>
        </w:rPr>
      </w:pPr>
      <w:r w:rsidRPr="006D30CF">
        <w:rPr>
          <w:rFonts w:eastAsia="Calibri" w:cs="Calibri"/>
          <w:b/>
          <w:bCs/>
          <w:lang w:val="en-US" w:eastAsia="en-US"/>
        </w:rPr>
        <w:t>About AECOM</w:t>
      </w:r>
    </w:p>
    <w:p w14:paraId="0DD90D92" w14:textId="77777777" w:rsidR="007E72E0" w:rsidRDefault="007E72E0" w:rsidP="007E72E0">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Pr="00E07BE3">
        <w:rPr>
          <w:rFonts w:eastAsia="Calibri" w:cs="Calibri"/>
          <w:lang w:eastAsia="en-US"/>
        </w:rPr>
        <w:t>.</w:t>
      </w:r>
    </w:p>
    <w:p w14:paraId="5AEA5023" w14:textId="77777777" w:rsidR="007E72E0" w:rsidRPr="00666E39" w:rsidRDefault="007E72E0" w:rsidP="007E72E0">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112E19" w14:textId="77777777" w:rsidR="007E72E0" w:rsidRPr="00666E39" w:rsidRDefault="007E72E0" w:rsidP="007E72E0">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302257B0" w14:textId="77777777" w:rsidR="007E72E0" w:rsidRDefault="007E72E0" w:rsidP="007E72E0">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308AD647" w14:textId="77777777" w:rsidR="007E72E0" w:rsidRPr="00666E39" w:rsidRDefault="007E72E0" w:rsidP="007E72E0">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594B2561" w14:textId="77777777" w:rsidR="007E72E0" w:rsidRDefault="007E72E0" w:rsidP="007E72E0">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0" w:history="1">
        <w:r w:rsidRPr="00424BEA">
          <w:rPr>
            <w:rStyle w:val="Hyperlink"/>
            <w:rFonts w:asciiTheme="minorHAnsi" w:eastAsia="Calibri" w:hAnsiTheme="minorHAnsi" w:cstheme="minorHAnsi"/>
            <w:lang w:val="en-US" w:eastAsia="en-US"/>
          </w:rPr>
          <w:t>lucy.mclane@aecom.com</w:t>
        </w:r>
      </w:hyperlink>
    </w:p>
    <w:p w14:paraId="32E5CDEF" w14:textId="77777777" w:rsidR="007E72E0" w:rsidRPr="004663F7" w:rsidRDefault="007E72E0" w:rsidP="007E72E0">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1"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351A1F8B" w14:textId="34FC8EA9" w:rsidR="007E72E0" w:rsidRDefault="007E72E0" w:rsidP="007E72E0">
      <w:pPr>
        <w:shd w:val="clear" w:color="auto" w:fill="FFFFFF"/>
        <w:spacing w:after="0" w:line="240" w:lineRule="auto"/>
      </w:pPr>
      <w:r w:rsidRPr="00B355FF">
        <w:rPr>
          <w:b/>
        </w:rPr>
        <w:t>Media Contact</w:t>
      </w:r>
      <w:r w:rsidRPr="00B355FF">
        <w:rPr>
          <w:b/>
        </w:rPr>
        <w:br/>
      </w:r>
      <w:r w:rsidR="00B208F3">
        <w:t>Thobile Ndlovu</w:t>
      </w:r>
      <w:r w:rsidRPr="00B355FF">
        <w:rPr>
          <w:b/>
        </w:rPr>
        <w:br/>
      </w:r>
      <w:r w:rsidR="00B208F3">
        <w:t xml:space="preserve">PR </w:t>
      </w:r>
      <w:r>
        <w:t>Account Executive</w:t>
      </w:r>
    </w:p>
    <w:p w14:paraId="1C691EB4" w14:textId="4D9D5FCF" w:rsidR="006F4C70" w:rsidRDefault="007E72E0" w:rsidP="006F4C70">
      <w:pPr>
        <w:shd w:val="clear" w:color="auto" w:fill="FFFFFF"/>
        <w:spacing w:after="0" w:line="240" w:lineRule="auto"/>
      </w:pPr>
      <w:r w:rsidRPr="00B355FF">
        <w:t xml:space="preserve">NGAGE Public Relations </w:t>
      </w:r>
      <w:r w:rsidRPr="00B355FF">
        <w:rPr>
          <w:b/>
        </w:rPr>
        <w:br/>
      </w:r>
      <w:r w:rsidRPr="00B355FF">
        <w:t>Phone: (011) 867-7763</w:t>
      </w:r>
    </w:p>
    <w:p w14:paraId="4638E98B" w14:textId="537075EE" w:rsidR="007E72E0" w:rsidRPr="00B355FF" w:rsidRDefault="007E72E0" w:rsidP="007E72E0">
      <w:pPr>
        <w:shd w:val="clear" w:color="auto" w:fill="FFFFFF"/>
        <w:spacing w:line="240" w:lineRule="auto"/>
        <w:rPr>
          <w:rFonts w:eastAsia="Calibri"/>
          <w:lang w:eastAsia="en-US"/>
        </w:rPr>
      </w:pPr>
      <w:r w:rsidRPr="00B355FF">
        <w:t>Cell:</w:t>
      </w:r>
      <w:r w:rsidR="00B208F3">
        <w:t xml:space="preserve"> 073 574 2931</w:t>
      </w:r>
      <w:r w:rsidRPr="00B355FF">
        <w:rPr>
          <w:b/>
        </w:rPr>
        <w:br/>
      </w:r>
      <w:r w:rsidRPr="00B355FF">
        <w:t xml:space="preserve">Email: </w:t>
      </w:r>
      <w:hyperlink r:id="rId12" w:history="1">
        <w:r w:rsidR="00B208F3" w:rsidRPr="00127F5E">
          <w:rPr>
            <w:rStyle w:val="Hyperlink"/>
          </w:rPr>
          <w:t>thobile@ngage.co.za</w:t>
        </w:r>
      </w:hyperlink>
      <w:r w:rsidRPr="00B355FF">
        <w:t xml:space="preserve"> </w:t>
      </w:r>
      <w:r w:rsidRPr="00B355FF">
        <w:rPr>
          <w:b/>
        </w:rPr>
        <w:br/>
      </w:r>
      <w:r w:rsidRPr="00B355FF">
        <w:t xml:space="preserve">Web: </w:t>
      </w:r>
      <w:hyperlink r:id="rId13" w:history="1">
        <w:r w:rsidRPr="00B355FF">
          <w:rPr>
            <w:color w:val="0563C1"/>
            <w:u w:val="single"/>
          </w:rPr>
          <w:t>www.ngage.co.za</w:t>
        </w:r>
      </w:hyperlink>
    </w:p>
    <w:p w14:paraId="4E130243" w14:textId="7304C822" w:rsidR="006074C2" w:rsidRPr="008D10B1" w:rsidRDefault="007E72E0" w:rsidP="008D10B1">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Pr>
          <w:rFonts w:eastAsia="Calibri"/>
          <w:lang w:eastAsia="en-US"/>
        </w:rPr>
        <w:t>news article</w:t>
      </w:r>
      <w:r w:rsidRPr="00B355FF">
        <w:rPr>
          <w:rFonts w:eastAsia="Calibri"/>
          <w:lang w:eastAsia="en-US"/>
        </w:rPr>
        <w:t xml:space="preserve">s and photographs at </w:t>
      </w:r>
      <w:hyperlink r:id="rId14" w:history="1">
        <w:r w:rsidRPr="00B355FF">
          <w:rPr>
            <w:rFonts w:eastAsia="Calibri"/>
            <w:color w:val="0563C1"/>
            <w:u w:val="single"/>
            <w:lang w:eastAsia="en-US"/>
          </w:rPr>
          <w:t>http://media.ngage.co.za</w:t>
        </w:r>
      </w:hyperlink>
    </w:p>
    <w:sectPr w:rsidR="006074C2" w:rsidRPr="008D10B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9D2E7" w14:textId="77777777" w:rsidR="00AC6248" w:rsidRDefault="00AC6248" w:rsidP="00017BED">
      <w:pPr>
        <w:spacing w:after="0" w:line="240" w:lineRule="auto"/>
      </w:pPr>
      <w:r>
        <w:separator/>
      </w:r>
    </w:p>
  </w:endnote>
  <w:endnote w:type="continuationSeparator" w:id="0">
    <w:p w14:paraId="0D65004E" w14:textId="77777777" w:rsidR="00AC6248" w:rsidRDefault="00AC6248"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6718F" w14:textId="77777777" w:rsidR="00A379EA" w:rsidRDefault="00A37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3248" w14:textId="77777777" w:rsidR="00A379EA" w:rsidRDefault="00A37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6137" w14:textId="77777777" w:rsidR="00A379EA" w:rsidRDefault="00A3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AB565" w14:textId="77777777" w:rsidR="00AC6248" w:rsidRDefault="00AC6248" w:rsidP="00017BED">
      <w:pPr>
        <w:spacing w:after="0" w:line="240" w:lineRule="auto"/>
      </w:pPr>
      <w:r>
        <w:separator/>
      </w:r>
    </w:p>
  </w:footnote>
  <w:footnote w:type="continuationSeparator" w:id="0">
    <w:p w14:paraId="3CE099C0" w14:textId="77777777" w:rsidR="00AC6248" w:rsidRDefault="00AC6248" w:rsidP="0001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9B6BC" w14:textId="77777777" w:rsidR="00A379EA" w:rsidRDefault="00A37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1D17" w14:textId="77777777" w:rsidR="00A379EA" w:rsidRDefault="00A37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6543" w14:textId="77777777" w:rsidR="00A379EA" w:rsidRDefault="00A37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3DD"/>
    <w:multiLevelType w:val="hybridMultilevel"/>
    <w:tmpl w:val="B5563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EF1538"/>
    <w:multiLevelType w:val="hybridMultilevel"/>
    <w:tmpl w:val="8D00E1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07C6D"/>
    <w:multiLevelType w:val="hybridMultilevel"/>
    <w:tmpl w:val="4DEE2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F94641"/>
    <w:multiLevelType w:val="hybridMultilevel"/>
    <w:tmpl w:val="C046C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AE4AC9"/>
    <w:multiLevelType w:val="hybridMultilevel"/>
    <w:tmpl w:val="AB100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90A714F"/>
    <w:multiLevelType w:val="hybridMultilevel"/>
    <w:tmpl w:val="441EA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436953AD"/>
    <w:multiLevelType w:val="hybridMultilevel"/>
    <w:tmpl w:val="AD2E5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78311DE"/>
    <w:multiLevelType w:val="hybridMultilevel"/>
    <w:tmpl w:val="63808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8165E3A"/>
    <w:multiLevelType w:val="hybridMultilevel"/>
    <w:tmpl w:val="20A00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9E25889"/>
    <w:multiLevelType w:val="hybridMultilevel"/>
    <w:tmpl w:val="ABBE1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FF137F1"/>
    <w:multiLevelType w:val="hybridMultilevel"/>
    <w:tmpl w:val="C728D0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95049CE"/>
    <w:multiLevelType w:val="hybridMultilevel"/>
    <w:tmpl w:val="30E88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0"/>
  </w:num>
  <w:num w:numId="6">
    <w:abstractNumId w:val="5"/>
  </w:num>
  <w:num w:numId="7">
    <w:abstractNumId w:val="4"/>
  </w:num>
  <w:num w:numId="8">
    <w:abstractNumId w:val="11"/>
  </w:num>
  <w:num w:numId="9">
    <w:abstractNumId w:val="7"/>
  </w:num>
  <w:num w:numId="10">
    <w:abstractNumId w:val="6"/>
  </w:num>
  <w:num w:numId="11">
    <w:abstractNumId w:val="13"/>
  </w:num>
  <w:num w:numId="12">
    <w:abstractNumId w:val="1"/>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06B08"/>
    <w:rsid w:val="0001026D"/>
    <w:rsid w:val="00016786"/>
    <w:rsid w:val="000170BF"/>
    <w:rsid w:val="00017BED"/>
    <w:rsid w:val="000218A7"/>
    <w:rsid w:val="000218BE"/>
    <w:rsid w:val="000306B9"/>
    <w:rsid w:val="0003125D"/>
    <w:rsid w:val="000323A9"/>
    <w:rsid w:val="00033723"/>
    <w:rsid w:val="000369A7"/>
    <w:rsid w:val="000374E0"/>
    <w:rsid w:val="00037E0F"/>
    <w:rsid w:val="00037F70"/>
    <w:rsid w:val="000404AD"/>
    <w:rsid w:val="00041A0A"/>
    <w:rsid w:val="00050DFE"/>
    <w:rsid w:val="00051F5A"/>
    <w:rsid w:val="0005647E"/>
    <w:rsid w:val="0006035F"/>
    <w:rsid w:val="00060480"/>
    <w:rsid w:val="00062451"/>
    <w:rsid w:val="000656BC"/>
    <w:rsid w:val="000719CD"/>
    <w:rsid w:val="000731C9"/>
    <w:rsid w:val="00074FEB"/>
    <w:rsid w:val="00081411"/>
    <w:rsid w:val="0008314B"/>
    <w:rsid w:val="00083707"/>
    <w:rsid w:val="0008447C"/>
    <w:rsid w:val="00085EA7"/>
    <w:rsid w:val="00090C83"/>
    <w:rsid w:val="00091939"/>
    <w:rsid w:val="00093623"/>
    <w:rsid w:val="00094175"/>
    <w:rsid w:val="0009537B"/>
    <w:rsid w:val="000A0108"/>
    <w:rsid w:val="000A0BF5"/>
    <w:rsid w:val="000A19DE"/>
    <w:rsid w:val="000A1DCB"/>
    <w:rsid w:val="000A202D"/>
    <w:rsid w:val="000A2704"/>
    <w:rsid w:val="000A7761"/>
    <w:rsid w:val="000B40DF"/>
    <w:rsid w:val="000B5CEB"/>
    <w:rsid w:val="000C0C4E"/>
    <w:rsid w:val="000D1F9F"/>
    <w:rsid w:val="000D2E77"/>
    <w:rsid w:val="000D44CA"/>
    <w:rsid w:val="000D7047"/>
    <w:rsid w:val="000E54CF"/>
    <w:rsid w:val="000E586F"/>
    <w:rsid w:val="000F2F60"/>
    <w:rsid w:val="00100138"/>
    <w:rsid w:val="0010045B"/>
    <w:rsid w:val="00101A7C"/>
    <w:rsid w:val="00103045"/>
    <w:rsid w:val="0010527C"/>
    <w:rsid w:val="0010607A"/>
    <w:rsid w:val="00107196"/>
    <w:rsid w:val="00114AAB"/>
    <w:rsid w:val="001153E8"/>
    <w:rsid w:val="001161E0"/>
    <w:rsid w:val="00117F3C"/>
    <w:rsid w:val="001218FD"/>
    <w:rsid w:val="00122FB9"/>
    <w:rsid w:val="0012456F"/>
    <w:rsid w:val="00124975"/>
    <w:rsid w:val="001345D4"/>
    <w:rsid w:val="00134F4E"/>
    <w:rsid w:val="001376E0"/>
    <w:rsid w:val="001427E4"/>
    <w:rsid w:val="0014295D"/>
    <w:rsid w:val="00142C57"/>
    <w:rsid w:val="00145F3B"/>
    <w:rsid w:val="0014669C"/>
    <w:rsid w:val="00146F3B"/>
    <w:rsid w:val="00151D47"/>
    <w:rsid w:val="00153373"/>
    <w:rsid w:val="00155877"/>
    <w:rsid w:val="0015627B"/>
    <w:rsid w:val="00161F4F"/>
    <w:rsid w:val="0016418D"/>
    <w:rsid w:val="001677EB"/>
    <w:rsid w:val="00167EF8"/>
    <w:rsid w:val="00175BC7"/>
    <w:rsid w:val="00175F91"/>
    <w:rsid w:val="00181FAF"/>
    <w:rsid w:val="00183655"/>
    <w:rsid w:val="00183C46"/>
    <w:rsid w:val="001844B1"/>
    <w:rsid w:val="0018599D"/>
    <w:rsid w:val="00185E66"/>
    <w:rsid w:val="00186112"/>
    <w:rsid w:val="00186CAB"/>
    <w:rsid w:val="00187A8A"/>
    <w:rsid w:val="00191BC7"/>
    <w:rsid w:val="00192AF1"/>
    <w:rsid w:val="001945E3"/>
    <w:rsid w:val="0019483B"/>
    <w:rsid w:val="0019620B"/>
    <w:rsid w:val="00196258"/>
    <w:rsid w:val="001A3F6A"/>
    <w:rsid w:val="001A41BD"/>
    <w:rsid w:val="001A49EF"/>
    <w:rsid w:val="001B2215"/>
    <w:rsid w:val="001B23DD"/>
    <w:rsid w:val="001B364E"/>
    <w:rsid w:val="001B563B"/>
    <w:rsid w:val="001C51B3"/>
    <w:rsid w:val="001D137A"/>
    <w:rsid w:val="001E416B"/>
    <w:rsid w:val="001F046C"/>
    <w:rsid w:val="001F5E7B"/>
    <w:rsid w:val="001F6EFD"/>
    <w:rsid w:val="001F751C"/>
    <w:rsid w:val="00200EF9"/>
    <w:rsid w:val="002013E0"/>
    <w:rsid w:val="002016F1"/>
    <w:rsid w:val="0020231F"/>
    <w:rsid w:val="0020505E"/>
    <w:rsid w:val="0020577A"/>
    <w:rsid w:val="00207618"/>
    <w:rsid w:val="00210400"/>
    <w:rsid w:val="00212442"/>
    <w:rsid w:val="002155E1"/>
    <w:rsid w:val="002165C4"/>
    <w:rsid w:val="002169AB"/>
    <w:rsid w:val="00216C8E"/>
    <w:rsid w:val="00216F20"/>
    <w:rsid w:val="00217B5D"/>
    <w:rsid w:val="00220F3D"/>
    <w:rsid w:val="00223884"/>
    <w:rsid w:val="002242FE"/>
    <w:rsid w:val="002259F9"/>
    <w:rsid w:val="00227B77"/>
    <w:rsid w:val="00234CA1"/>
    <w:rsid w:val="00236513"/>
    <w:rsid w:val="0024399C"/>
    <w:rsid w:val="00245417"/>
    <w:rsid w:val="00251D6A"/>
    <w:rsid w:val="002526FF"/>
    <w:rsid w:val="00253D79"/>
    <w:rsid w:val="0025554F"/>
    <w:rsid w:val="002614AE"/>
    <w:rsid w:val="002615F7"/>
    <w:rsid w:val="00262BFC"/>
    <w:rsid w:val="002644F6"/>
    <w:rsid w:val="00267A1B"/>
    <w:rsid w:val="00270C3A"/>
    <w:rsid w:val="00271038"/>
    <w:rsid w:val="00271635"/>
    <w:rsid w:val="0027280A"/>
    <w:rsid w:val="0027661F"/>
    <w:rsid w:val="00281DA4"/>
    <w:rsid w:val="00284CD8"/>
    <w:rsid w:val="002869E8"/>
    <w:rsid w:val="00292380"/>
    <w:rsid w:val="00292386"/>
    <w:rsid w:val="002925A3"/>
    <w:rsid w:val="00295392"/>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503B"/>
    <w:rsid w:val="002F745A"/>
    <w:rsid w:val="00311B37"/>
    <w:rsid w:val="00311CAE"/>
    <w:rsid w:val="00311D4E"/>
    <w:rsid w:val="00316322"/>
    <w:rsid w:val="00316B1E"/>
    <w:rsid w:val="0031720C"/>
    <w:rsid w:val="00320AE6"/>
    <w:rsid w:val="003227B1"/>
    <w:rsid w:val="00323175"/>
    <w:rsid w:val="003233A3"/>
    <w:rsid w:val="0032795C"/>
    <w:rsid w:val="00331381"/>
    <w:rsid w:val="00331F4B"/>
    <w:rsid w:val="00332ADD"/>
    <w:rsid w:val="00332B63"/>
    <w:rsid w:val="00333079"/>
    <w:rsid w:val="00333615"/>
    <w:rsid w:val="00336DE9"/>
    <w:rsid w:val="00336F5C"/>
    <w:rsid w:val="003376B0"/>
    <w:rsid w:val="003436B4"/>
    <w:rsid w:val="003448C2"/>
    <w:rsid w:val="003472EF"/>
    <w:rsid w:val="00350587"/>
    <w:rsid w:val="00352AD5"/>
    <w:rsid w:val="00353055"/>
    <w:rsid w:val="003535C6"/>
    <w:rsid w:val="003604F1"/>
    <w:rsid w:val="003647A7"/>
    <w:rsid w:val="0036545B"/>
    <w:rsid w:val="0037007A"/>
    <w:rsid w:val="00371BE7"/>
    <w:rsid w:val="003769DC"/>
    <w:rsid w:val="00377093"/>
    <w:rsid w:val="00381D21"/>
    <w:rsid w:val="0038398A"/>
    <w:rsid w:val="00385D78"/>
    <w:rsid w:val="003871F6"/>
    <w:rsid w:val="003973A2"/>
    <w:rsid w:val="003A12A6"/>
    <w:rsid w:val="003A1956"/>
    <w:rsid w:val="003A4AC5"/>
    <w:rsid w:val="003B3ABD"/>
    <w:rsid w:val="003B49CD"/>
    <w:rsid w:val="003B5994"/>
    <w:rsid w:val="003B7629"/>
    <w:rsid w:val="003C465D"/>
    <w:rsid w:val="003C7157"/>
    <w:rsid w:val="003D0D6D"/>
    <w:rsid w:val="003D2E66"/>
    <w:rsid w:val="003D6BB5"/>
    <w:rsid w:val="003D7505"/>
    <w:rsid w:val="003D7CF1"/>
    <w:rsid w:val="003E1ED1"/>
    <w:rsid w:val="003E566C"/>
    <w:rsid w:val="003E6F69"/>
    <w:rsid w:val="003E72C0"/>
    <w:rsid w:val="004010D6"/>
    <w:rsid w:val="004109AC"/>
    <w:rsid w:val="0041472B"/>
    <w:rsid w:val="00421994"/>
    <w:rsid w:val="004222F2"/>
    <w:rsid w:val="00434BD3"/>
    <w:rsid w:val="0044328D"/>
    <w:rsid w:val="00443582"/>
    <w:rsid w:val="00453128"/>
    <w:rsid w:val="00456A15"/>
    <w:rsid w:val="00460694"/>
    <w:rsid w:val="00464329"/>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9AF"/>
    <w:rsid w:val="004B3FBE"/>
    <w:rsid w:val="004B4C9D"/>
    <w:rsid w:val="004B6799"/>
    <w:rsid w:val="004B7004"/>
    <w:rsid w:val="004C27D2"/>
    <w:rsid w:val="004C4E3B"/>
    <w:rsid w:val="004C5F57"/>
    <w:rsid w:val="004D0EC5"/>
    <w:rsid w:val="004D13DA"/>
    <w:rsid w:val="004D1E4F"/>
    <w:rsid w:val="004D2BF6"/>
    <w:rsid w:val="004D5252"/>
    <w:rsid w:val="004D57E6"/>
    <w:rsid w:val="004E0FB7"/>
    <w:rsid w:val="004E1065"/>
    <w:rsid w:val="004E23EB"/>
    <w:rsid w:val="004E4E42"/>
    <w:rsid w:val="004E5180"/>
    <w:rsid w:val="004E5C61"/>
    <w:rsid w:val="004E6FEC"/>
    <w:rsid w:val="004F2476"/>
    <w:rsid w:val="004F497F"/>
    <w:rsid w:val="004F6CF4"/>
    <w:rsid w:val="004F7D6C"/>
    <w:rsid w:val="005023FC"/>
    <w:rsid w:val="00503D68"/>
    <w:rsid w:val="00504FB1"/>
    <w:rsid w:val="00505C07"/>
    <w:rsid w:val="00506A4B"/>
    <w:rsid w:val="00513C90"/>
    <w:rsid w:val="00516BBB"/>
    <w:rsid w:val="00517297"/>
    <w:rsid w:val="00526A2B"/>
    <w:rsid w:val="00532051"/>
    <w:rsid w:val="00532B93"/>
    <w:rsid w:val="0053412F"/>
    <w:rsid w:val="00535333"/>
    <w:rsid w:val="00537284"/>
    <w:rsid w:val="00545666"/>
    <w:rsid w:val="00550126"/>
    <w:rsid w:val="00553D85"/>
    <w:rsid w:val="0055789E"/>
    <w:rsid w:val="00561591"/>
    <w:rsid w:val="0056354E"/>
    <w:rsid w:val="005701F6"/>
    <w:rsid w:val="00571521"/>
    <w:rsid w:val="00576D95"/>
    <w:rsid w:val="00585906"/>
    <w:rsid w:val="00586DE0"/>
    <w:rsid w:val="00590836"/>
    <w:rsid w:val="00592DAB"/>
    <w:rsid w:val="005936BA"/>
    <w:rsid w:val="0059561E"/>
    <w:rsid w:val="005967C5"/>
    <w:rsid w:val="005A2936"/>
    <w:rsid w:val="005A313A"/>
    <w:rsid w:val="005A3438"/>
    <w:rsid w:val="005A7FDB"/>
    <w:rsid w:val="005B2B3C"/>
    <w:rsid w:val="005C31D1"/>
    <w:rsid w:val="005C41C2"/>
    <w:rsid w:val="005C6A68"/>
    <w:rsid w:val="005C6E9D"/>
    <w:rsid w:val="005D380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0CE2"/>
    <w:rsid w:val="006315D7"/>
    <w:rsid w:val="00633E08"/>
    <w:rsid w:val="006344F2"/>
    <w:rsid w:val="006360EF"/>
    <w:rsid w:val="006363AF"/>
    <w:rsid w:val="00641562"/>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46EB"/>
    <w:rsid w:val="0068587F"/>
    <w:rsid w:val="00692538"/>
    <w:rsid w:val="00693F19"/>
    <w:rsid w:val="00694C0C"/>
    <w:rsid w:val="006A0BBF"/>
    <w:rsid w:val="006A1046"/>
    <w:rsid w:val="006A114E"/>
    <w:rsid w:val="006A178C"/>
    <w:rsid w:val="006A368D"/>
    <w:rsid w:val="006B16F6"/>
    <w:rsid w:val="006B2441"/>
    <w:rsid w:val="006B3898"/>
    <w:rsid w:val="006B42D8"/>
    <w:rsid w:val="006B493B"/>
    <w:rsid w:val="006B49AC"/>
    <w:rsid w:val="006B4A58"/>
    <w:rsid w:val="006B5070"/>
    <w:rsid w:val="006B75E9"/>
    <w:rsid w:val="006C40D9"/>
    <w:rsid w:val="006C6C2A"/>
    <w:rsid w:val="006C6E59"/>
    <w:rsid w:val="006C7A5F"/>
    <w:rsid w:val="006D4CD0"/>
    <w:rsid w:val="006E4CC7"/>
    <w:rsid w:val="006E7015"/>
    <w:rsid w:val="006F06D7"/>
    <w:rsid w:val="006F0718"/>
    <w:rsid w:val="006F2A20"/>
    <w:rsid w:val="006F4C70"/>
    <w:rsid w:val="006F6126"/>
    <w:rsid w:val="006F6495"/>
    <w:rsid w:val="006F6A0B"/>
    <w:rsid w:val="006F70EB"/>
    <w:rsid w:val="006F79F3"/>
    <w:rsid w:val="006F7B75"/>
    <w:rsid w:val="0070267A"/>
    <w:rsid w:val="00702F6D"/>
    <w:rsid w:val="00707B13"/>
    <w:rsid w:val="00707F4E"/>
    <w:rsid w:val="0071659B"/>
    <w:rsid w:val="00720D04"/>
    <w:rsid w:val="0072538F"/>
    <w:rsid w:val="00725767"/>
    <w:rsid w:val="00727D46"/>
    <w:rsid w:val="0073057F"/>
    <w:rsid w:val="00731F6C"/>
    <w:rsid w:val="007410CD"/>
    <w:rsid w:val="00742A92"/>
    <w:rsid w:val="00744B08"/>
    <w:rsid w:val="00754F3B"/>
    <w:rsid w:val="00755119"/>
    <w:rsid w:val="007601C9"/>
    <w:rsid w:val="00762228"/>
    <w:rsid w:val="00762C09"/>
    <w:rsid w:val="00763D9C"/>
    <w:rsid w:val="00765902"/>
    <w:rsid w:val="00770FE1"/>
    <w:rsid w:val="00772432"/>
    <w:rsid w:val="007761FD"/>
    <w:rsid w:val="007834DA"/>
    <w:rsid w:val="00785F41"/>
    <w:rsid w:val="007905D7"/>
    <w:rsid w:val="00790AC9"/>
    <w:rsid w:val="00793744"/>
    <w:rsid w:val="00795648"/>
    <w:rsid w:val="00796697"/>
    <w:rsid w:val="00797BCD"/>
    <w:rsid w:val="007A0C9C"/>
    <w:rsid w:val="007A1A67"/>
    <w:rsid w:val="007A3800"/>
    <w:rsid w:val="007A38C2"/>
    <w:rsid w:val="007A41D3"/>
    <w:rsid w:val="007B1C67"/>
    <w:rsid w:val="007B4BC7"/>
    <w:rsid w:val="007B58CB"/>
    <w:rsid w:val="007B7D05"/>
    <w:rsid w:val="007C1011"/>
    <w:rsid w:val="007C532C"/>
    <w:rsid w:val="007C780A"/>
    <w:rsid w:val="007C7EE6"/>
    <w:rsid w:val="007D7423"/>
    <w:rsid w:val="007E178E"/>
    <w:rsid w:val="007E69D2"/>
    <w:rsid w:val="007E72E0"/>
    <w:rsid w:val="007F1FF4"/>
    <w:rsid w:val="007F784A"/>
    <w:rsid w:val="0080035E"/>
    <w:rsid w:val="00801525"/>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6F47"/>
    <w:rsid w:val="008572FE"/>
    <w:rsid w:val="0085770B"/>
    <w:rsid w:val="0086322D"/>
    <w:rsid w:val="00863535"/>
    <w:rsid w:val="00863B00"/>
    <w:rsid w:val="00865F2A"/>
    <w:rsid w:val="008674EC"/>
    <w:rsid w:val="0087051E"/>
    <w:rsid w:val="008765F6"/>
    <w:rsid w:val="00880370"/>
    <w:rsid w:val="0088166B"/>
    <w:rsid w:val="00882CEB"/>
    <w:rsid w:val="008848CD"/>
    <w:rsid w:val="008904B8"/>
    <w:rsid w:val="008920D5"/>
    <w:rsid w:val="008924F6"/>
    <w:rsid w:val="00892873"/>
    <w:rsid w:val="008948A1"/>
    <w:rsid w:val="008A486F"/>
    <w:rsid w:val="008A54B1"/>
    <w:rsid w:val="008A7BD0"/>
    <w:rsid w:val="008B2CB4"/>
    <w:rsid w:val="008B5769"/>
    <w:rsid w:val="008C2AEB"/>
    <w:rsid w:val="008D10B1"/>
    <w:rsid w:val="008D44AF"/>
    <w:rsid w:val="008D4AB4"/>
    <w:rsid w:val="008D5772"/>
    <w:rsid w:val="008D5D05"/>
    <w:rsid w:val="008D63EC"/>
    <w:rsid w:val="008D6FF0"/>
    <w:rsid w:val="008E0A40"/>
    <w:rsid w:val="008E1A3B"/>
    <w:rsid w:val="008E5F18"/>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44FA"/>
    <w:rsid w:val="00926AC5"/>
    <w:rsid w:val="0093065E"/>
    <w:rsid w:val="00934508"/>
    <w:rsid w:val="00940792"/>
    <w:rsid w:val="009417C5"/>
    <w:rsid w:val="00941948"/>
    <w:rsid w:val="00941C01"/>
    <w:rsid w:val="00944116"/>
    <w:rsid w:val="00944340"/>
    <w:rsid w:val="009452A3"/>
    <w:rsid w:val="009453D0"/>
    <w:rsid w:val="00947CCB"/>
    <w:rsid w:val="00954D1C"/>
    <w:rsid w:val="00955C80"/>
    <w:rsid w:val="009566F7"/>
    <w:rsid w:val="009570C3"/>
    <w:rsid w:val="00957A5F"/>
    <w:rsid w:val="00957CCC"/>
    <w:rsid w:val="00960E6D"/>
    <w:rsid w:val="009639B6"/>
    <w:rsid w:val="00967E4D"/>
    <w:rsid w:val="00974FC6"/>
    <w:rsid w:val="009778D1"/>
    <w:rsid w:val="00990CA2"/>
    <w:rsid w:val="009947ED"/>
    <w:rsid w:val="00994D53"/>
    <w:rsid w:val="009957C1"/>
    <w:rsid w:val="0099613A"/>
    <w:rsid w:val="0099796A"/>
    <w:rsid w:val="009A0562"/>
    <w:rsid w:val="009A24E2"/>
    <w:rsid w:val="009A3606"/>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5A15"/>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6A90"/>
    <w:rsid w:val="00A27A7B"/>
    <w:rsid w:val="00A3110E"/>
    <w:rsid w:val="00A3301E"/>
    <w:rsid w:val="00A33351"/>
    <w:rsid w:val="00A34F66"/>
    <w:rsid w:val="00A35450"/>
    <w:rsid w:val="00A379EA"/>
    <w:rsid w:val="00A40D98"/>
    <w:rsid w:val="00A41A6A"/>
    <w:rsid w:val="00A427FA"/>
    <w:rsid w:val="00A42E98"/>
    <w:rsid w:val="00A4578F"/>
    <w:rsid w:val="00A57281"/>
    <w:rsid w:val="00A60C3E"/>
    <w:rsid w:val="00A623B4"/>
    <w:rsid w:val="00A7151B"/>
    <w:rsid w:val="00A71754"/>
    <w:rsid w:val="00A71C47"/>
    <w:rsid w:val="00A7431A"/>
    <w:rsid w:val="00A76C87"/>
    <w:rsid w:val="00A80979"/>
    <w:rsid w:val="00A83090"/>
    <w:rsid w:val="00A832F5"/>
    <w:rsid w:val="00A850E7"/>
    <w:rsid w:val="00A87D1F"/>
    <w:rsid w:val="00A93DEB"/>
    <w:rsid w:val="00A9437D"/>
    <w:rsid w:val="00AB0732"/>
    <w:rsid w:val="00AB2117"/>
    <w:rsid w:val="00AB3CBD"/>
    <w:rsid w:val="00AB4479"/>
    <w:rsid w:val="00AB4D92"/>
    <w:rsid w:val="00AB5C92"/>
    <w:rsid w:val="00AC021C"/>
    <w:rsid w:val="00AC06CB"/>
    <w:rsid w:val="00AC0745"/>
    <w:rsid w:val="00AC0C13"/>
    <w:rsid w:val="00AC2EFF"/>
    <w:rsid w:val="00AC6248"/>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15EF3"/>
    <w:rsid w:val="00B20701"/>
    <w:rsid w:val="00B208F3"/>
    <w:rsid w:val="00B27BCF"/>
    <w:rsid w:val="00B30133"/>
    <w:rsid w:val="00B31DE2"/>
    <w:rsid w:val="00B34B34"/>
    <w:rsid w:val="00B354A6"/>
    <w:rsid w:val="00B35CE0"/>
    <w:rsid w:val="00B405F5"/>
    <w:rsid w:val="00B44D80"/>
    <w:rsid w:val="00B453C5"/>
    <w:rsid w:val="00B47CF6"/>
    <w:rsid w:val="00B50915"/>
    <w:rsid w:val="00B51C0C"/>
    <w:rsid w:val="00B541B2"/>
    <w:rsid w:val="00B555CA"/>
    <w:rsid w:val="00B57D22"/>
    <w:rsid w:val="00B60E27"/>
    <w:rsid w:val="00B61C44"/>
    <w:rsid w:val="00B61F40"/>
    <w:rsid w:val="00B63992"/>
    <w:rsid w:val="00B655E4"/>
    <w:rsid w:val="00B7015D"/>
    <w:rsid w:val="00B71276"/>
    <w:rsid w:val="00B74813"/>
    <w:rsid w:val="00B76EAF"/>
    <w:rsid w:val="00B77382"/>
    <w:rsid w:val="00B84246"/>
    <w:rsid w:val="00B8581D"/>
    <w:rsid w:val="00B85B24"/>
    <w:rsid w:val="00B908AE"/>
    <w:rsid w:val="00B94395"/>
    <w:rsid w:val="00B95B1F"/>
    <w:rsid w:val="00B97450"/>
    <w:rsid w:val="00BA0410"/>
    <w:rsid w:val="00BA0B6D"/>
    <w:rsid w:val="00BA4811"/>
    <w:rsid w:val="00BA7378"/>
    <w:rsid w:val="00BB3AB8"/>
    <w:rsid w:val="00BB6596"/>
    <w:rsid w:val="00BB6E62"/>
    <w:rsid w:val="00BC1BE6"/>
    <w:rsid w:val="00BC7865"/>
    <w:rsid w:val="00BD22E6"/>
    <w:rsid w:val="00BD5AAB"/>
    <w:rsid w:val="00BE050E"/>
    <w:rsid w:val="00BE16CF"/>
    <w:rsid w:val="00BE7F3E"/>
    <w:rsid w:val="00BF3B87"/>
    <w:rsid w:val="00BF4429"/>
    <w:rsid w:val="00BF58B8"/>
    <w:rsid w:val="00BF595D"/>
    <w:rsid w:val="00C0386A"/>
    <w:rsid w:val="00C038A2"/>
    <w:rsid w:val="00C114B6"/>
    <w:rsid w:val="00C14065"/>
    <w:rsid w:val="00C1490C"/>
    <w:rsid w:val="00C24977"/>
    <w:rsid w:val="00C25517"/>
    <w:rsid w:val="00C273D8"/>
    <w:rsid w:val="00C3282B"/>
    <w:rsid w:val="00C3363B"/>
    <w:rsid w:val="00C36A84"/>
    <w:rsid w:val="00C42432"/>
    <w:rsid w:val="00C45B06"/>
    <w:rsid w:val="00C517EE"/>
    <w:rsid w:val="00C52620"/>
    <w:rsid w:val="00C5458B"/>
    <w:rsid w:val="00C55439"/>
    <w:rsid w:val="00C55D40"/>
    <w:rsid w:val="00C57B6F"/>
    <w:rsid w:val="00C635EF"/>
    <w:rsid w:val="00C64EF9"/>
    <w:rsid w:val="00C6551A"/>
    <w:rsid w:val="00C65DAD"/>
    <w:rsid w:val="00C66A99"/>
    <w:rsid w:val="00C70BA8"/>
    <w:rsid w:val="00C70D7D"/>
    <w:rsid w:val="00C7243A"/>
    <w:rsid w:val="00C76ADC"/>
    <w:rsid w:val="00C76E39"/>
    <w:rsid w:val="00C82911"/>
    <w:rsid w:val="00C8510B"/>
    <w:rsid w:val="00C90860"/>
    <w:rsid w:val="00C916D1"/>
    <w:rsid w:val="00C917D7"/>
    <w:rsid w:val="00C9260B"/>
    <w:rsid w:val="00C9418B"/>
    <w:rsid w:val="00C943AD"/>
    <w:rsid w:val="00C946D9"/>
    <w:rsid w:val="00C954E4"/>
    <w:rsid w:val="00C95B79"/>
    <w:rsid w:val="00C96FF9"/>
    <w:rsid w:val="00C978D0"/>
    <w:rsid w:val="00CA0B3E"/>
    <w:rsid w:val="00CA422C"/>
    <w:rsid w:val="00CA47CA"/>
    <w:rsid w:val="00CA57D3"/>
    <w:rsid w:val="00CA791D"/>
    <w:rsid w:val="00CA7D47"/>
    <w:rsid w:val="00CB0812"/>
    <w:rsid w:val="00CB084F"/>
    <w:rsid w:val="00CB0D2A"/>
    <w:rsid w:val="00CB20FE"/>
    <w:rsid w:val="00CB45D7"/>
    <w:rsid w:val="00CB5979"/>
    <w:rsid w:val="00CC3B90"/>
    <w:rsid w:val="00CC444E"/>
    <w:rsid w:val="00CD2886"/>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666"/>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02A"/>
    <w:rsid w:val="00D74F31"/>
    <w:rsid w:val="00D76FD6"/>
    <w:rsid w:val="00D84CEA"/>
    <w:rsid w:val="00D85BED"/>
    <w:rsid w:val="00D8768A"/>
    <w:rsid w:val="00D9057D"/>
    <w:rsid w:val="00D95896"/>
    <w:rsid w:val="00DA03F1"/>
    <w:rsid w:val="00DA064F"/>
    <w:rsid w:val="00DA2576"/>
    <w:rsid w:val="00DA3470"/>
    <w:rsid w:val="00DB0119"/>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5CBC"/>
    <w:rsid w:val="00E07AF1"/>
    <w:rsid w:val="00E10D79"/>
    <w:rsid w:val="00E1258E"/>
    <w:rsid w:val="00E15186"/>
    <w:rsid w:val="00E16735"/>
    <w:rsid w:val="00E2016D"/>
    <w:rsid w:val="00E23C5E"/>
    <w:rsid w:val="00E2522A"/>
    <w:rsid w:val="00E35243"/>
    <w:rsid w:val="00E407DE"/>
    <w:rsid w:val="00E40DED"/>
    <w:rsid w:val="00E4296B"/>
    <w:rsid w:val="00E42ED9"/>
    <w:rsid w:val="00E560F8"/>
    <w:rsid w:val="00E62444"/>
    <w:rsid w:val="00E635A0"/>
    <w:rsid w:val="00E63ECF"/>
    <w:rsid w:val="00E65B42"/>
    <w:rsid w:val="00E66022"/>
    <w:rsid w:val="00E70691"/>
    <w:rsid w:val="00E722EF"/>
    <w:rsid w:val="00E724E0"/>
    <w:rsid w:val="00E81392"/>
    <w:rsid w:val="00E92506"/>
    <w:rsid w:val="00E947FA"/>
    <w:rsid w:val="00E94EE0"/>
    <w:rsid w:val="00E96E99"/>
    <w:rsid w:val="00EA018A"/>
    <w:rsid w:val="00EA0761"/>
    <w:rsid w:val="00EA2D92"/>
    <w:rsid w:val="00EA51B0"/>
    <w:rsid w:val="00EA74CD"/>
    <w:rsid w:val="00EB3A44"/>
    <w:rsid w:val="00EC0789"/>
    <w:rsid w:val="00EC1210"/>
    <w:rsid w:val="00EC33CD"/>
    <w:rsid w:val="00EC5322"/>
    <w:rsid w:val="00EC7A4F"/>
    <w:rsid w:val="00ED1A6E"/>
    <w:rsid w:val="00ED2C83"/>
    <w:rsid w:val="00ED6486"/>
    <w:rsid w:val="00EE1285"/>
    <w:rsid w:val="00EE18E1"/>
    <w:rsid w:val="00EE3243"/>
    <w:rsid w:val="00EE3511"/>
    <w:rsid w:val="00EE421D"/>
    <w:rsid w:val="00EE61E0"/>
    <w:rsid w:val="00EF1BA0"/>
    <w:rsid w:val="00EF3C84"/>
    <w:rsid w:val="00EF55BD"/>
    <w:rsid w:val="00F00B2B"/>
    <w:rsid w:val="00F01187"/>
    <w:rsid w:val="00F016BE"/>
    <w:rsid w:val="00F01EA5"/>
    <w:rsid w:val="00F02EA3"/>
    <w:rsid w:val="00F03265"/>
    <w:rsid w:val="00F052FA"/>
    <w:rsid w:val="00F054DA"/>
    <w:rsid w:val="00F07721"/>
    <w:rsid w:val="00F113AD"/>
    <w:rsid w:val="00F119DB"/>
    <w:rsid w:val="00F11D39"/>
    <w:rsid w:val="00F143C0"/>
    <w:rsid w:val="00F15CED"/>
    <w:rsid w:val="00F16990"/>
    <w:rsid w:val="00F2071E"/>
    <w:rsid w:val="00F2166F"/>
    <w:rsid w:val="00F24F64"/>
    <w:rsid w:val="00F27D6E"/>
    <w:rsid w:val="00F307D1"/>
    <w:rsid w:val="00F3096D"/>
    <w:rsid w:val="00F36EDA"/>
    <w:rsid w:val="00F40298"/>
    <w:rsid w:val="00F42BC5"/>
    <w:rsid w:val="00F4341F"/>
    <w:rsid w:val="00F43BA7"/>
    <w:rsid w:val="00F43F4B"/>
    <w:rsid w:val="00F445B5"/>
    <w:rsid w:val="00F45027"/>
    <w:rsid w:val="00F45885"/>
    <w:rsid w:val="00F52498"/>
    <w:rsid w:val="00F53C74"/>
    <w:rsid w:val="00F552FD"/>
    <w:rsid w:val="00F560AE"/>
    <w:rsid w:val="00F6119B"/>
    <w:rsid w:val="00F61E2C"/>
    <w:rsid w:val="00F63769"/>
    <w:rsid w:val="00F65DD5"/>
    <w:rsid w:val="00F672A5"/>
    <w:rsid w:val="00F67A04"/>
    <w:rsid w:val="00F716C4"/>
    <w:rsid w:val="00F71F84"/>
    <w:rsid w:val="00F71FEF"/>
    <w:rsid w:val="00F72E93"/>
    <w:rsid w:val="00F73B8F"/>
    <w:rsid w:val="00F767DD"/>
    <w:rsid w:val="00F776A4"/>
    <w:rsid w:val="00F8116C"/>
    <w:rsid w:val="00F83D5A"/>
    <w:rsid w:val="00F84DA6"/>
    <w:rsid w:val="00F90D69"/>
    <w:rsid w:val="00F93A58"/>
    <w:rsid w:val="00F956A3"/>
    <w:rsid w:val="00FA1093"/>
    <w:rsid w:val="00FA36D7"/>
    <w:rsid w:val="00FA40B8"/>
    <w:rsid w:val="00FA5835"/>
    <w:rsid w:val="00FB1186"/>
    <w:rsid w:val="00FB48EC"/>
    <w:rsid w:val="00FB4B34"/>
    <w:rsid w:val="00FB7016"/>
    <w:rsid w:val="00FC15BA"/>
    <w:rsid w:val="00FC26E6"/>
    <w:rsid w:val="00FC538B"/>
    <w:rsid w:val="00FC7396"/>
    <w:rsid w:val="00FD2171"/>
    <w:rsid w:val="00FD3D40"/>
    <w:rsid w:val="00FD42FC"/>
    <w:rsid w:val="00FE3327"/>
    <w:rsid w:val="00FE46C7"/>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093623"/>
    <w:rPr>
      <w:color w:val="605E5C"/>
      <w:shd w:val="clear" w:color="auto" w:fill="E1DFDD"/>
    </w:rPr>
  </w:style>
  <w:style w:type="character" w:customStyle="1" w:styleId="UnresolvedMention">
    <w:name w:val="Unresolved Mention"/>
    <w:basedOn w:val="DefaultParagraphFont"/>
    <w:uiPriority w:val="99"/>
    <w:semiHidden/>
    <w:unhideWhenUsed/>
    <w:rsid w:val="00B2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www.ngage.co.z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hobile@ngage.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o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cy.mclane@aecom.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F6841-1E26-4B4A-A513-64476B40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6296</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5</cp:revision>
  <cp:lastPrinted>2023-01-23T08:52:00Z</cp:lastPrinted>
  <dcterms:created xsi:type="dcterms:W3CDTF">2023-03-23T05:41:00Z</dcterms:created>
  <dcterms:modified xsi:type="dcterms:W3CDTF">2023-03-23T08:19:00Z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