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5B7A" w14:textId="37A6C04F" w:rsidR="00EB2A4B" w:rsidRPr="00F900CC" w:rsidRDefault="00316391" w:rsidP="00EB2A4B">
      <w:pPr>
        <w:rPr>
          <w:rFonts w:ascii="Arial" w:hAnsi="Arial" w:cs="Arial"/>
          <w:b/>
          <w:bCs/>
          <w:color w:val="1F497D"/>
          <w:sz w:val="52"/>
          <w:szCs w:val="52"/>
          <w:lang w:val="en-US"/>
        </w:rPr>
      </w:pPr>
      <w:r>
        <w:rPr>
          <w:rFonts w:ascii="Arial" w:hAnsi="Arial" w:cs="Arial"/>
          <w:b/>
          <w:sz w:val="52"/>
          <w:szCs w:val="52"/>
        </w:rPr>
        <w:t>N</w:t>
      </w:r>
      <w:r w:rsidR="002031D4">
        <w:rPr>
          <w:rFonts w:ascii="Arial" w:hAnsi="Arial" w:cs="Arial"/>
          <w:b/>
          <w:sz w:val="52"/>
          <w:szCs w:val="52"/>
        </w:rPr>
        <w:t>E</w:t>
      </w:r>
      <w:r>
        <w:rPr>
          <w:rFonts w:ascii="Arial" w:hAnsi="Arial" w:cs="Arial"/>
          <w:b/>
          <w:sz w:val="52"/>
          <w:szCs w:val="52"/>
        </w:rPr>
        <w:t>W</w:t>
      </w:r>
      <w:r w:rsidR="002031D4">
        <w:rPr>
          <w:rFonts w:ascii="Arial" w:hAnsi="Arial" w:cs="Arial"/>
          <w:b/>
          <w:sz w:val="52"/>
          <w:szCs w:val="52"/>
        </w:rPr>
        <w:t>S</w:t>
      </w:r>
      <w:r>
        <w:rPr>
          <w:rFonts w:ascii="Arial" w:hAnsi="Arial" w:cs="Arial"/>
          <w:b/>
          <w:sz w:val="52"/>
          <w:szCs w:val="52"/>
        </w:rPr>
        <w:t xml:space="preserve"> ARTICLE</w:t>
      </w:r>
    </w:p>
    <w:p w14:paraId="3D6641DE" w14:textId="67DA894B" w:rsidR="00C014AF" w:rsidRPr="00FE0DF1" w:rsidRDefault="00250D99" w:rsidP="00EB4C2F">
      <w:pPr>
        <w:spacing w:line="240" w:lineRule="auto"/>
        <w:rPr>
          <w:rFonts w:ascii="Arial" w:hAnsi="Arial" w:cs="Arial"/>
          <w:sz w:val="28"/>
          <w:szCs w:val="28"/>
        </w:rPr>
      </w:pPr>
      <w:r w:rsidRPr="00250D99">
        <w:rPr>
          <w:rFonts w:ascii="Arial" w:hAnsi="Arial" w:cs="Arial"/>
          <w:sz w:val="28"/>
          <w:szCs w:val="28"/>
        </w:rPr>
        <w:t>Jet Demolition, Edifice Engineering collaborate on Supertech Twin Tower implosion in India</w:t>
      </w:r>
    </w:p>
    <w:p w14:paraId="53363432" w14:textId="3C37EB9F" w:rsidR="005A05B9" w:rsidRDefault="000F15E1" w:rsidP="005A05B9">
      <w:pPr>
        <w:spacing w:line="240" w:lineRule="auto"/>
        <w:rPr>
          <w:rFonts w:cs="Arial"/>
        </w:rPr>
      </w:pPr>
      <w:bookmarkStart w:id="0" w:name="_Hlk513547771"/>
      <w:r>
        <w:rPr>
          <w:rFonts w:cs="Arial"/>
          <w:b/>
        </w:rPr>
        <w:t xml:space="preserve">1 September </w:t>
      </w:r>
      <w:r w:rsidR="00A9624A">
        <w:rPr>
          <w:rFonts w:cs="Arial"/>
          <w:b/>
        </w:rPr>
        <w:t>2022</w:t>
      </w:r>
      <w:r w:rsidR="006547AF" w:rsidRPr="00FE0DF1">
        <w:rPr>
          <w:rFonts w:cs="Arial"/>
          <w:b/>
        </w:rPr>
        <w:t>:</w:t>
      </w:r>
      <w:r w:rsidR="006547AF" w:rsidRPr="00FE0DF1">
        <w:rPr>
          <w:rFonts w:cs="Arial"/>
        </w:rPr>
        <w:t xml:space="preserve"> </w:t>
      </w:r>
      <w:r w:rsidR="005A05B9" w:rsidRPr="0068203E">
        <w:rPr>
          <w:rFonts w:cs="Arial"/>
        </w:rPr>
        <w:t xml:space="preserve">Demolition specialist </w:t>
      </w:r>
      <w:hyperlink r:id="rId8" w:history="1">
        <w:r w:rsidR="005A05B9" w:rsidRPr="0068203E">
          <w:rPr>
            <w:rStyle w:val="Hyperlink"/>
            <w:rFonts w:cs="Arial"/>
          </w:rPr>
          <w:t>Jet Demolition</w:t>
        </w:r>
      </w:hyperlink>
      <w:r w:rsidR="005A05B9" w:rsidRPr="0068203E">
        <w:rPr>
          <w:rFonts w:cs="Arial"/>
        </w:rPr>
        <w:t xml:space="preserve"> has successfully imploded the Supertech Twin Towers in Noida, Utter Pradesh near the capital New Delhi.</w:t>
      </w:r>
      <w:r w:rsidR="005A05B9">
        <w:rPr>
          <w:rFonts w:cs="Arial"/>
        </w:rPr>
        <w:t xml:space="preserve"> </w:t>
      </w:r>
      <w:r w:rsidR="005A05B9" w:rsidRPr="0068203E">
        <w:rPr>
          <w:rFonts w:cs="Arial"/>
        </w:rPr>
        <w:t xml:space="preserve">The controlled implosion took place at 14:30 on </w:t>
      </w:r>
      <w:r w:rsidR="005A05B9">
        <w:rPr>
          <w:rFonts w:cs="Arial"/>
        </w:rPr>
        <w:t xml:space="preserve">Sunday </w:t>
      </w:r>
      <w:r w:rsidR="005A05B9" w:rsidRPr="0068203E">
        <w:rPr>
          <w:rFonts w:cs="Arial"/>
        </w:rPr>
        <w:t xml:space="preserve">28 August 2022, reports Jet Demolition Contracts and Project Manager </w:t>
      </w:r>
      <w:r w:rsidR="005A05B9" w:rsidRPr="0068203E">
        <w:rPr>
          <w:rFonts w:cs="Arial"/>
          <w:b/>
          <w:bCs/>
        </w:rPr>
        <w:t>Kate Bester</w:t>
      </w:r>
      <w:r w:rsidR="005A05B9" w:rsidRPr="0068203E">
        <w:rPr>
          <w:rFonts w:cs="Arial"/>
        </w:rPr>
        <w:t>. The project was a collaboration between Edifice Engineering, a leading demolition company based in Mumbai, and Jet Demolition, marking the second time that the two companies have</w:t>
      </w:r>
      <w:r w:rsidR="005A05B9">
        <w:rPr>
          <w:rFonts w:cs="Arial"/>
        </w:rPr>
        <w:t xml:space="preserve"> collaborated </w:t>
      </w:r>
      <w:r w:rsidR="005A05B9" w:rsidRPr="0068203E">
        <w:rPr>
          <w:rFonts w:cs="Arial"/>
        </w:rPr>
        <w:t>in India.</w:t>
      </w:r>
    </w:p>
    <w:p w14:paraId="617D4358" w14:textId="77777777" w:rsidR="005A05B9" w:rsidRDefault="005A05B9" w:rsidP="005A05B9">
      <w:pPr>
        <w:spacing w:line="240" w:lineRule="auto"/>
        <w:rPr>
          <w:rFonts w:cs="Arial"/>
        </w:rPr>
      </w:pPr>
      <w:r>
        <w:rPr>
          <w:rFonts w:cs="Arial"/>
        </w:rPr>
        <w:t xml:space="preserve">The successful implosion of the </w:t>
      </w:r>
      <w:r w:rsidRPr="0068203E">
        <w:rPr>
          <w:rFonts w:cs="Arial"/>
        </w:rPr>
        <w:t xml:space="preserve">Apex </w:t>
      </w:r>
      <w:r>
        <w:rPr>
          <w:rFonts w:cs="Arial"/>
        </w:rPr>
        <w:t xml:space="preserve">and Cayenne towers (103 m and 97 m respectively) followed India’s Supreme Court ruling ordering the illegal structures to be demolished. </w:t>
      </w:r>
      <w:r w:rsidRPr="0068203E">
        <w:rPr>
          <w:rFonts w:cs="Arial"/>
        </w:rPr>
        <w:t xml:space="preserve">“India is a vibrant democracy where all voices are heard and concerned citizens express their anxieties vigorously. They do not hesitate to embark on litigation to challenge big business when necessary to correct flouting of building regulations. More corrective actions are expected in future,” </w:t>
      </w:r>
      <w:r>
        <w:rPr>
          <w:rFonts w:cs="Arial"/>
        </w:rPr>
        <w:t xml:space="preserve">comments Jet Demolition Director </w:t>
      </w:r>
      <w:r w:rsidRPr="00D04B51">
        <w:rPr>
          <w:rFonts w:cs="Arial"/>
          <w:b/>
          <w:bCs/>
        </w:rPr>
        <w:t>Joe Brinkmann</w:t>
      </w:r>
      <w:r>
        <w:rPr>
          <w:rFonts w:cs="Arial"/>
        </w:rPr>
        <w:t>.</w:t>
      </w:r>
    </w:p>
    <w:p w14:paraId="1D8D775D" w14:textId="2427CADD" w:rsidR="005A05B9" w:rsidRDefault="005A05B9" w:rsidP="005A05B9">
      <w:pPr>
        <w:spacing w:line="240" w:lineRule="auto"/>
        <w:rPr>
          <w:rFonts w:cs="Arial"/>
        </w:rPr>
      </w:pPr>
      <w:r>
        <w:rPr>
          <w:rFonts w:cs="Arial"/>
        </w:rPr>
        <w:t>The implosion of the towers follows on from the success by the two companies in their previous collaboration in January 2020, when three high-rise structures were imploded within 24 hours.  “What makes Apex unique is that not only is it the tallest building ever to be imploded in India, but also one of the top 15 tallest buildings to be imploded globally,” reveals Brinkmann.</w:t>
      </w:r>
    </w:p>
    <w:p w14:paraId="5728EFF1" w14:textId="74A35454" w:rsidR="005A05B9" w:rsidRDefault="005A05B9" w:rsidP="005A05B9">
      <w:pPr>
        <w:spacing w:line="240" w:lineRule="auto"/>
        <w:rPr>
          <w:rFonts w:cs="Arial"/>
        </w:rPr>
      </w:pPr>
      <w:r>
        <w:rPr>
          <w:rFonts w:cs="Arial"/>
        </w:rPr>
        <w:t xml:space="preserve">The detailed planning and implosion preparation was especially challenging due to the close proximity of the towers to neighbouring buildings, in addition to their robust construction, able to withstand high-magnitude earthquakes. </w:t>
      </w:r>
      <w:r w:rsidRPr="0068203E">
        <w:rPr>
          <w:rFonts w:cs="Arial"/>
        </w:rPr>
        <w:t xml:space="preserve">Test blasting </w:t>
      </w:r>
      <w:r>
        <w:rPr>
          <w:rFonts w:cs="Arial"/>
        </w:rPr>
        <w:t>reveal</w:t>
      </w:r>
      <w:r w:rsidRPr="0068203E">
        <w:rPr>
          <w:rFonts w:cs="Arial"/>
        </w:rPr>
        <w:t xml:space="preserve">ed that unusually high explosive loading was required to reliably </w:t>
      </w:r>
      <w:r>
        <w:rPr>
          <w:rFonts w:cs="Arial"/>
        </w:rPr>
        <w:t>fail the shear walls</w:t>
      </w:r>
      <w:r w:rsidRPr="0068203E">
        <w:rPr>
          <w:rFonts w:cs="Arial"/>
        </w:rPr>
        <w:t>. “The</w:t>
      </w:r>
      <w:r>
        <w:rPr>
          <w:rFonts w:cs="Arial"/>
        </w:rPr>
        <w:t>se</w:t>
      </w:r>
      <w:r w:rsidRPr="0068203E">
        <w:rPr>
          <w:rFonts w:cs="Arial"/>
        </w:rPr>
        <w:t xml:space="preserve"> shear walls fell into the class of ‘highly unforgiving’ when it came to attempts at explosive-driven rupture,” </w:t>
      </w:r>
      <w:r>
        <w:rPr>
          <w:rFonts w:cs="Arial"/>
        </w:rPr>
        <w:t>explain</w:t>
      </w:r>
      <w:r w:rsidRPr="0068203E">
        <w:rPr>
          <w:rFonts w:cs="Arial"/>
        </w:rPr>
        <w:t>s Brinkmann.</w:t>
      </w:r>
    </w:p>
    <w:p w14:paraId="5889E37D" w14:textId="4321F55B" w:rsidR="005A05B9" w:rsidRDefault="005A05B9" w:rsidP="005A05B9">
      <w:pPr>
        <w:spacing w:line="240" w:lineRule="auto"/>
      </w:pPr>
      <w:r>
        <w:rPr>
          <w:rFonts w:cs="Arial"/>
        </w:rPr>
        <w:t xml:space="preserve">Due to the 3 516 kg of explosives required to successfully fell the structures, the impact and potential for structural damage to surrounding buildings was a significant concern. </w:t>
      </w:r>
      <w:r>
        <w:t>There was heightened anxiety among authorities and stakeholders that the adjacent building at a mere 9 m away, beset with structural degradation, would be further weakened and collapse from implosion-induced vibration.</w:t>
      </w:r>
    </w:p>
    <w:p w14:paraId="3CE924AD" w14:textId="6AA76861" w:rsidR="005A05B9" w:rsidRDefault="005A05B9" w:rsidP="005A05B9">
      <w:pPr>
        <w:spacing w:line="240" w:lineRule="auto"/>
        <w:rPr>
          <w:rFonts w:cs="Arial"/>
        </w:rPr>
      </w:pPr>
      <w:r>
        <w:t xml:space="preserve">Dozens of columns were strengthened, beams were back-propped, and an array of crack gauges was installed to monitor prominent structural cracks – but no movement or crack growth was induced by the implosion. Nearby buildings were draped with geotextile curtains to minimise window breakage. “Minimal superficial impact, with a small number of windows cracked, and an 8 m section of brick boundary wall to contend with after the implosion, is an </w:t>
      </w:r>
      <w:r>
        <w:rPr>
          <w:rFonts w:cs="Arial"/>
        </w:rPr>
        <w:t>extremely satisfying result,” stresses Brinkmann.</w:t>
      </w:r>
    </w:p>
    <w:p w14:paraId="22BC3319" w14:textId="73908A87" w:rsidR="005A05B9" w:rsidRDefault="005A05B9" w:rsidP="005A05B9">
      <w:pPr>
        <w:spacing w:line="240" w:lineRule="auto"/>
        <w:rPr>
          <w:rFonts w:cs="Arial"/>
        </w:rPr>
      </w:pPr>
      <w:r w:rsidRPr="0068203E">
        <w:rPr>
          <w:rFonts w:cs="Arial"/>
        </w:rPr>
        <w:t>After decreeing that the demolition proceed rapidly, the Supreme Court remained involved in the leadup to the implosion, receiv</w:t>
      </w:r>
      <w:r>
        <w:rPr>
          <w:rFonts w:cs="Arial"/>
        </w:rPr>
        <w:t>ing</w:t>
      </w:r>
      <w:r w:rsidRPr="0068203E">
        <w:rPr>
          <w:rFonts w:cs="Arial"/>
        </w:rPr>
        <w:t xml:space="preserve"> feedback from all stakeholders and providing updated instructions as the project progressed.</w:t>
      </w:r>
      <w:r>
        <w:rPr>
          <w:rFonts w:cs="Arial"/>
        </w:rPr>
        <w:t xml:space="preserve"> At peak, over 400 persons prepared the building for implosion, many of whom had families and their own residences within close proximity to the Supertech Twin Towers.</w:t>
      </w:r>
    </w:p>
    <w:p w14:paraId="5730DAC3" w14:textId="04694226" w:rsidR="005A05B9" w:rsidRDefault="005A05B9" w:rsidP="005A05B9">
      <w:pPr>
        <w:spacing w:line="240" w:lineRule="auto"/>
        <w:rPr>
          <w:rFonts w:cs="Arial"/>
        </w:rPr>
      </w:pPr>
      <w:r>
        <w:rPr>
          <w:rFonts w:cs="Arial"/>
        </w:rPr>
        <w:t xml:space="preserve">“Despite being nervous about the implosion, we were welcomed and supported by the local community, who entrusted their homes and livelihoods to us,” says Brinkmann. Prior to implosion, the surrounding structures housing over 5 000 residents were temporarily evacuated, with the support of a 650-person police presence. </w:t>
      </w:r>
    </w:p>
    <w:p w14:paraId="0845437C" w14:textId="468983A6" w:rsidR="005A05B9" w:rsidRDefault="005A05B9" w:rsidP="005A05B9">
      <w:pPr>
        <w:spacing w:line="240" w:lineRule="auto"/>
        <w:rPr>
          <w:rFonts w:cs="Arial"/>
        </w:rPr>
      </w:pPr>
      <w:r>
        <w:rPr>
          <w:rFonts w:cs="Arial"/>
        </w:rPr>
        <w:lastRenderedPageBreak/>
        <w:t>As for clean-up operations, the intention is to recycle all materials resulting from the implosion. “Over 68 000 tonnes of concrete rubble are expected to be crushed and reused, with liberated rebar sent to foundries for recycling. A large portion of the project cost is being recovered from the sale of the rebar, indicative of exactly how strong these buildings were,” points out Brinkmann. Clean-up and recycling operations are being led by Edifice Engineering, with an anticipated completion date of December 2022.</w:t>
      </w:r>
    </w:p>
    <w:p w14:paraId="5B1AEBF2" w14:textId="7A03BCB2" w:rsidR="004101C0" w:rsidRDefault="005A05B9" w:rsidP="005A05B9">
      <w:pPr>
        <w:spacing w:line="240" w:lineRule="auto"/>
        <w:rPr>
          <w:rFonts w:cs="Arial"/>
        </w:rPr>
      </w:pPr>
      <w:r w:rsidRPr="0068203E">
        <w:rPr>
          <w:rFonts w:cs="Arial"/>
        </w:rPr>
        <w:t>Citing the project as one of the most challenging ever undertaken by Jet Demolition, Brinkmann concludes: “Edifice Engineering and India have joined the 100 m implosion club under extremely demanding conditions</w:t>
      </w:r>
      <w:r w:rsidR="0068203E" w:rsidRPr="0068203E">
        <w:rPr>
          <w:rFonts w:cs="Arial"/>
        </w:rPr>
        <w:t>.”</w:t>
      </w:r>
    </w:p>
    <w:bookmarkEnd w:id="0"/>
    <w:p w14:paraId="5A699269" w14:textId="77777777" w:rsidR="000E6B22" w:rsidRPr="00BA72C3" w:rsidRDefault="000E6B22" w:rsidP="000E6B22">
      <w:pPr>
        <w:spacing w:after="0" w:line="240" w:lineRule="auto"/>
        <w:rPr>
          <w:rFonts w:ascii="Arial" w:eastAsia="Calibri" w:hAnsi="Arial" w:cs="Arial"/>
          <w:b/>
          <w:iCs/>
          <w:sz w:val="24"/>
          <w:szCs w:val="24"/>
          <w:lang w:eastAsia="en-US"/>
        </w:rPr>
      </w:pPr>
      <w:r w:rsidRPr="00BA72C3">
        <w:rPr>
          <w:rFonts w:ascii="Arial" w:eastAsia="Calibri" w:hAnsi="Arial" w:cs="Arial"/>
          <w:b/>
          <w:iCs/>
          <w:sz w:val="24"/>
          <w:szCs w:val="24"/>
          <w:lang w:eastAsia="en-US"/>
        </w:rPr>
        <w:t>Pull quote</w:t>
      </w:r>
    </w:p>
    <w:p w14:paraId="1F22AF32" w14:textId="60592A43" w:rsidR="000E6B22" w:rsidRPr="00BA72C3" w:rsidRDefault="000E6B22" w:rsidP="000E6B22">
      <w:pPr>
        <w:spacing w:line="240" w:lineRule="auto"/>
        <w:rPr>
          <w:rFonts w:ascii="Arial" w:eastAsia="Calibri" w:hAnsi="Arial" w:cs="Arial"/>
          <w:bCs/>
          <w:iCs/>
          <w:sz w:val="24"/>
          <w:szCs w:val="24"/>
          <w:lang w:eastAsia="en-US"/>
        </w:rPr>
      </w:pPr>
      <w:r w:rsidRPr="00E775BD">
        <w:rPr>
          <w:rFonts w:ascii="Arial" w:eastAsia="Calibri" w:hAnsi="Arial" w:cs="Arial"/>
          <w:bCs/>
          <w:iCs/>
          <w:sz w:val="24"/>
          <w:szCs w:val="24"/>
          <w:lang w:eastAsia="en-US"/>
        </w:rPr>
        <w:t>“</w:t>
      </w:r>
      <w:r w:rsidR="00E0019D" w:rsidRPr="00E0019D">
        <w:rPr>
          <w:rFonts w:ascii="Arial" w:eastAsia="Calibri" w:hAnsi="Arial" w:cs="Arial"/>
          <w:bCs/>
          <w:iCs/>
          <w:sz w:val="24"/>
          <w:szCs w:val="24"/>
          <w:lang w:eastAsia="en-US"/>
        </w:rPr>
        <w:t>Edifice Engineering and India have joined the 100 m implosion club under extremely demanding conditions</w:t>
      </w:r>
      <w:r>
        <w:rPr>
          <w:rFonts w:ascii="Arial" w:eastAsia="Calibri" w:hAnsi="Arial" w:cs="Arial"/>
          <w:bCs/>
          <w:iCs/>
          <w:sz w:val="24"/>
          <w:szCs w:val="24"/>
          <w:lang w:eastAsia="en-US"/>
        </w:rPr>
        <w:t>.</w:t>
      </w:r>
      <w:r w:rsidRPr="00E775BD">
        <w:rPr>
          <w:rFonts w:ascii="Arial" w:eastAsia="Calibri" w:hAnsi="Arial" w:cs="Arial"/>
          <w:bCs/>
          <w:iCs/>
          <w:sz w:val="24"/>
          <w:szCs w:val="24"/>
          <w:lang w:eastAsia="en-US"/>
        </w:rPr>
        <w:t>”</w:t>
      </w:r>
      <w:r w:rsidRPr="00BA72C3">
        <w:rPr>
          <w:rFonts w:ascii="Arial" w:eastAsia="Calibri" w:hAnsi="Arial" w:cs="Arial"/>
          <w:bCs/>
          <w:iCs/>
          <w:sz w:val="24"/>
          <w:szCs w:val="24"/>
          <w:lang w:eastAsia="en-US"/>
        </w:rPr>
        <w:t xml:space="preserve"> – </w:t>
      </w:r>
      <w:r w:rsidR="008D4A4D">
        <w:rPr>
          <w:rFonts w:ascii="Arial" w:eastAsia="Calibri" w:hAnsi="Arial" w:cs="Arial"/>
          <w:b/>
          <w:iCs/>
          <w:sz w:val="24"/>
          <w:szCs w:val="24"/>
          <w:lang w:eastAsia="en-US"/>
        </w:rPr>
        <w:t>Joe Brinkmann</w:t>
      </w:r>
      <w:r w:rsidRPr="00BA72C3">
        <w:rPr>
          <w:rFonts w:ascii="Arial" w:eastAsia="Calibri" w:hAnsi="Arial" w:cs="Arial"/>
          <w:bCs/>
          <w:iCs/>
          <w:sz w:val="24"/>
          <w:szCs w:val="24"/>
          <w:lang w:eastAsia="en-US"/>
        </w:rPr>
        <w:t xml:space="preserve">, </w:t>
      </w:r>
      <w:r w:rsidR="008D4A4D">
        <w:rPr>
          <w:rFonts w:ascii="Arial" w:eastAsia="Calibri" w:hAnsi="Arial" w:cs="Arial"/>
          <w:bCs/>
          <w:iCs/>
          <w:sz w:val="24"/>
          <w:szCs w:val="24"/>
          <w:lang w:eastAsia="en-US"/>
        </w:rPr>
        <w:t>Director</w:t>
      </w:r>
      <w:r>
        <w:rPr>
          <w:rFonts w:ascii="Arial" w:eastAsia="Calibri" w:hAnsi="Arial" w:cs="Arial"/>
          <w:bCs/>
          <w:iCs/>
          <w:sz w:val="24"/>
          <w:szCs w:val="24"/>
          <w:lang w:eastAsia="en-US"/>
        </w:rPr>
        <w:t>, Jet Demolition</w:t>
      </w:r>
    </w:p>
    <w:p w14:paraId="10A7DDF8" w14:textId="77777777" w:rsidR="000E6B22" w:rsidRPr="00BA72C3" w:rsidRDefault="000E6B22" w:rsidP="000E6B22">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BA72C3">
        <w:rPr>
          <w:rFonts w:ascii="Arial" w:eastAsia="Calibri" w:hAnsi="Arial" w:cs="Arial"/>
          <w:b/>
          <w:iCs/>
          <w:sz w:val="24"/>
          <w:szCs w:val="24"/>
          <w:lang w:eastAsia="en-US"/>
        </w:rPr>
        <w:t xml:space="preserve">ocial </w:t>
      </w:r>
      <w:r>
        <w:rPr>
          <w:rFonts w:ascii="Arial" w:eastAsia="Calibri" w:hAnsi="Arial" w:cs="Arial"/>
          <w:b/>
          <w:iCs/>
          <w:sz w:val="24"/>
          <w:szCs w:val="24"/>
          <w:lang w:eastAsia="en-US"/>
        </w:rPr>
        <w:t>M</w:t>
      </w:r>
      <w:r w:rsidRPr="00BA72C3">
        <w:rPr>
          <w:rFonts w:ascii="Arial" w:eastAsia="Calibri" w:hAnsi="Arial" w:cs="Arial"/>
          <w:b/>
          <w:iCs/>
          <w:sz w:val="24"/>
          <w:szCs w:val="24"/>
          <w:lang w:eastAsia="en-US"/>
        </w:rPr>
        <w:t>edia</w:t>
      </w:r>
    </w:p>
    <w:p w14:paraId="12FB2D8A" w14:textId="77777777" w:rsidR="000E6B22" w:rsidRPr="00BA72C3" w:rsidRDefault="000E6B22" w:rsidP="000E6B22">
      <w:pPr>
        <w:spacing w:after="0" w:line="240" w:lineRule="auto"/>
        <w:rPr>
          <w:rFonts w:ascii="Arial" w:eastAsia="Calibri" w:hAnsi="Arial" w:cs="Arial"/>
          <w:b/>
          <w:i/>
          <w:sz w:val="24"/>
          <w:szCs w:val="24"/>
          <w:lang w:eastAsia="en-US"/>
        </w:rPr>
      </w:pPr>
      <w:r w:rsidRPr="00BA72C3">
        <w:rPr>
          <w:rFonts w:ascii="Arial" w:eastAsia="Calibri" w:hAnsi="Arial" w:cs="Arial"/>
          <w:b/>
          <w:i/>
          <w:sz w:val="24"/>
          <w:szCs w:val="24"/>
          <w:lang w:eastAsia="en-US"/>
        </w:rPr>
        <w:t>Twitter</w:t>
      </w:r>
    </w:p>
    <w:p w14:paraId="490ED4AF" w14:textId="666B8C7B" w:rsidR="000E6B22" w:rsidRPr="00BA72C3" w:rsidRDefault="00250D99" w:rsidP="000E6B22">
      <w:pPr>
        <w:spacing w:line="240" w:lineRule="auto"/>
        <w:rPr>
          <w:rFonts w:ascii="Arial" w:eastAsia="Calibri" w:hAnsi="Arial" w:cs="Arial"/>
          <w:bCs/>
          <w:iCs/>
          <w:sz w:val="24"/>
          <w:szCs w:val="24"/>
          <w:lang w:eastAsia="en-US"/>
        </w:rPr>
      </w:pPr>
      <w:r w:rsidRPr="00250D99">
        <w:rPr>
          <w:rFonts w:ascii="Arial" w:eastAsia="Calibri" w:hAnsi="Arial" w:cs="Arial"/>
          <w:bCs/>
          <w:iCs/>
          <w:sz w:val="24"/>
          <w:szCs w:val="24"/>
          <w:lang w:eastAsia="en-US"/>
        </w:rPr>
        <w:t xml:space="preserve">The </w:t>
      </w:r>
      <w:r>
        <w:rPr>
          <w:rFonts w:ascii="Arial" w:eastAsia="Calibri" w:hAnsi="Arial" w:cs="Arial"/>
          <w:bCs/>
          <w:iCs/>
          <w:sz w:val="24"/>
          <w:szCs w:val="24"/>
          <w:lang w:eastAsia="en-US"/>
        </w:rPr>
        <w:t xml:space="preserve">#SupertechTwinTowers implosion </w:t>
      </w:r>
      <w:r w:rsidR="008D4A4D">
        <w:rPr>
          <w:rFonts w:ascii="Arial" w:eastAsia="Calibri" w:hAnsi="Arial" w:cs="Arial"/>
          <w:bCs/>
          <w:iCs/>
          <w:sz w:val="24"/>
          <w:szCs w:val="24"/>
          <w:lang w:eastAsia="en-US"/>
        </w:rPr>
        <w:t xml:space="preserve">in India on 28 August </w:t>
      </w:r>
      <w:r>
        <w:rPr>
          <w:rFonts w:ascii="Arial" w:eastAsia="Calibri" w:hAnsi="Arial" w:cs="Arial"/>
          <w:bCs/>
          <w:iCs/>
          <w:sz w:val="24"/>
          <w:szCs w:val="24"/>
          <w:lang w:eastAsia="en-US"/>
        </w:rPr>
        <w:t xml:space="preserve">marked the second </w:t>
      </w:r>
      <w:r w:rsidRPr="00250D99">
        <w:rPr>
          <w:rFonts w:ascii="Arial" w:eastAsia="Calibri" w:hAnsi="Arial" w:cs="Arial"/>
          <w:bCs/>
          <w:iCs/>
          <w:sz w:val="24"/>
          <w:szCs w:val="24"/>
          <w:lang w:eastAsia="en-US"/>
        </w:rPr>
        <w:t xml:space="preserve">collaboration between </w:t>
      </w:r>
      <w:r>
        <w:rPr>
          <w:rFonts w:ascii="Arial" w:eastAsia="Calibri" w:hAnsi="Arial" w:cs="Arial"/>
          <w:bCs/>
          <w:iCs/>
          <w:sz w:val="24"/>
          <w:szCs w:val="24"/>
          <w:lang w:eastAsia="en-US"/>
        </w:rPr>
        <w:t xml:space="preserve">Jet Demolition and </w:t>
      </w:r>
      <w:r w:rsidRPr="00250D99">
        <w:rPr>
          <w:rFonts w:ascii="Arial" w:eastAsia="Calibri" w:hAnsi="Arial" w:cs="Arial"/>
          <w:bCs/>
          <w:iCs/>
          <w:sz w:val="24"/>
          <w:szCs w:val="24"/>
          <w:lang w:eastAsia="en-US"/>
        </w:rPr>
        <w:t>Edifice Engineering</w:t>
      </w:r>
      <w:r w:rsidR="00E0019D">
        <w:rPr>
          <w:rFonts w:ascii="Arial" w:eastAsia="Calibri" w:hAnsi="Arial" w:cs="Arial"/>
          <w:bCs/>
          <w:iCs/>
          <w:sz w:val="24"/>
          <w:szCs w:val="24"/>
          <w:lang w:eastAsia="en-US"/>
        </w:rPr>
        <w:t xml:space="preserve"> of Mumbai</w:t>
      </w:r>
      <w:r w:rsidR="00A100C7">
        <w:rPr>
          <w:rFonts w:ascii="Arial" w:eastAsia="Calibri" w:hAnsi="Arial" w:cs="Arial"/>
          <w:bCs/>
          <w:iCs/>
          <w:sz w:val="24"/>
          <w:szCs w:val="24"/>
          <w:lang w:eastAsia="en-US"/>
        </w:rPr>
        <w:t>.</w:t>
      </w:r>
    </w:p>
    <w:p w14:paraId="40462F4F" w14:textId="77777777" w:rsidR="000E6B22" w:rsidRPr="00407E7A" w:rsidRDefault="000E6B22" w:rsidP="000E6B22">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2DAF6CB6" w14:textId="5FBD3B5E" w:rsidR="000E6B22" w:rsidRPr="000E6B22" w:rsidRDefault="000E6B22" w:rsidP="000E6B22">
      <w:pPr>
        <w:rPr>
          <w:rFonts w:eastAsia="SimSun" w:cs="Calibri"/>
        </w:rPr>
      </w:pPr>
      <w:r w:rsidRPr="00407E7A">
        <w:rPr>
          <w:rFonts w:eastAsia="Calibri" w:cs="Arial"/>
          <w:b/>
          <w:i/>
          <w:lang w:eastAsia="en-US"/>
        </w:rPr>
        <w:t>Ends</w:t>
      </w:r>
    </w:p>
    <w:p w14:paraId="5F91C735" w14:textId="26B6E679" w:rsidR="000E6B22" w:rsidRDefault="000E6B22" w:rsidP="000E6B22">
      <w:r w:rsidRPr="00266874">
        <w:rPr>
          <w:rFonts w:eastAsia="Calibri"/>
          <w:b/>
          <w:lang w:eastAsia="en-US"/>
        </w:rPr>
        <w:t>Notes to the Editor</w:t>
      </w:r>
      <w:r w:rsidRPr="00266874">
        <w:rPr>
          <w:rFonts w:eastAsia="Calibri"/>
          <w:b/>
          <w:lang w:eastAsia="en-US"/>
        </w:rPr>
        <w:br/>
      </w:r>
      <w:r w:rsidRPr="00266874">
        <w:rPr>
          <w:rFonts w:eastAsia="Calibri"/>
          <w:lang w:eastAsia="en-US"/>
        </w:rPr>
        <w:t>To download hi-res images for this</w:t>
      </w:r>
      <w:r>
        <w:rPr>
          <w:rFonts w:eastAsia="Calibri"/>
          <w:lang w:eastAsia="en-US"/>
        </w:rPr>
        <w:t xml:space="preserve"> news article</w:t>
      </w:r>
      <w:r w:rsidRPr="00266874">
        <w:rPr>
          <w:rFonts w:eastAsia="Calibri"/>
          <w:lang w:eastAsia="en-US"/>
        </w:rPr>
        <w:t xml:space="preserv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Pr>
          <w:rFonts w:eastAsia="Calibri"/>
          <w:lang w:eastAsia="en-US"/>
        </w:rPr>
        <w:t>Jet Demolition</w:t>
      </w:r>
      <w:r w:rsidRPr="00266874">
        <w:rPr>
          <w:rFonts w:eastAsia="Calibri"/>
          <w:lang w:eastAsia="en-US"/>
        </w:rPr>
        <w:t xml:space="preserve"> link to view the company’s press office.</w:t>
      </w:r>
    </w:p>
    <w:p w14:paraId="76943077" w14:textId="77777777" w:rsidR="000E6B22" w:rsidRPr="00393E8D" w:rsidRDefault="000E6B22" w:rsidP="000E6B22">
      <w:pPr>
        <w:spacing w:after="0"/>
        <w:rPr>
          <w:rFonts w:cs="Calibri"/>
        </w:rPr>
      </w:pPr>
      <w:r w:rsidRPr="00266874">
        <w:rPr>
          <w:rFonts w:cs="Calibri"/>
          <w:b/>
        </w:rPr>
        <w:t>About</w:t>
      </w:r>
      <w:r>
        <w:rPr>
          <w:rFonts w:cs="Calibri"/>
          <w:b/>
        </w:rPr>
        <w:t xml:space="preserve"> Jet Demolition</w:t>
      </w:r>
    </w:p>
    <w:p w14:paraId="2E143ADF" w14:textId="77777777" w:rsidR="000E6B22" w:rsidRPr="005F1CB4" w:rsidRDefault="000E6B22" w:rsidP="000E6B22">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59233761" w14:textId="77777777" w:rsidR="000E6B22" w:rsidRPr="005F1CB4" w:rsidRDefault="000E6B22" w:rsidP="000E6B22">
      <w:pPr>
        <w:rPr>
          <w:rFonts w:cs="Calibri"/>
        </w:rPr>
      </w:pPr>
      <w:r>
        <w:rPr>
          <w:rFonts w:cs="Calibri"/>
        </w:rPr>
        <w:t xml:space="preserve">Jet Demolition is </w:t>
      </w:r>
      <w:r w:rsidRPr="005F1CB4">
        <w:rPr>
          <w:rFonts w:cs="Calibri"/>
        </w:rPr>
        <w:t xml:space="preserve">a technically based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3710712F" w14:textId="77777777" w:rsidR="000E6B22" w:rsidRPr="00F507F3" w:rsidRDefault="000E6B22" w:rsidP="000E6B22">
      <w:pPr>
        <w:spacing w:after="0"/>
        <w:rPr>
          <w:b/>
        </w:rPr>
      </w:pPr>
      <w:r w:rsidRPr="00F507F3">
        <w:rPr>
          <w:rFonts w:cs="Calibri"/>
          <w:b/>
        </w:rPr>
        <w:t>Jet Demolition Contact</w:t>
      </w:r>
    </w:p>
    <w:p w14:paraId="0CD2F5F6" w14:textId="77777777" w:rsidR="000E6B22" w:rsidRPr="00F507F3" w:rsidRDefault="000E6B22" w:rsidP="000E6B22">
      <w:pPr>
        <w:spacing w:after="0"/>
        <w:rPr>
          <w:rFonts w:cs="Calibri"/>
        </w:rPr>
      </w:pPr>
      <w:r w:rsidRPr="00F507F3">
        <w:rPr>
          <w:rFonts w:cs="Calibri"/>
        </w:rPr>
        <w:t>Kate Bester (N</w:t>
      </w:r>
      <w:r>
        <w:rPr>
          <w:rFonts w:cs="Calibri"/>
        </w:rPr>
        <w:t>.</w:t>
      </w:r>
      <w:r w:rsidRPr="00F507F3">
        <w:rPr>
          <w:rFonts w:cs="Calibri"/>
        </w:rPr>
        <w:t>Dip</w:t>
      </w:r>
      <w:r>
        <w:rPr>
          <w:rFonts w:cs="Calibri"/>
        </w:rPr>
        <w:t>.</w:t>
      </w:r>
      <w:r w:rsidRPr="00F507F3">
        <w:rPr>
          <w:rFonts w:cs="Calibri"/>
        </w:rPr>
        <w:t xml:space="preserve"> Civil Engineering</w:t>
      </w:r>
      <w:r>
        <w:rPr>
          <w:rFonts w:cs="Calibri"/>
        </w:rPr>
        <w:t>,</w:t>
      </w:r>
      <w:r w:rsidRPr="00F507F3">
        <w:rPr>
          <w:rFonts w:cs="Calibri"/>
        </w:rPr>
        <w:t xml:space="preserve"> PMP)</w:t>
      </w:r>
    </w:p>
    <w:p w14:paraId="1432A8B3" w14:textId="77777777" w:rsidR="000E6B22" w:rsidRPr="00F507F3" w:rsidRDefault="000E6B22" w:rsidP="000E6B22">
      <w:pPr>
        <w:spacing w:after="0"/>
        <w:rPr>
          <w:rFonts w:cs="Calibri"/>
        </w:rPr>
      </w:pPr>
      <w:r w:rsidRPr="00F507F3">
        <w:rPr>
          <w:rFonts w:cs="Calibri"/>
        </w:rPr>
        <w:t xml:space="preserve">Contracts </w:t>
      </w:r>
      <w:r>
        <w:rPr>
          <w:rFonts w:cs="Calibri"/>
        </w:rPr>
        <w:t xml:space="preserve">and Project </w:t>
      </w:r>
      <w:r w:rsidRPr="00F507F3">
        <w:rPr>
          <w:rFonts w:cs="Calibri"/>
        </w:rPr>
        <w:t>Manager</w:t>
      </w:r>
    </w:p>
    <w:p w14:paraId="767E95B1" w14:textId="77777777" w:rsidR="000E6B22" w:rsidRPr="00F507F3" w:rsidRDefault="000E6B22" w:rsidP="000E6B22">
      <w:pPr>
        <w:spacing w:after="0"/>
        <w:rPr>
          <w:rFonts w:cs="Calibri"/>
        </w:rPr>
      </w:pPr>
      <w:r w:rsidRPr="00F507F3">
        <w:rPr>
          <w:rFonts w:cs="Calibri"/>
        </w:rPr>
        <w:t>Phone: (011) 495 3800</w:t>
      </w:r>
    </w:p>
    <w:p w14:paraId="7141B01E" w14:textId="77777777" w:rsidR="000E6B22" w:rsidRPr="00F507F3" w:rsidRDefault="000E6B22" w:rsidP="000E6B22">
      <w:pPr>
        <w:spacing w:after="0"/>
        <w:rPr>
          <w:rFonts w:cs="Calibri"/>
        </w:rPr>
      </w:pPr>
      <w:r w:rsidRPr="00F507F3">
        <w:rPr>
          <w:rFonts w:cs="Calibri"/>
        </w:rPr>
        <w:t>Cell: 072 811 5310</w:t>
      </w:r>
    </w:p>
    <w:p w14:paraId="000E62D1" w14:textId="77777777" w:rsidR="000E6B22" w:rsidRPr="00F507F3" w:rsidRDefault="000E6B22" w:rsidP="000E6B22">
      <w:pPr>
        <w:spacing w:after="0"/>
        <w:rPr>
          <w:rFonts w:cs="Calibri"/>
        </w:rPr>
      </w:pPr>
      <w:r w:rsidRPr="00F507F3">
        <w:rPr>
          <w:rFonts w:cs="Calibri"/>
        </w:rPr>
        <w:t xml:space="preserve">Email: </w:t>
      </w:r>
      <w:hyperlink r:id="rId12" w:history="1">
        <w:r w:rsidRPr="001049FC">
          <w:rPr>
            <w:rStyle w:val="Hyperlink"/>
            <w:rFonts w:cs="Calibri"/>
          </w:rPr>
          <w:t>kate@jetdemolition.co.za</w:t>
        </w:r>
      </w:hyperlink>
      <w:r>
        <w:rPr>
          <w:rFonts w:cs="Calibri"/>
        </w:rPr>
        <w:t xml:space="preserve"> </w:t>
      </w:r>
    </w:p>
    <w:p w14:paraId="42F19F67" w14:textId="77777777" w:rsidR="000E6B22" w:rsidRPr="00F507F3" w:rsidRDefault="000E6B22" w:rsidP="000E6B22">
      <w:pPr>
        <w:rPr>
          <w:rFonts w:cs="Calibri"/>
        </w:rPr>
      </w:pPr>
      <w:r w:rsidRPr="00F507F3">
        <w:rPr>
          <w:rFonts w:cs="Calibri"/>
        </w:rPr>
        <w:t xml:space="preserve">Web: </w:t>
      </w:r>
      <w:hyperlink r:id="rId13" w:history="1">
        <w:r w:rsidRPr="00F507F3">
          <w:rPr>
            <w:rFonts w:cs="Calibri"/>
            <w:color w:val="0563C1"/>
            <w:u w:val="single"/>
          </w:rPr>
          <w:t>www.jetdemolition.co.za</w:t>
        </w:r>
      </w:hyperlink>
    </w:p>
    <w:p w14:paraId="4A7D0417" w14:textId="77777777" w:rsidR="000E6B22" w:rsidRPr="00F507F3" w:rsidRDefault="000E6B22" w:rsidP="000E6B22">
      <w:pPr>
        <w:spacing w:after="0"/>
        <w:rPr>
          <w:rFonts w:cs="Calibri"/>
        </w:rPr>
      </w:pPr>
      <w:r w:rsidRPr="00F507F3">
        <w:rPr>
          <w:rFonts w:eastAsia="Calibri"/>
          <w:b/>
          <w:lang w:eastAsia="en-US"/>
        </w:rPr>
        <w:t>Media Contact</w:t>
      </w:r>
    </w:p>
    <w:p w14:paraId="3912CD62" w14:textId="77777777" w:rsidR="000E6B22" w:rsidRPr="00F507F3" w:rsidRDefault="000E6B22" w:rsidP="000E6B22">
      <w:pPr>
        <w:spacing w:after="0"/>
        <w:rPr>
          <w:rFonts w:cs="Calibri"/>
        </w:rPr>
      </w:pPr>
      <w:r w:rsidRPr="00F507F3">
        <w:rPr>
          <w:rFonts w:eastAsia="Calibri"/>
          <w:lang w:eastAsia="en-US"/>
        </w:rPr>
        <w:t>Rachel Mekgwe</w:t>
      </w:r>
    </w:p>
    <w:p w14:paraId="5C40F76C" w14:textId="01F46C37" w:rsidR="000E6B22" w:rsidRDefault="000E6B22" w:rsidP="000E6B22">
      <w:pPr>
        <w:spacing w:after="0"/>
        <w:rPr>
          <w:rFonts w:eastAsia="Calibri"/>
          <w:lang w:eastAsia="en-US"/>
        </w:rPr>
      </w:pPr>
      <w:r>
        <w:rPr>
          <w:rFonts w:eastAsia="Calibri"/>
          <w:lang w:eastAsia="en-US"/>
        </w:rPr>
        <w:t>Senior Account Executive</w:t>
      </w:r>
    </w:p>
    <w:p w14:paraId="215DF914" w14:textId="799B7769" w:rsidR="000E6B22" w:rsidRPr="00F507F3" w:rsidRDefault="000E6B22" w:rsidP="000E6B22">
      <w:pPr>
        <w:spacing w:after="0"/>
        <w:rPr>
          <w:rFonts w:cs="Calibri"/>
        </w:rPr>
      </w:pPr>
      <w:r w:rsidRPr="00F507F3">
        <w:rPr>
          <w:rFonts w:eastAsia="Calibri"/>
          <w:lang w:eastAsia="en-US"/>
        </w:rPr>
        <w:lastRenderedPageBreak/>
        <w:t>NGAGE Public Relations</w:t>
      </w:r>
    </w:p>
    <w:p w14:paraId="2D292AE4" w14:textId="77777777" w:rsidR="000E6B22" w:rsidRPr="00F507F3" w:rsidRDefault="000E6B22" w:rsidP="000E6B22">
      <w:pPr>
        <w:spacing w:after="0"/>
        <w:rPr>
          <w:rFonts w:cs="Calibri"/>
        </w:rPr>
      </w:pPr>
      <w:r w:rsidRPr="00F507F3">
        <w:rPr>
          <w:rFonts w:eastAsia="Calibri"/>
          <w:lang w:eastAsia="en-US"/>
        </w:rPr>
        <w:t>Phone: (011) 867 7763</w:t>
      </w:r>
    </w:p>
    <w:p w14:paraId="1F5F3044" w14:textId="77777777" w:rsidR="000E6B22" w:rsidRPr="00F507F3" w:rsidRDefault="000E6B22" w:rsidP="000E6B22">
      <w:pPr>
        <w:spacing w:after="0"/>
        <w:rPr>
          <w:rFonts w:cs="Calibri"/>
        </w:rPr>
      </w:pPr>
      <w:r w:rsidRPr="00F507F3">
        <w:rPr>
          <w:rFonts w:eastAsia="Calibri"/>
          <w:lang w:eastAsia="en-US"/>
        </w:rPr>
        <w:t>Fax: 086 512 3352</w:t>
      </w:r>
    </w:p>
    <w:p w14:paraId="21CB6677" w14:textId="77777777" w:rsidR="000E6B22" w:rsidRPr="00F507F3" w:rsidRDefault="000E6B22" w:rsidP="000E6B22">
      <w:pPr>
        <w:spacing w:after="0"/>
        <w:rPr>
          <w:rFonts w:cs="Calibri"/>
        </w:rPr>
      </w:pPr>
      <w:r w:rsidRPr="00F507F3">
        <w:rPr>
          <w:rFonts w:eastAsia="Calibri"/>
          <w:lang w:eastAsia="en-US"/>
        </w:rPr>
        <w:t>Cell: 074 212 1422</w:t>
      </w:r>
    </w:p>
    <w:p w14:paraId="13269AD5" w14:textId="77777777" w:rsidR="000E6B22" w:rsidRPr="00F507F3" w:rsidRDefault="000E6B22" w:rsidP="000E6B22">
      <w:pPr>
        <w:spacing w:after="0"/>
        <w:rPr>
          <w:rFonts w:cs="Calibri"/>
        </w:rPr>
      </w:pPr>
      <w:r w:rsidRPr="00F507F3">
        <w:rPr>
          <w:rFonts w:eastAsia="Calibri"/>
          <w:lang w:eastAsia="en-US"/>
        </w:rPr>
        <w:t xml:space="preserve">Email: </w:t>
      </w:r>
      <w:hyperlink r:id="rId14" w:history="1">
        <w:r w:rsidRPr="00F507F3">
          <w:rPr>
            <w:rFonts w:eastAsia="Calibri"/>
            <w:color w:val="0563C1"/>
            <w:u w:val="single"/>
            <w:lang w:eastAsia="en-US"/>
          </w:rPr>
          <w:t>rachel@ngage.co.za</w:t>
        </w:r>
      </w:hyperlink>
    </w:p>
    <w:p w14:paraId="4B0E8850" w14:textId="77777777" w:rsidR="000E6B22" w:rsidRPr="00F507F3" w:rsidRDefault="000E6B22" w:rsidP="000E6B22">
      <w:pPr>
        <w:rPr>
          <w:rFonts w:cs="Calibri"/>
        </w:rPr>
      </w:pPr>
      <w:r w:rsidRPr="00F507F3">
        <w:rPr>
          <w:rFonts w:eastAsia="Calibri"/>
          <w:lang w:eastAsia="en-US"/>
        </w:rPr>
        <w:t xml:space="preserve">Web: </w:t>
      </w:r>
      <w:hyperlink r:id="rId15" w:history="1">
        <w:r w:rsidRPr="00F507F3">
          <w:rPr>
            <w:rFonts w:eastAsia="Calibri"/>
            <w:color w:val="0563C1"/>
            <w:u w:val="single"/>
            <w:lang w:eastAsia="en-US"/>
          </w:rPr>
          <w:t>www.ngage.co.za</w:t>
        </w:r>
      </w:hyperlink>
    </w:p>
    <w:p w14:paraId="6BF14EF0" w14:textId="710BC1D4" w:rsidR="007E4976" w:rsidRPr="00B932A3" w:rsidRDefault="000E6B22" w:rsidP="000E6B22">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w:t>
      </w:r>
      <w:r w:rsidR="00250D99">
        <w:rPr>
          <w:rFonts w:eastAsia="Calibri"/>
          <w:lang w:eastAsia="en-US"/>
        </w:rPr>
        <w:t>news articles</w:t>
      </w:r>
      <w:r w:rsidRPr="00F507F3">
        <w:rPr>
          <w:rFonts w:eastAsia="Calibri"/>
          <w:lang w:eastAsia="en-US"/>
        </w:rPr>
        <w:t xml:space="preserve"> and photographs at </w:t>
      </w:r>
      <w:hyperlink r:id="rId16" w:history="1">
        <w:r w:rsidRPr="00F507F3">
          <w:rPr>
            <w:rFonts w:eastAsia="Calibri"/>
            <w:color w:val="0563C1"/>
            <w:u w:val="single"/>
            <w:lang w:eastAsia="en-US"/>
          </w:rPr>
          <w:t>http://media.ngage.co.za</w:t>
        </w:r>
      </w:hyperlink>
    </w:p>
    <w:sectPr w:rsidR="007E4976" w:rsidRPr="00B932A3" w:rsidSect="00ED5F5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D181" w14:textId="77777777" w:rsidR="000A4FC1" w:rsidRDefault="000A4FC1" w:rsidP="00BF75D6">
      <w:pPr>
        <w:spacing w:after="0" w:line="240" w:lineRule="auto"/>
      </w:pPr>
      <w:r>
        <w:separator/>
      </w:r>
    </w:p>
  </w:endnote>
  <w:endnote w:type="continuationSeparator" w:id="0">
    <w:p w14:paraId="05D7A46A" w14:textId="77777777" w:rsidR="000A4FC1" w:rsidRDefault="000A4FC1"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D81E" w14:textId="77777777" w:rsidR="000A4FC1" w:rsidRDefault="000A4FC1" w:rsidP="00BF75D6">
      <w:pPr>
        <w:spacing w:after="0" w:line="240" w:lineRule="auto"/>
      </w:pPr>
      <w:r>
        <w:separator/>
      </w:r>
    </w:p>
  </w:footnote>
  <w:footnote w:type="continuationSeparator" w:id="0">
    <w:p w14:paraId="68D54DBC" w14:textId="77777777" w:rsidR="000A4FC1" w:rsidRDefault="000A4FC1"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88A3"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139643436">
    <w:abstractNumId w:val="7"/>
  </w:num>
  <w:num w:numId="2" w16cid:durableId="1687168494">
    <w:abstractNumId w:val="5"/>
  </w:num>
  <w:num w:numId="3" w16cid:durableId="247930312">
    <w:abstractNumId w:val="0"/>
  </w:num>
  <w:num w:numId="4" w16cid:durableId="337193671">
    <w:abstractNumId w:val="1"/>
  </w:num>
  <w:num w:numId="5" w16cid:durableId="1801073154">
    <w:abstractNumId w:val="6"/>
  </w:num>
  <w:num w:numId="6" w16cid:durableId="1960914203">
    <w:abstractNumId w:val="4"/>
  </w:num>
  <w:num w:numId="7" w16cid:durableId="1470434198">
    <w:abstractNumId w:val="3"/>
  </w:num>
  <w:num w:numId="8" w16cid:durableId="211867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9DE"/>
    <w:rsid w:val="00003E22"/>
    <w:rsid w:val="00004056"/>
    <w:rsid w:val="000049A4"/>
    <w:rsid w:val="0001294B"/>
    <w:rsid w:val="00012F7B"/>
    <w:rsid w:val="000150FD"/>
    <w:rsid w:val="00020771"/>
    <w:rsid w:val="00023053"/>
    <w:rsid w:val="00027872"/>
    <w:rsid w:val="00027F2F"/>
    <w:rsid w:val="00040568"/>
    <w:rsid w:val="000409A5"/>
    <w:rsid w:val="00046CCB"/>
    <w:rsid w:val="000519DA"/>
    <w:rsid w:val="00055D26"/>
    <w:rsid w:val="00060CAB"/>
    <w:rsid w:val="00061A43"/>
    <w:rsid w:val="00066139"/>
    <w:rsid w:val="00073C50"/>
    <w:rsid w:val="00074E77"/>
    <w:rsid w:val="00075A0A"/>
    <w:rsid w:val="000807F2"/>
    <w:rsid w:val="0008508D"/>
    <w:rsid w:val="00085846"/>
    <w:rsid w:val="00086A1F"/>
    <w:rsid w:val="00093205"/>
    <w:rsid w:val="00097885"/>
    <w:rsid w:val="000A0264"/>
    <w:rsid w:val="000A1A0E"/>
    <w:rsid w:val="000A2222"/>
    <w:rsid w:val="000A491A"/>
    <w:rsid w:val="000A4FC1"/>
    <w:rsid w:val="000B1C16"/>
    <w:rsid w:val="000B6233"/>
    <w:rsid w:val="000C06D9"/>
    <w:rsid w:val="000C0910"/>
    <w:rsid w:val="000C67CC"/>
    <w:rsid w:val="000D15AE"/>
    <w:rsid w:val="000D2F86"/>
    <w:rsid w:val="000D32D4"/>
    <w:rsid w:val="000D6681"/>
    <w:rsid w:val="000E13EB"/>
    <w:rsid w:val="000E2747"/>
    <w:rsid w:val="000E3023"/>
    <w:rsid w:val="000E41B9"/>
    <w:rsid w:val="000E4753"/>
    <w:rsid w:val="000E49AD"/>
    <w:rsid w:val="000E6B22"/>
    <w:rsid w:val="000F0CC2"/>
    <w:rsid w:val="000F15E1"/>
    <w:rsid w:val="000F473D"/>
    <w:rsid w:val="000F490E"/>
    <w:rsid w:val="000F604B"/>
    <w:rsid w:val="000F6747"/>
    <w:rsid w:val="000F71CD"/>
    <w:rsid w:val="000F7AA4"/>
    <w:rsid w:val="001005B7"/>
    <w:rsid w:val="001052D2"/>
    <w:rsid w:val="001126A4"/>
    <w:rsid w:val="00114B71"/>
    <w:rsid w:val="00116608"/>
    <w:rsid w:val="00116D7D"/>
    <w:rsid w:val="00124A55"/>
    <w:rsid w:val="001309DC"/>
    <w:rsid w:val="00132A63"/>
    <w:rsid w:val="0013451F"/>
    <w:rsid w:val="001575AC"/>
    <w:rsid w:val="00160AEB"/>
    <w:rsid w:val="00164B66"/>
    <w:rsid w:val="00170489"/>
    <w:rsid w:val="001705D3"/>
    <w:rsid w:val="00170E21"/>
    <w:rsid w:val="001718B4"/>
    <w:rsid w:val="00172DEA"/>
    <w:rsid w:val="00177254"/>
    <w:rsid w:val="00182373"/>
    <w:rsid w:val="0019067F"/>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0509"/>
    <w:rsid w:val="001F05F3"/>
    <w:rsid w:val="001F349B"/>
    <w:rsid w:val="001F715C"/>
    <w:rsid w:val="0020007D"/>
    <w:rsid w:val="002031D4"/>
    <w:rsid w:val="002052C9"/>
    <w:rsid w:val="0020760A"/>
    <w:rsid w:val="00210172"/>
    <w:rsid w:val="0021291F"/>
    <w:rsid w:val="00223790"/>
    <w:rsid w:val="002239A8"/>
    <w:rsid w:val="00223D07"/>
    <w:rsid w:val="00230DFE"/>
    <w:rsid w:val="00231C82"/>
    <w:rsid w:val="00231E92"/>
    <w:rsid w:val="00233749"/>
    <w:rsid w:val="0023386F"/>
    <w:rsid w:val="0023545B"/>
    <w:rsid w:val="00236108"/>
    <w:rsid w:val="002366F9"/>
    <w:rsid w:val="00236D97"/>
    <w:rsid w:val="00237552"/>
    <w:rsid w:val="0024332A"/>
    <w:rsid w:val="00245A8E"/>
    <w:rsid w:val="00250D99"/>
    <w:rsid w:val="002547C8"/>
    <w:rsid w:val="00254B4B"/>
    <w:rsid w:val="00261E00"/>
    <w:rsid w:val="00266874"/>
    <w:rsid w:val="00271727"/>
    <w:rsid w:val="00282990"/>
    <w:rsid w:val="00286EC4"/>
    <w:rsid w:val="00294260"/>
    <w:rsid w:val="002A07FB"/>
    <w:rsid w:val="002A29A3"/>
    <w:rsid w:val="002A3B3A"/>
    <w:rsid w:val="002A41BD"/>
    <w:rsid w:val="002A56F7"/>
    <w:rsid w:val="002A731D"/>
    <w:rsid w:val="002B1426"/>
    <w:rsid w:val="002B7315"/>
    <w:rsid w:val="002C512B"/>
    <w:rsid w:val="002C6A8C"/>
    <w:rsid w:val="002C7E40"/>
    <w:rsid w:val="002D133C"/>
    <w:rsid w:val="002D264D"/>
    <w:rsid w:val="002E0169"/>
    <w:rsid w:val="002E211A"/>
    <w:rsid w:val="002F39EB"/>
    <w:rsid w:val="002F507D"/>
    <w:rsid w:val="002F54F9"/>
    <w:rsid w:val="002F5958"/>
    <w:rsid w:val="002F7E89"/>
    <w:rsid w:val="00306305"/>
    <w:rsid w:val="00310045"/>
    <w:rsid w:val="00310574"/>
    <w:rsid w:val="003129CC"/>
    <w:rsid w:val="003130B4"/>
    <w:rsid w:val="00316391"/>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83272"/>
    <w:rsid w:val="0039300F"/>
    <w:rsid w:val="00393E8D"/>
    <w:rsid w:val="00397EB8"/>
    <w:rsid w:val="003A45B5"/>
    <w:rsid w:val="003A57DE"/>
    <w:rsid w:val="003A5B0E"/>
    <w:rsid w:val="003A6C72"/>
    <w:rsid w:val="003A6FDC"/>
    <w:rsid w:val="003B27C9"/>
    <w:rsid w:val="003B3446"/>
    <w:rsid w:val="003C150B"/>
    <w:rsid w:val="003C5C74"/>
    <w:rsid w:val="003D09DB"/>
    <w:rsid w:val="003D3CBF"/>
    <w:rsid w:val="003D3F4C"/>
    <w:rsid w:val="003D50B1"/>
    <w:rsid w:val="003E06B3"/>
    <w:rsid w:val="003E3BED"/>
    <w:rsid w:val="003E436E"/>
    <w:rsid w:val="003E4644"/>
    <w:rsid w:val="003E5333"/>
    <w:rsid w:val="003E5522"/>
    <w:rsid w:val="003E6B37"/>
    <w:rsid w:val="003E7CFA"/>
    <w:rsid w:val="003F2337"/>
    <w:rsid w:val="00403F4A"/>
    <w:rsid w:val="00405F3B"/>
    <w:rsid w:val="00407AE1"/>
    <w:rsid w:val="00407E7A"/>
    <w:rsid w:val="004101C0"/>
    <w:rsid w:val="004113C7"/>
    <w:rsid w:val="00414362"/>
    <w:rsid w:val="00414991"/>
    <w:rsid w:val="00415279"/>
    <w:rsid w:val="004157F4"/>
    <w:rsid w:val="004176D7"/>
    <w:rsid w:val="00424087"/>
    <w:rsid w:val="004264C4"/>
    <w:rsid w:val="00426B97"/>
    <w:rsid w:val="004276AE"/>
    <w:rsid w:val="00433481"/>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93FD5"/>
    <w:rsid w:val="00496FE1"/>
    <w:rsid w:val="004B04B8"/>
    <w:rsid w:val="004B206E"/>
    <w:rsid w:val="004B4895"/>
    <w:rsid w:val="004C2AED"/>
    <w:rsid w:val="004C3D67"/>
    <w:rsid w:val="004C5000"/>
    <w:rsid w:val="004C57AD"/>
    <w:rsid w:val="004C7120"/>
    <w:rsid w:val="004D1693"/>
    <w:rsid w:val="004E5A4E"/>
    <w:rsid w:val="004E618A"/>
    <w:rsid w:val="004E691D"/>
    <w:rsid w:val="004F0625"/>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05B9"/>
    <w:rsid w:val="005A25CA"/>
    <w:rsid w:val="005A2DAB"/>
    <w:rsid w:val="005A43C9"/>
    <w:rsid w:val="005B2B5C"/>
    <w:rsid w:val="005B2C1B"/>
    <w:rsid w:val="005B484A"/>
    <w:rsid w:val="005B5430"/>
    <w:rsid w:val="005B584C"/>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0DC9"/>
    <w:rsid w:val="005F1CB4"/>
    <w:rsid w:val="005F54DC"/>
    <w:rsid w:val="006013C9"/>
    <w:rsid w:val="006017A4"/>
    <w:rsid w:val="00604C9D"/>
    <w:rsid w:val="006052FC"/>
    <w:rsid w:val="00605EA8"/>
    <w:rsid w:val="006103B6"/>
    <w:rsid w:val="00617DD8"/>
    <w:rsid w:val="00631500"/>
    <w:rsid w:val="0063186A"/>
    <w:rsid w:val="00631C57"/>
    <w:rsid w:val="00634139"/>
    <w:rsid w:val="00634AE0"/>
    <w:rsid w:val="00644822"/>
    <w:rsid w:val="00647C01"/>
    <w:rsid w:val="00652BB5"/>
    <w:rsid w:val="006547AF"/>
    <w:rsid w:val="00654E4C"/>
    <w:rsid w:val="00660C3B"/>
    <w:rsid w:val="00661FE1"/>
    <w:rsid w:val="006637F5"/>
    <w:rsid w:val="006642E3"/>
    <w:rsid w:val="0066682D"/>
    <w:rsid w:val="0067229F"/>
    <w:rsid w:val="00674E6C"/>
    <w:rsid w:val="006766D0"/>
    <w:rsid w:val="00680FD2"/>
    <w:rsid w:val="00681AC8"/>
    <w:rsid w:val="0068203E"/>
    <w:rsid w:val="006868B4"/>
    <w:rsid w:val="0069081B"/>
    <w:rsid w:val="00690D08"/>
    <w:rsid w:val="00694B43"/>
    <w:rsid w:val="006971A9"/>
    <w:rsid w:val="006A43E9"/>
    <w:rsid w:val="006A58FA"/>
    <w:rsid w:val="006B2C08"/>
    <w:rsid w:val="006B30CA"/>
    <w:rsid w:val="006D133D"/>
    <w:rsid w:val="006D1A0C"/>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FD4"/>
    <w:rsid w:val="007471D9"/>
    <w:rsid w:val="00747ECB"/>
    <w:rsid w:val="00750F14"/>
    <w:rsid w:val="00754F3B"/>
    <w:rsid w:val="007612C3"/>
    <w:rsid w:val="00762007"/>
    <w:rsid w:val="00764D27"/>
    <w:rsid w:val="0076692A"/>
    <w:rsid w:val="00770AF8"/>
    <w:rsid w:val="007755F7"/>
    <w:rsid w:val="0077688C"/>
    <w:rsid w:val="00780BD2"/>
    <w:rsid w:val="00780EF2"/>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C6132"/>
    <w:rsid w:val="007D5358"/>
    <w:rsid w:val="007D76DD"/>
    <w:rsid w:val="007E2DAA"/>
    <w:rsid w:val="007E4976"/>
    <w:rsid w:val="007E4E6E"/>
    <w:rsid w:val="007F3A9B"/>
    <w:rsid w:val="00801CBB"/>
    <w:rsid w:val="008064BA"/>
    <w:rsid w:val="00806635"/>
    <w:rsid w:val="008176D4"/>
    <w:rsid w:val="00821D71"/>
    <w:rsid w:val="00823606"/>
    <w:rsid w:val="0082665C"/>
    <w:rsid w:val="00830010"/>
    <w:rsid w:val="00831E33"/>
    <w:rsid w:val="00833CD1"/>
    <w:rsid w:val="0083505E"/>
    <w:rsid w:val="0083747B"/>
    <w:rsid w:val="008377D1"/>
    <w:rsid w:val="00841786"/>
    <w:rsid w:val="00856830"/>
    <w:rsid w:val="00860484"/>
    <w:rsid w:val="00862BD1"/>
    <w:rsid w:val="00865BC1"/>
    <w:rsid w:val="00867865"/>
    <w:rsid w:val="00871E07"/>
    <w:rsid w:val="008738A3"/>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784"/>
    <w:rsid w:val="008C2C7F"/>
    <w:rsid w:val="008C425D"/>
    <w:rsid w:val="008C59B8"/>
    <w:rsid w:val="008D4A4D"/>
    <w:rsid w:val="008D6887"/>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26A71"/>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0195"/>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0C7"/>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750F5"/>
    <w:rsid w:val="00A81BDE"/>
    <w:rsid w:val="00A82980"/>
    <w:rsid w:val="00A92388"/>
    <w:rsid w:val="00A92D21"/>
    <w:rsid w:val="00A9624A"/>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5E70"/>
    <w:rsid w:val="00B073A0"/>
    <w:rsid w:val="00B13201"/>
    <w:rsid w:val="00B152CF"/>
    <w:rsid w:val="00B210F5"/>
    <w:rsid w:val="00B2399C"/>
    <w:rsid w:val="00B23C5D"/>
    <w:rsid w:val="00B256A7"/>
    <w:rsid w:val="00B271AB"/>
    <w:rsid w:val="00B31B6B"/>
    <w:rsid w:val="00B33323"/>
    <w:rsid w:val="00B33CC1"/>
    <w:rsid w:val="00B349C6"/>
    <w:rsid w:val="00B37057"/>
    <w:rsid w:val="00B5567A"/>
    <w:rsid w:val="00B65F0B"/>
    <w:rsid w:val="00B66D36"/>
    <w:rsid w:val="00B73DBA"/>
    <w:rsid w:val="00B74273"/>
    <w:rsid w:val="00B75E2C"/>
    <w:rsid w:val="00B85457"/>
    <w:rsid w:val="00B91AC4"/>
    <w:rsid w:val="00B9235B"/>
    <w:rsid w:val="00B932A3"/>
    <w:rsid w:val="00B973C3"/>
    <w:rsid w:val="00B97B9B"/>
    <w:rsid w:val="00BB3AB8"/>
    <w:rsid w:val="00BB3F6B"/>
    <w:rsid w:val="00BC16B9"/>
    <w:rsid w:val="00BC415D"/>
    <w:rsid w:val="00BC47CE"/>
    <w:rsid w:val="00BC6581"/>
    <w:rsid w:val="00BD433F"/>
    <w:rsid w:val="00BD52B9"/>
    <w:rsid w:val="00BD7FBA"/>
    <w:rsid w:val="00BE1661"/>
    <w:rsid w:val="00BE2E0C"/>
    <w:rsid w:val="00BE412A"/>
    <w:rsid w:val="00BE7B99"/>
    <w:rsid w:val="00BF0D6B"/>
    <w:rsid w:val="00BF517B"/>
    <w:rsid w:val="00BF75D6"/>
    <w:rsid w:val="00C014AF"/>
    <w:rsid w:val="00C10171"/>
    <w:rsid w:val="00C15689"/>
    <w:rsid w:val="00C15E93"/>
    <w:rsid w:val="00C22818"/>
    <w:rsid w:val="00C265E4"/>
    <w:rsid w:val="00C3018F"/>
    <w:rsid w:val="00C32D94"/>
    <w:rsid w:val="00C557A0"/>
    <w:rsid w:val="00C659FD"/>
    <w:rsid w:val="00C662DF"/>
    <w:rsid w:val="00C734E4"/>
    <w:rsid w:val="00C776D5"/>
    <w:rsid w:val="00C830E2"/>
    <w:rsid w:val="00CA0CEC"/>
    <w:rsid w:val="00CA2499"/>
    <w:rsid w:val="00CA2611"/>
    <w:rsid w:val="00CA28EB"/>
    <w:rsid w:val="00CA4C46"/>
    <w:rsid w:val="00CA5874"/>
    <w:rsid w:val="00CB13B9"/>
    <w:rsid w:val="00CB33B4"/>
    <w:rsid w:val="00CB4DC5"/>
    <w:rsid w:val="00CB5AB5"/>
    <w:rsid w:val="00CB631F"/>
    <w:rsid w:val="00CC444E"/>
    <w:rsid w:val="00CC5FCB"/>
    <w:rsid w:val="00CC632F"/>
    <w:rsid w:val="00CC634A"/>
    <w:rsid w:val="00CD0A41"/>
    <w:rsid w:val="00CD1B3F"/>
    <w:rsid w:val="00CD2A2E"/>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3274C"/>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3E7C"/>
    <w:rsid w:val="00DB4B9F"/>
    <w:rsid w:val="00DB786F"/>
    <w:rsid w:val="00DC0208"/>
    <w:rsid w:val="00DC388F"/>
    <w:rsid w:val="00DC532B"/>
    <w:rsid w:val="00DD4BFD"/>
    <w:rsid w:val="00DD758A"/>
    <w:rsid w:val="00DE7027"/>
    <w:rsid w:val="00DE7F6E"/>
    <w:rsid w:val="00DF12B4"/>
    <w:rsid w:val="00E0019D"/>
    <w:rsid w:val="00E006C7"/>
    <w:rsid w:val="00E00DB7"/>
    <w:rsid w:val="00E0631B"/>
    <w:rsid w:val="00E066CC"/>
    <w:rsid w:val="00E11AD1"/>
    <w:rsid w:val="00E13D8D"/>
    <w:rsid w:val="00E154D8"/>
    <w:rsid w:val="00E15C8C"/>
    <w:rsid w:val="00E164DD"/>
    <w:rsid w:val="00E16DDA"/>
    <w:rsid w:val="00E16FB9"/>
    <w:rsid w:val="00E20925"/>
    <w:rsid w:val="00E22817"/>
    <w:rsid w:val="00E23062"/>
    <w:rsid w:val="00E2794B"/>
    <w:rsid w:val="00E30B8C"/>
    <w:rsid w:val="00E30BEB"/>
    <w:rsid w:val="00E3137D"/>
    <w:rsid w:val="00E3380E"/>
    <w:rsid w:val="00E35CBF"/>
    <w:rsid w:val="00E369E0"/>
    <w:rsid w:val="00E40DC8"/>
    <w:rsid w:val="00E41C61"/>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A4B"/>
    <w:rsid w:val="00EB2C8C"/>
    <w:rsid w:val="00EB4600"/>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2CF7"/>
    <w:rsid w:val="00F61B0C"/>
    <w:rsid w:val="00F6448D"/>
    <w:rsid w:val="00F644A8"/>
    <w:rsid w:val="00F64A9B"/>
    <w:rsid w:val="00F65202"/>
    <w:rsid w:val="00F652F2"/>
    <w:rsid w:val="00F66102"/>
    <w:rsid w:val="00F76BD6"/>
    <w:rsid w:val="00F77DDB"/>
    <w:rsid w:val="00F900CC"/>
    <w:rsid w:val="00F92589"/>
    <w:rsid w:val="00F93C81"/>
    <w:rsid w:val="00F97730"/>
    <w:rsid w:val="00FA058F"/>
    <w:rsid w:val="00FA4CBC"/>
    <w:rsid w:val="00FA6C3D"/>
    <w:rsid w:val="00FA75B9"/>
    <w:rsid w:val="00FB0825"/>
    <w:rsid w:val="00FB1D35"/>
    <w:rsid w:val="00FB6453"/>
    <w:rsid w:val="00FC1B9B"/>
    <w:rsid w:val="00FC538B"/>
    <w:rsid w:val="00FC5606"/>
    <w:rsid w:val="00FC582A"/>
    <w:rsid w:val="00FD02C3"/>
    <w:rsid w:val="00FD7D37"/>
    <w:rsid w:val="00FE0DF1"/>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64B00"/>
  <w15:chartTrackingRefBased/>
  <w15:docId w15:val="{1B6A50D7-6006-4E75-BE85-3B9C9B84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paragraph" w:styleId="Revision">
    <w:name w:val="Revision"/>
    <w:hidden/>
    <w:uiPriority w:val="99"/>
    <w:semiHidden/>
    <w:rsid w:val="00493FD5"/>
    <w:rPr>
      <w:sz w:val="22"/>
      <w:szCs w:val="22"/>
      <w:lang w:eastAsia="zh-CN"/>
    </w:rPr>
  </w:style>
  <w:style w:type="character" w:customStyle="1" w:styleId="UnresolvedMention2">
    <w:name w:val="Unresolved Mention2"/>
    <w:basedOn w:val="DefaultParagraphFont"/>
    <w:uiPriority w:val="99"/>
    <w:semiHidden/>
    <w:unhideWhenUsed/>
    <w:rsid w:val="0019067F"/>
    <w:rPr>
      <w:color w:val="605E5C"/>
      <w:shd w:val="clear" w:color="auto" w:fill="E1DFDD"/>
    </w:rPr>
  </w:style>
  <w:style w:type="character" w:styleId="UnresolvedMention">
    <w:name w:val="Unresolved Mention"/>
    <w:basedOn w:val="DefaultParagraphFont"/>
    <w:uiPriority w:val="99"/>
    <w:semiHidden/>
    <w:unhideWhenUsed/>
    <w:rsid w:val="00250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http://www.jetdemolition.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jetdemolition.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www.linkedin.com/company/jet-demolition-pty-lt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61E5-167A-4FC9-BB4E-36E9E3ED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6844</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4718669</vt:i4>
      </vt:variant>
      <vt:variant>
        <vt:i4>9</vt:i4>
      </vt:variant>
      <vt:variant>
        <vt:i4>0</vt:i4>
      </vt:variant>
      <vt:variant>
        <vt:i4>5</vt:i4>
      </vt:variant>
      <vt:variant>
        <vt:lpwstr>mailto:kate%40jetdemolition.co.za</vt:lpwstr>
      </vt:variant>
      <vt:variant>
        <vt:lpwstr/>
      </vt:variant>
      <vt:variant>
        <vt:i4>327696</vt:i4>
      </vt:variant>
      <vt:variant>
        <vt:i4>6</vt:i4>
      </vt:variant>
      <vt:variant>
        <vt:i4>0</vt:i4>
      </vt:variant>
      <vt:variant>
        <vt:i4>5</vt:i4>
      </vt:variant>
      <vt:variant>
        <vt:lpwstr>http://media.ngage.co.za/</vt:lpwstr>
      </vt:variant>
      <vt:variant>
        <vt:lpwstr/>
      </vt:variant>
      <vt:variant>
        <vt:i4>1507411</vt:i4>
      </vt:variant>
      <vt:variant>
        <vt:i4>3</vt:i4>
      </vt:variant>
      <vt:variant>
        <vt:i4>0</vt:i4>
      </vt:variant>
      <vt:variant>
        <vt:i4>5</vt:i4>
      </vt:variant>
      <vt:variant>
        <vt:lpwstr>https://www.linkedin.com/company/jet-demolition-pty-ltd/</vt:lpwstr>
      </vt:variant>
      <vt:variant>
        <vt:lpwstr/>
      </vt:variant>
      <vt:variant>
        <vt:i4>5963835</vt:i4>
      </vt:variant>
      <vt:variant>
        <vt:i4>0</vt:i4>
      </vt:variant>
      <vt:variant>
        <vt:i4>0</vt:i4>
      </vt:variant>
      <vt:variant>
        <vt:i4>5</vt:i4>
      </vt:variant>
      <vt:variant>
        <vt:lpwstr>https://www.facebook.com/JetDemolition/?ref=br_rs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2019-09-06T10:25:00Z</cp:lastPrinted>
  <dcterms:created xsi:type="dcterms:W3CDTF">2022-09-01T08:26:00Z</dcterms:created>
  <dcterms:modified xsi:type="dcterms:W3CDTF">2022-09-01T08:26:00Z</dcterms:modified>
</cp:coreProperties>
</file>