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3CE9277F" w:rsidR="00CC444E" w:rsidRDefault="003E558C" w:rsidP="00B57762">
      <w:pPr>
        <w:spacing w:line="240" w:lineRule="auto"/>
        <w:rPr>
          <w:rFonts w:ascii="Arial" w:hAnsi="Arial" w:cs="Arial"/>
          <w:b/>
          <w:sz w:val="52"/>
          <w:szCs w:val="52"/>
        </w:rPr>
      </w:pPr>
      <w:r>
        <w:rPr>
          <w:rFonts w:ascii="Arial" w:hAnsi="Arial" w:cs="Arial"/>
          <w:b/>
          <w:sz w:val="52"/>
          <w:szCs w:val="52"/>
        </w:rPr>
        <w:t>PR</w:t>
      </w:r>
      <w:r w:rsidR="00E365C7">
        <w:rPr>
          <w:rFonts w:ascii="Arial" w:hAnsi="Arial" w:cs="Arial"/>
          <w:b/>
          <w:sz w:val="52"/>
          <w:szCs w:val="52"/>
        </w:rPr>
        <w:t>ES</w:t>
      </w:r>
      <w:r>
        <w:rPr>
          <w:rFonts w:ascii="Arial" w:hAnsi="Arial" w:cs="Arial"/>
          <w:b/>
          <w:sz w:val="52"/>
          <w:szCs w:val="52"/>
        </w:rPr>
        <w:t>S RELEASE</w:t>
      </w:r>
    </w:p>
    <w:p w14:paraId="06097538" w14:textId="1C4806E2" w:rsidR="00D53C10" w:rsidRPr="00532520" w:rsidRDefault="00233D28" w:rsidP="00B57762">
      <w:pPr>
        <w:spacing w:line="240" w:lineRule="auto"/>
        <w:rPr>
          <w:rFonts w:ascii="Arial" w:hAnsi="Arial" w:cs="Arial"/>
          <w:sz w:val="28"/>
          <w:szCs w:val="28"/>
        </w:rPr>
      </w:pPr>
      <w:r w:rsidRPr="00233D28">
        <w:rPr>
          <w:rFonts w:ascii="Arial" w:hAnsi="Arial" w:cs="Arial"/>
          <w:sz w:val="28"/>
          <w:szCs w:val="28"/>
        </w:rPr>
        <w:t>How to ensure your Festive Season is not a fiery one</w:t>
      </w:r>
    </w:p>
    <w:p w14:paraId="647C68F6" w14:textId="4098E267" w:rsidR="00233D28" w:rsidRPr="00233D28" w:rsidRDefault="00921AE3" w:rsidP="00233D28">
      <w:pPr>
        <w:tabs>
          <w:tab w:val="left" w:pos="2805"/>
        </w:tabs>
        <w:spacing w:line="240" w:lineRule="auto"/>
        <w:rPr>
          <w:rFonts w:cs="Arial"/>
          <w:iCs/>
        </w:rPr>
      </w:pPr>
      <w:r>
        <w:rPr>
          <w:rFonts w:cs="Arial"/>
          <w:b/>
          <w:iCs/>
        </w:rPr>
        <w:t>6 December</w:t>
      </w:r>
      <w:r w:rsidR="00233D28">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233D28" w:rsidRPr="00233D28">
        <w:rPr>
          <w:rFonts w:cs="Arial"/>
          <w:iCs/>
        </w:rPr>
        <w:t xml:space="preserve">With the </w:t>
      </w:r>
      <w:r w:rsidR="005E1715">
        <w:rPr>
          <w:rFonts w:cs="Arial"/>
          <w:iCs/>
        </w:rPr>
        <w:t>F</w:t>
      </w:r>
      <w:r w:rsidR="00233D28" w:rsidRPr="00233D28">
        <w:rPr>
          <w:rFonts w:cs="Arial"/>
          <w:iCs/>
        </w:rPr>
        <w:t>estive Season almost upon us, homeowners are urged to ensure that basic fire-risk mitigation measures are in place if they are going away on holiday,</w:t>
      </w:r>
      <w:r w:rsidR="005E1715">
        <w:rPr>
          <w:rFonts w:cs="Arial"/>
          <w:iCs/>
        </w:rPr>
        <w:t xml:space="preserve"> highlights</w:t>
      </w:r>
      <w:r w:rsidR="00233D28" w:rsidRPr="00233D28">
        <w:rPr>
          <w:rFonts w:cs="Arial"/>
          <w:iCs/>
        </w:rPr>
        <w:t xml:space="preserve"> </w:t>
      </w:r>
      <w:hyperlink r:id="rId8" w:history="1">
        <w:r w:rsidR="00233D28" w:rsidRPr="00233D28">
          <w:rPr>
            <w:rStyle w:val="Hyperlink"/>
            <w:rFonts w:cs="Arial"/>
            <w:iCs/>
          </w:rPr>
          <w:t>ASP Fire</w:t>
        </w:r>
      </w:hyperlink>
      <w:r w:rsidR="00233D28" w:rsidRPr="00233D28">
        <w:rPr>
          <w:rFonts w:cs="Arial"/>
          <w:iCs/>
        </w:rPr>
        <w:t xml:space="preserve"> CEO </w:t>
      </w:r>
      <w:r w:rsidR="00233D28" w:rsidRPr="00233D28">
        <w:rPr>
          <w:rFonts w:cs="Arial"/>
          <w:b/>
          <w:bCs/>
          <w:iCs/>
        </w:rPr>
        <w:t>Michael van Niekerk</w:t>
      </w:r>
      <w:r w:rsidR="00233D28" w:rsidRPr="00233D28">
        <w:rPr>
          <w:rFonts w:cs="Arial"/>
          <w:iCs/>
        </w:rPr>
        <w:t>. The situation is also compounded by the current spate of load-shedding instituted by electricity utility Eskom.</w:t>
      </w:r>
    </w:p>
    <w:p w14:paraId="13D39949" w14:textId="101401BD" w:rsidR="00233D28" w:rsidRPr="00233D28" w:rsidRDefault="00233D28" w:rsidP="00233D28">
      <w:pPr>
        <w:tabs>
          <w:tab w:val="left" w:pos="2805"/>
        </w:tabs>
        <w:spacing w:line="240" w:lineRule="auto"/>
        <w:rPr>
          <w:rFonts w:cs="Arial"/>
          <w:iCs/>
        </w:rPr>
      </w:pPr>
      <w:r w:rsidRPr="00233D28">
        <w:rPr>
          <w:rFonts w:cs="Arial"/>
          <w:iCs/>
        </w:rPr>
        <w:t xml:space="preserve">If you are planning on going away, it is best to conduct a proper fire-safety check of your home before the family departs. This will </w:t>
      </w:r>
      <w:r w:rsidR="005E1715">
        <w:rPr>
          <w:rFonts w:cs="Arial"/>
          <w:iCs/>
        </w:rPr>
        <w:t>reveal</w:t>
      </w:r>
      <w:r w:rsidRPr="00233D28">
        <w:rPr>
          <w:rFonts w:cs="Arial"/>
          <w:iCs/>
        </w:rPr>
        <w:t xml:space="preserve"> </w:t>
      </w:r>
      <w:r>
        <w:rPr>
          <w:rFonts w:cs="Arial"/>
          <w:iCs/>
        </w:rPr>
        <w:t xml:space="preserve">any </w:t>
      </w:r>
      <w:r w:rsidRPr="00233D28">
        <w:rPr>
          <w:rFonts w:cs="Arial"/>
          <w:iCs/>
        </w:rPr>
        <w:t xml:space="preserve">potential fire-risk areas, allowing homeowners to develop and implement specific solutions. Major causes of home fires are faulty electrical outlets and old or outdated appliances. In addition, worn-out sockets that are not </w:t>
      </w:r>
      <w:r>
        <w:rPr>
          <w:rFonts w:cs="Arial"/>
          <w:iCs/>
        </w:rPr>
        <w:t>earth</w:t>
      </w:r>
      <w:r w:rsidRPr="00233D28">
        <w:rPr>
          <w:rFonts w:cs="Arial"/>
          <w:iCs/>
        </w:rPr>
        <w:t xml:space="preserve">ed properly can ignite combustible items such as floors, curtains and rugs. </w:t>
      </w:r>
      <w:r>
        <w:rPr>
          <w:rFonts w:cs="Arial"/>
          <w:iCs/>
        </w:rPr>
        <w:t>What’s more, h</w:t>
      </w:r>
      <w:r w:rsidRPr="00233D28">
        <w:rPr>
          <w:rFonts w:cs="Arial"/>
          <w:iCs/>
        </w:rPr>
        <w:t>omeowners often wire these electrical connections themselves.</w:t>
      </w:r>
    </w:p>
    <w:p w14:paraId="37AC38EC" w14:textId="3B7FFE88" w:rsidR="00233D28" w:rsidRPr="00233D28" w:rsidRDefault="00233D28" w:rsidP="00233D28">
      <w:pPr>
        <w:tabs>
          <w:tab w:val="left" w:pos="2805"/>
        </w:tabs>
        <w:spacing w:line="240" w:lineRule="auto"/>
        <w:rPr>
          <w:rFonts w:cs="Arial"/>
          <w:iCs/>
        </w:rPr>
      </w:pPr>
      <w:r w:rsidRPr="00233D28">
        <w:rPr>
          <w:rFonts w:cs="Arial"/>
          <w:iCs/>
        </w:rPr>
        <w:t xml:space="preserve">Electrical appliances used for heating, cooking and lighting are also major contributors to home fires. It is important to regularly </w:t>
      </w:r>
      <w:r>
        <w:rPr>
          <w:rFonts w:cs="Arial"/>
          <w:iCs/>
        </w:rPr>
        <w:t xml:space="preserve">check </w:t>
      </w:r>
      <w:r w:rsidRPr="00233D28">
        <w:rPr>
          <w:rFonts w:cs="Arial"/>
          <w:iCs/>
        </w:rPr>
        <w:t>if all of these connections are still sound. Simple preventative measures include not overloading extension cables and plugs, not switching electrical appliances on a single plug all on at once, testing earth leakage devices, and checking that plugs and wall sockets are safe and not overloaded.</w:t>
      </w:r>
    </w:p>
    <w:p w14:paraId="65108070" w14:textId="436A5D7D" w:rsidR="00233D28" w:rsidRPr="00233D28" w:rsidRDefault="00233D28" w:rsidP="00233D28">
      <w:pPr>
        <w:tabs>
          <w:tab w:val="left" w:pos="2805"/>
        </w:tabs>
        <w:spacing w:line="240" w:lineRule="auto"/>
        <w:rPr>
          <w:rFonts w:cs="Arial"/>
          <w:iCs/>
        </w:rPr>
      </w:pPr>
      <w:r w:rsidRPr="00233D28">
        <w:rPr>
          <w:rFonts w:cs="Arial"/>
          <w:iCs/>
        </w:rPr>
        <w:t xml:space="preserve">Test the earth leakage on the distribution board </w:t>
      </w:r>
      <w:r>
        <w:rPr>
          <w:rFonts w:cs="Arial"/>
          <w:iCs/>
        </w:rPr>
        <w:t xml:space="preserve">(DB) </w:t>
      </w:r>
      <w:r w:rsidRPr="00233D28">
        <w:rPr>
          <w:rFonts w:cs="Arial"/>
          <w:iCs/>
        </w:rPr>
        <w:t>before going away on holiday by simply pressing the ‘TEST’ button. The earth leakage is designed to trip the electrical supply and de-energise the circuit whenever there is a short circuit. A faulty earth leakage will not trip when there is a short, resulting in electrical cables overheating, causing the plastic insulation to burn and resulting in a preventable fire.</w:t>
      </w:r>
    </w:p>
    <w:p w14:paraId="451C2633" w14:textId="28AF358C" w:rsidR="00233D28" w:rsidRDefault="00233D28" w:rsidP="00233D28">
      <w:pPr>
        <w:tabs>
          <w:tab w:val="left" w:pos="2805"/>
        </w:tabs>
        <w:spacing w:line="240" w:lineRule="auto"/>
        <w:rPr>
          <w:rFonts w:cs="Arial"/>
          <w:iCs/>
        </w:rPr>
      </w:pPr>
      <w:r w:rsidRPr="00233D28">
        <w:rPr>
          <w:rFonts w:cs="Arial"/>
          <w:iCs/>
        </w:rPr>
        <w:t xml:space="preserve">Every </w:t>
      </w:r>
      <w:r>
        <w:rPr>
          <w:rFonts w:cs="Arial"/>
          <w:iCs/>
        </w:rPr>
        <w:t xml:space="preserve">home </w:t>
      </w:r>
      <w:r w:rsidRPr="00233D28">
        <w:rPr>
          <w:rFonts w:cs="Arial"/>
          <w:iCs/>
        </w:rPr>
        <w:t>DB should include an earth leakage and suitably rated circuit</w:t>
      </w:r>
      <w:r>
        <w:rPr>
          <w:rFonts w:cs="Arial"/>
          <w:iCs/>
        </w:rPr>
        <w:t xml:space="preserve"> </w:t>
      </w:r>
      <w:r w:rsidRPr="00233D28">
        <w:rPr>
          <w:rFonts w:cs="Arial"/>
          <w:iCs/>
        </w:rPr>
        <w:t xml:space="preserve">breakers, which protect electrical circuits from damage should there be an overload. Most homeowners believe that the circuit breaker will indicate an overloaded circuit, but fail to assess the electrical load on a single plug point and whether </w:t>
      </w:r>
      <w:r>
        <w:rPr>
          <w:rFonts w:cs="Arial"/>
          <w:iCs/>
        </w:rPr>
        <w:t xml:space="preserve">or not </w:t>
      </w:r>
      <w:r w:rsidRPr="00233D28">
        <w:rPr>
          <w:rFonts w:cs="Arial"/>
          <w:iCs/>
        </w:rPr>
        <w:t>they are overloading the capacity of the wiring to that plug.</w:t>
      </w:r>
    </w:p>
    <w:p w14:paraId="11EAFDC2" w14:textId="46B99729" w:rsidR="00233D28" w:rsidRPr="00233D28" w:rsidRDefault="00233D28" w:rsidP="00233D28">
      <w:pPr>
        <w:tabs>
          <w:tab w:val="left" w:pos="2805"/>
        </w:tabs>
        <w:spacing w:line="240" w:lineRule="auto"/>
        <w:rPr>
          <w:rFonts w:cs="Arial"/>
          <w:iCs/>
        </w:rPr>
      </w:pPr>
      <w:r w:rsidRPr="00233D28">
        <w:rPr>
          <w:rFonts w:cs="Arial"/>
          <w:iCs/>
        </w:rPr>
        <w:t>Electrical multiplug extensions are known to cause fires when they are overloaded, as a higher current is drawn through the adaptor cord than what it is designed to carry. This may result in the overloaded wiring overheating and causing the plastic insulation to catch fire. Plugging in many different appliances on the same adaptor will exceed the maximum current rating stated for the extension lead</w:t>
      </w:r>
      <w:r>
        <w:rPr>
          <w:rFonts w:cs="Arial"/>
          <w:iCs/>
        </w:rPr>
        <w:t>.</w:t>
      </w:r>
    </w:p>
    <w:p w14:paraId="63F24060" w14:textId="77777777" w:rsidR="00233D28" w:rsidRPr="00233D28" w:rsidRDefault="00233D28" w:rsidP="00233D28">
      <w:pPr>
        <w:tabs>
          <w:tab w:val="left" w:pos="2805"/>
        </w:tabs>
        <w:spacing w:line="240" w:lineRule="auto"/>
        <w:rPr>
          <w:rFonts w:cs="Arial"/>
          <w:iCs/>
        </w:rPr>
      </w:pPr>
      <w:r w:rsidRPr="00233D28">
        <w:rPr>
          <w:rFonts w:cs="Arial"/>
          <w:iCs/>
        </w:rPr>
        <w:t>When it comes to load shedding, the fire risk is mainly due to appliances such as irons, hair dryers, cookers and heaters inadvertently being left on. After electricity supply is restored following load shedding, such appliances are likely left unattended as residents are either asleep or may even have forgotten that they have been left on.</w:t>
      </w:r>
    </w:p>
    <w:p w14:paraId="0409741F" w14:textId="77777777" w:rsidR="004D2386" w:rsidRDefault="00233D28" w:rsidP="00233D28">
      <w:pPr>
        <w:tabs>
          <w:tab w:val="left" w:pos="2805"/>
        </w:tabs>
        <w:spacing w:line="240" w:lineRule="auto"/>
        <w:rPr>
          <w:rFonts w:cs="Arial"/>
          <w:iCs/>
        </w:rPr>
      </w:pPr>
      <w:r w:rsidRPr="00233D28">
        <w:rPr>
          <w:rFonts w:cs="Arial"/>
          <w:iCs/>
        </w:rPr>
        <w:t>Another problem is nuisance tripping, which can best be mitigated by ensuring that all appliances are switched off during load shedding. However, make sure that one light is left on to indicate the return of power.</w:t>
      </w:r>
      <w:r>
        <w:rPr>
          <w:rFonts w:cs="Arial"/>
          <w:iCs/>
        </w:rPr>
        <w:t xml:space="preserve"> </w:t>
      </w:r>
      <w:r w:rsidRPr="00233D28">
        <w:rPr>
          <w:rFonts w:cs="Arial"/>
          <w:iCs/>
        </w:rPr>
        <w:t>Nuisance tripping can damage electrical equipment as well as result in a fire due to power surges.</w:t>
      </w:r>
    </w:p>
    <w:p w14:paraId="1593BA2D" w14:textId="07F95A4A" w:rsidR="00233D28" w:rsidRPr="00233D28" w:rsidRDefault="00233D28" w:rsidP="00233D28">
      <w:pPr>
        <w:tabs>
          <w:tab w:val="left" w:pos="2805"/>
        </w:tabs>
        <w:spacing w:line="240" w:lineRule="auto"/>
        <w:rPr>
          <w:rFonts w:cs="Arial"/>
          <w:iCs/>
        </w:rPr>
      </w:pPr>
      <w:r w:rsidRPr="00233D28">
        <w:rPr>
          <w:rFonts w:cs="Arial"/>
          <w:iCs/>
        </w:rPr>
        <w:t>This means the oversupply of a voltage that, even at a fraction of a second, will generally damage sensitive digital and computer equipment and possibly start a fire. Apart from load shedding, Gauteng residents also have to contend with thunderstorms, during which lightning can strike a powerline and use it as a conduit to cause equipment to explode, thereby starting a fire.</w:t>
      </w:r>
      <w:r>
        <w:rPr>
          <w:rFonts w:cs="Arial"/>
          <w:iCs/>
        </w:rPr>
        <w:t xml:space="preserve"> This means it is important that all electrical or electronic appliances are fitted with surge plugs.</w:t>
      </w:r>
    </w:p>
    <w:p w14:paraId="5F5A08FE" w14:textId="77777777" w:rsidR="00233D28" w:rsidRPr="00233D28" w:rsidRDefault="00233D28" w:rsidP="00233D28">
      <w:pPr>
        <w:tabs>
          <w:tab w:val="left" w:pos="2805"/>
        </w:tabs>
        <w:spacing w:line="240" w:lineRule="auto"/>
        <w:rPr>
          <w:rFonts w:cs="Arial"/>
          <w:iCs/>
        </w:rPr>
      </w:pPr>
      <w:r w:rsidRPr="00233D28">
        <w:rPr>
          <w:rFonts w:cs="Arial"/>
          <w:iCs/>
        </w:rPr>
        <w:lastRenderedPageBreak/>
        <w:t>Another risk factor is using candles as a light source during load shedding, which need to be extinguished immediately once the electricity supply is restored. Residents also need to ensure that candles are positioned correctly so that, in case they fall over, they do not pose a fire risk. All candles need to be placed in proper containers as well.</w:t>
      </w:r>
    </w:p>
    <w:p w14:paraId="1C17DE67" w14:textId="4496AEB0" w:rsidR="00233D28" w:rsidRPr="00233D28" w:rsidRDefault="00233D28" w:rsidP="00233D28">
      <w:pPr>
        <w:tabs>
          <w:tab w:val="left" w:pos="2805"/>
        </w:tabs>
        <w:spacing w:line="240" w:lineRule="auto"/>
        <w:rPr>
          <w:rFonts w:cs="Arial"/>
          <w:iCs/>
        </w:rPr>
      </w:pPr>
      <w:r w:rsidRPr="00233D28">
        <w:rPr>
          <w:rFonts w:cs="Arial"/>
          <w:iCs/>
        </w:rPr>
        <w:t>Van Niekerk advises homeowners to invest in a small fire extinguisher for the home, and to ensure that all residents not only know where this is positioned so it can be accessed readily in darkness, but that everyone in the home knows how to operate it effectively in the event of a fire.</w:t>
      </w:r>
      <w:r w:rsidR="004D2386">
        <w:rPr>
          <w:rFonts w:cs="Arial"/>
          <w:iCs/>
        </w:rPr>
        <w:t xml:space="preserve"> Homeowners</w:t>
      </w:r>
      <w:r w:rsidRPr="00233D28">
        <w:rPr>
          <w:rFonts w:cs="Arial"/>
          <w:iCs/>
        </w:rPr>
        <w:t xml:space="preserve"> are increasingly opting for back-up gensets to supplement grid power in the event of load shedding, but these pose additional safety and fire-risk issues. Gensets need to be serviced and maintained regularly so that they can be switched on immediately in the event of load shedding.</w:t>
      </w:r>
    </w:p>
    <w:p w14:paraId="3AA86AD0" w14:textId="1E508494" w:rsidR="00A571C8" w:rsidRDefault="00233D28" w:rsidP="00233D28">
      <w:pPr>
        <w:tabs>
          <w:tab w:val="left" w:pos="2805"/>
        </w:tabs>
        <w:spacing w:line="240" w:lineRule="auto"/>
        <w:rPr>
          <w:rFonts w:cs="Arial"/>
          <w:iCs/>
        </w:rPr>
      </w:pPr>
      <w:r w:rsidRPr="00233D28">
        <w:rPr>
          <w:rFonts w:cs="Arial"/>
          <w:iCs/>
        </w:rPr>
        <w:t xml:space="preserve">“If the power goes out and you switch your genset on, only to find that it is out of fuel, for example, the last thing you want to do is to attempt to refill that genset while it is running, or while the engine or exhaust is hot, as this poses a serious risk of causing a fire while doing this, as the genset can therefore cause the fuel to combust,” </w:t>
      </w:r>
      <w:r w:rsidR="004D2386">
        <w:rPr>
          <w:rFonts w:cs="Arial"/>
          <w:iCs/>
        </w:rPr>
        <w:t>conclude</w:t>
      </w:r>
      <w:r w:rsidRPr="00233D28">
        <w:rPr>
          <w:rFonts w:cs="Arial"/>
          <w:iCs/>
        </w:rPr>
        <w:t>s Van Niekerk</w:t>
      </w:r>
      <w:r w:rsidR="004A4177" w:rsidRPr="00E365C7">
        <w:rPr>
          <w:rFonts w:cs="Arial"/>
          <w:iCs/>
        </w:rPr>
        <w:t>.</w:t>
      </w:r>
    </w:p>
    <w:p w14:paraId="4EDE10C4" w14:textId="7EF83F7E" w:rsidR="00233D28" w:rsidRPr="004D2386" w:rsidRDefault="00233D28" w:rsidP="004D2386">
      <w:pPr>
        <w:tabs>
          <w:tab w:val="left" w:pos="2805"/>
        </w:tabs>
        <w:spacing w:after="0" w:line="240" w:lineRule="auto"/>
        <w:rPr>
          <w:rFonts w:cs="Arial"/>
          <w:b/>
          <w:bCs/>
          <w:iCs/>
        </w:rPr>
      </w:pPr>
      <w:r w:rsidRPr="004D2386">
        <w:rPr>
          <w:rFonts w:cs="Arial"/>
          <w:b/>
          <w:bCs/>
          <w:iCs/>
        </w:rPr>
        <w:t>Home fire-safety checks</w:t>
      </w:r>
    </w:p>
    <w:p w14:paraId="14A8B70B" w14:textId="44BEEA93" w:rsidR="00233D28" w:rsidRPr="004D2386" w:rsidRDefault="00233D28" w:rsidP="004D2386">
      <w:pPr>
        <w:pStyle w:val="ListParagraph"/>
        <w:numPr>
          <w:ilvl w:val="0"/>
          <w:numId w:val="2"/>
        </w:numPr>
        <w:tabs>
          <w:tab w:val="left" w:pos="2805"/>
        </w:tabs>
        <w:spacing w:line="240" w:lineRule="auto"/>
        <w:rPr>
          <w:rFonts w:cs="Arial"/>
          <w:iCs/>
        </w:rPr>
      </w:pPr>
      <w:r w:rsidRPr="004D2386">
        <w:rPr>
          <w:rFonts w:cs="Arial"/>
          <w:iCs/>
        </w:rPr>
        <w:t>Check</w:t>
      </w:r>
      <w:r w:rsidR="004D2386">
        <w:rPr>
          <w:rFonts w:cs="Arial"/>
          <w:iCs/>
        </w:rPr>
        <w:t xml:space="preserve"> for and replace </w:t>
      </w:r>
      <w:r w:rsidRPr="004D2386">
        <w:rPr>
          <w:rFonts w:cs="Arial"/>
          <w:iCs/>
        </w:rPr>
        <w:t>any faulty electrical outlets and old or outdated appliances.</w:t>
      </w:r>
    </w:p>
    <w:p w14:paraId="5BA01D40" w14:textId="0DACFB6D" w:rsidR="00233D28" w:rsidRPr="004D2386" w:rsidRDefault="00233D28" w:rsidP="004D2386">
      <w:pPr>
        <w:pStyle w:val="ListParagraph"/>
        <w:numPr>
          <w:ilvl w:val="0"/>
          <w:numId w:val="2"/>
        </w:numPr>
        <w:tabs>
          <w:tab w:val="left" w:pos="2805"/>
        </w:tabs>
        <w:spacing w:line="240" w:lineRule="auto"/>
        <w:rPr>
          <w:rFonts w:cs="Arial"/>
          <w:iCs/>
        </w:rPr>
      </w:pPr>
      <w:r w:rsidRPr="004D2386">
        <w:rPr>
          <w:rFonts w:cs="Arial"/>
          <w:iCs/>
        </w:rPr>
        <w:t>Ensure that any worn-out sockets are replaced as these are often not earthed properly.</w:t>
      </w:r>
    </w:p>
    <w:p w14:paraId="403646C2" w14:textId="7FDB1D77" w:rsidR="00233D28" w:rsidRPr="004D2386" w:rsidRDefault="00233D28" w:rsidP="004D2386">
      <w:pPr>
        <w:pStyle w:val="ListParagraph"/>
        <w:numPr>
          <w:ilvl w:val="0"/>
          <w:numId w:val="2"/>
        </w:numPr>
        <w:tabs>
          <w:tab w:val="left" w:pos="2805"/>
        </w:tabs>
        <w:spacing w:line="240" w:lineRule="auto"/>
        <w:rPr>
          <w:rFonts w:cs="Arial"/>
          <w:iCs/>
        </w:rPr>
      </w:pPr>
      <w:r w:rsidRPr="004D2386">
        <w:rPr>
          <w:rFonts w:cs="Arial"/>
          <w:iCs/>
        </w:rPr>
        <w:t>Test the earth leakage on the distribution board.</w:t>
      </w:r>
    </w:p>
    <w:p w14:paraId="7A99860B" w14:textId="77777777" w:rsidR="004D2386" w:rsidRDefault="00233D28" w:rsidP="00233D28">
      <w:pPr>
        <w:pStyle w:val="ListParagraph"/>
        <w:numPr>
          <w:ilvl w:val="0"/>
          <w:numId w:val="2"/>
        </w:numPr>
        <w:tabs>
          <w:tab w:val="left" w:pos="2805"/>
        </w:tabs>
        <w:spacing w:line="240" w:lineRule="auto"/>
        <w:rPr>
          <w:rFonts w:cs="Arial"/>
          <w:iCs/>
        </w:rPr>
      </w:pPr>
      <w:r w:rsidRPr="004D2386">
        <w:rPr>
          <w:rFonts w:cs="Arial"/>
          <w:iCs/>
        </w:rPr>
        <w:t>Ensure that any electrical multiplug extensions are not overloaded.</w:t>
      </w:r>
    </w:p>
    <w:p w14:paraId="4F1C297B" w14:textId="43038F34" w:rsidR="004D2386" w:rsidRPr="004D2386" w:rsidRDefault="004D2386" w:rsidP="00233D28">
      <w:pPr>
        <w:pStyle w:val="ListParagraph"/>
        <w:numPr>
          <w:ilvl w:val="0"/>
          <w:numId w:val="2"/>
        </w:numPr>
        <w:tabs>
          <w:tab w:val="left" w:pos="2805"/>
        </w:tabs>
        <w:spacing w:line="240" w:lineRule="auto"/>
        <w:rPr>
          <w:rFonts w:cs="Arial"/>
          <w:iCs/>
        </w:rPr>
      </w:pPr>
      <w:r w:rsidRPr="004D2386">
        <w:rPr>
          <w:rFonts w:cs="Arial"/>
          <w:iCs/>
        </w:rPr>
        <w:t>Invest in a small fire extinguisher for the home and make sure everyone knows where it is located and how to use it.</w:t>
      </w:r>
    </w:p>
    <w:p w14:paraId="240D8A5F" w14:textId="54CA583D" w:rsidR="00233D28" w:rsidRPr="004D2386" w:rsidRDefault="00233D28" w:rsidP="004D2386">
      <w:pPr>
        <w:tabs>
          <w:tab w:val="left" w:pos="2805"/>
        </w:tabs>
        <w:spacing w:after="0" w:line="240" w:lineRule="auto"/>
        <w:rPr>
          <w:rFonts w:cs="Arial"/>
          <w:b/>
          <w:bCs/>
          <w:iCs/>
        </w:rPr>
      </w:pPr>
      <w:r w:rsidRPr="004D2386">
        <w:rPr>
          <w:rFonts w:cs="Arial"/>
          <w:b/>
          <w:bCs/>
          <w:iCs/>
        </w:rPr>
        <w:t>Tips for loadshedding</w:t>
      </w:r>
    </w:p>
    <w:p w14:paraId="170AEA14" w14:textId="7166AA44" w:rsidR="00233D28" w:rsidRPr="004D2386" w:rsidRDefault="00233D28" w:rsidP="004D2386">
      <w:pPr>
        <w:pStyle w:val="ListParagraph"/>
        <w:numPr>
          <w:ilvl w:val="0"/>
          <w:numId w:val="3"/>
        </w:numPr>
        <w:tabs>
          <w:tab w:val="left" w:pos="2805"/>
        </w:tabs>
        <w:spacing w:line="240" w:lineRule="auto"/>
        <w:rPr>
          <w:rFonts w:cs="Arial"/>
          <w:iCs/>
        </w:rPr>
      </w:pPr>
      <w:r w:rsidRPr="004D2386">
        <w:rPr>
          <w:rFonts w:cs="Arial"/>
          <w:iCs/>
        </w:rPr>
        <w:t>Ensure appliances such as irons, hair dryers, cookers and heaters are not inadvertently left on.</w:t>
      </w:r>
    </w:p>
    <w:p w14:paraId="0A9EDF0E" w14:textId="1ECF222F" w:rsidR="00233D28" w:rsidRPr="004D2386" w:rsidRDefault="00233D28" w:rsidP="004D2386">
      <w:pPr>
        <w:pStyle w:val="ListParagraph"/>
        <w:numPr>
          <w:ilvl w:val="0"/>
          <w:numId w:val="3"/>
        </w:numPr>
        <w:tabs>
          <w:tab w:val="left" w:pos="2805"/>
        </w:tabs>
        <w:spacing w:line="240" w:lineRule="auto"/>
        <w:rPr>
          <w:rFonts w:cs="Arial"/>
          <w:iCs/>
        </w:rPr>
      </w:pPr>
      <w:r w:rsidRPr="004D2386">
        <w:rPr>
          <w:rFonts w:cs="Arial"/>
          <w:iCs/>
        </w:rPr>
        <w:t>Leave one light on to indicate the return of power.</w:t>
      </w:r>
    </w:p>
    <w:p w14:paraId="0B5F2391" w14:textId="1B002690" w:rsidR="00233D28" w:rsidRPr="004D2386" w:rsidRDefault="00233D28" w:rsidP="004D2386">
      <w:pPr>
        <w:pStyle w:val="ListParagraph"/>
        <w:numPr>
          <w:ilvl w:val="0"/>
          <w:numId w:val="3"/>
        </w:numPr>
        <w:tabs>
          <w:tab w:val="left" w:pos="2805"/>
        </w:tabs>
        <w:spacing w:line="240" w:lineRule="auto"/>
        <w:rPr>
          <w:rFonts w:cs="Arial"/>
          <w:iCs/>
        </w:rPr>
      </w:pPr>
      <w:r w:rsidRPr="004D2386">
        <w:rPr>
          <w:rFonts w:cs="Arial"/>
          <w:iCs/>
        </w:rPr>
        <w:t>Fit all electrical or electronic appliances with surge plugs</w:t>
      </w:r>
      <w:r w:rsidR="004D2386">
        <w:rPr>
          <w:rFonts w:cs="Arial"/>
          <w:iCs/>
        </w:rPr>
        <w:t xml:space="preserve"> to prevent nuisance tripping or power surges.</w:t>
      </w:r>
    </w:p>
    <w:p w14:paraId="08B277E1" w14:textId="78EF6C27" w:rsidR="00233D28" w:rsidRPr="004D2386" w:rsidRDefault="00233D28" w:rsidP="00233D28">
      <w:pPr>
        <w:pStyle w:val="ListParagraph"/>
        <w:numPr>
          <w:ilvl w:val="0"/>
          <w:numId w:val="3"/>
        </w:numPr>
        <w:tabs>
          <w:tab w:val="left" w:pos="2805"/>
        </w:tabs>
        <w:spacing w:line="240" w:lineRule="auto"/>
        <w:rPr>
          <w:rFonts w:cs="Arial"/>
          <w:iCs/>
        </w:rPr>
      </w:pPr>
      <w:r w:rsidRPr="004D2386">
        <w:rPr>
          <w:rFonts w:cs="Arial"/>
          <w:iCs/>
        </w:rPr>
        <w:t>If candles are used as a light source, place these in proper holders so that they do not fall over, and remember to extinguish them once the power is back.</w:t>
      </w:r>
    </w:p>
    <w:p w14:paraId="42307B16" w14:textId="77777777" w:rsidR="009102F3" w:rsidRPr="009102F3" w:rsidRDefault="009102F3" w:rsidP="009102F3">
      <w:pPr>
        <w:spacing w:line="240" w:lineRule="auto"/>
        <w:rPr>
          <w:rFonts w:cs="Arial"/>
        </w:rPr>
      </w:pPr>
      <w:r w:rsidRPr="009102F3">
        <w:rPr>
          <w:rFonts w:cs="Arial"/>
          <w:b/>
          <w:i/>
        </w:rPr>
        <w:t>Ends</w:t>
      </w:r>
    </w:p>
    <w:p w14:paraId="58EEC4A5" w14:textId="77777777" w:rsidR="009102F3" w:rsidRPr="009102F3" w:rsidRDefault="009102F3" w:rsidP="009102F3">
      <w:pPr>
        <w:spacing w:line="240" w:lineRule="auto"/>
      </w:pPr>
      <w:r w:rsidRPr="009102F3">
        <w:rPr>
          <w:rFonts w:cs="Arial"/>
          <w:b/>
        </w:rPr>
        <w:t>Connect with ASP Fire on Social Media to receive the company’s latest news</w:t>
      </w:r>
      <w:r w:rsidRPr="009102F3">
        <w:rPr>
          <w:rFonts w:cs="Arial"/>
          <w:b/>
        </w:rPr>
        <w:br/>
        <w:t>LinkedIn</w:t>
      </w:r>
      <w:r w:rsidRPr="009102F3">
        <w:rPr>
          <w:rFonts w:cs="Arial"/>
        </w:rPr>
        <w:t xml:space="preserve">: </w:t>
      </w:r>
      <w:hyperlink r:id="rId9" w:history="1">
        <w:r w:rsidRPr="009102F3">
          <w:rPr>
            <w:color w:val="0563C1"/>
            <w:u w:val="single"/>
          </w:rPr>
          <w:t>https://www.linkedin.com/company/asp-fire-pty-ltd/</w:t>
        </w:r>
      </w:hyperlink>
    </w:p>
    <w:p w14:paraId="5AFADCFC" w14:textId="77777777" w:rsidR="009102F3" w:rsidRPr="009102F3" w:rsidRDefault="009102F3" w:rsidP="009102F3">
      <w:pPr>
        <w:spacing w:line="240" w:lineRule="auto"/>
      </w:pPr>
      <w:r w:rsidRPr="009102F3">
        <w:rPr>
          <w:rFonts w:eastAsia="Calibri" w:cs="Calibri"/>
          <w:b/>
          <w:color w:val="000000"/>
          <w:lang w:eastAsia="en-ZA"/>
        </w:rPr>
        <w:t>Notes to the Editor</w:t>
      </w:r>
      <w:r w:rsidRPr="009102F3">
        <w:rPr>
          <w:rFonts w:eastAsia="Calibri" w:cs="Calibri"/>
          <w:color w:val="000000"/>
          <w:lang w:eastAsia="en-ZA"/>
        </w:rPr>
        <w:br/>
        <w:t xml:space="preserve">To download hi-res images for this release, please visit </w:t>
      </w:r>
      <w:hyperlink r:id="rId10" w:history="1">
        <w:r w:rsidRPr="009102F3">
          <w:rPr>
            <w:rFonts w:eastAsia="Calibri" w:cs="Calibri"/>
            <w:color w:val="0563C1"/>
            <w:u w:val="single"/>
            <w:lang w:eastAsia="en-ZA"/>
          </w:rPr>
          <w:t>http://media.ngage.co.za</w:t>
        </w:r>
      </w:hyperlink>
      <w:r w:rsidRPr="009102F3">
        <w:rPr>
          <w:rFonts w:eastAsia="Calibri" w:cs="Calibri"/>
          <w:color w:val="000000"/>
          <w:lang w:eastAsia="en-ZA"/>
        </w:rPr>
        <w:t xml:space="preserve"> and click the ASP Fire link to view the company’s press office.</w:t>
      </w:r>
    </w:p>
    <w:p w14:paraId="64FC90BA" w14:textId="77777777" w:rsidR="009102F3" w:rsidRPr="009102F3" w:rsidRDefault="009102F3" w:rsidP="009102F3">
      <w:pPr>
        <w:spacing w:line="240" w:lineRule="auto"/>
      </w:pPr>
      <w:r w:rsidRPr="009102F3">
        <w:rPr>
          <w:rFonts w:eastAsia="Calibri" w:cs="Calibri"/>
          <w:b/>
          <w:color w:val="000000"/>
          <w:lang w:eastAsia="en-ZA"/>
        </w:rPr>
        <w:t>About ASP Fire</w:t>
      </w:r>
      <w:r w:rsidRPr="009102F3">
        <w:rPr>
          <w:rFonts w:eastAsia="Calibri" w:cs="Calibri"/>
          <w:color w:val="000000"/>
          <w:lang w:eastAsia="en-ZA"/>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48491FF6" w14:textId="77777777" w:rsidR="009102F3" w:rsidRPr="009102F3" w:rsidRDefault="009102F3" w:rsidP="009102F3">
      <w:pPr>
        <w:spacing w:line="240" w:lineRule="auto"/>
      </w:pPr>
      <w:r w:rsidRPr="009102F3">
        <w:rPr>
          <w:rFonts w:eastAsia="Calibri"/>
          <w:b/>
          <w:color w:val="000000"/>
          <w:lang w:eastAsia="en-US"/>
        </w:rPr>
        <w:t xml:space="preserve">ASP Fire Contact </w:t>
      </w:r>
      <w:r w:rsidRPr="009102F3">
        <w:rPr>
          <w:rFonts w:eastAsia="Calibri"/>
          <w:color w:val="000000"/>
          <w:lang w:eastAsia="en-US"/>
        </w:rPr>
        <w:br/>
        <w:t>Michael van Niekerk</w:t>
      </w:r>
      <w:r w:rsidRPr="009102F3">
        <w:rPr>
          <w:rFonts w:eastAsia="Calibri"/>
          <w:color w:val="000000"/>
          <w:lang w:eastAsia="en-US"/>
        </w:rPr>
        <w:br/>
        <w:t>ASP Fire CEO</w:t>
      </w:r>
      <w:r w:rsidRPr="009102F3">
        <w:rPr>
          <w:rFonts w:eastAsia="Calibri"/>
          <w:color w:val="000000"/>
          <w:lang w:eastAsia="en-US"/>
        </w:rPr>
        <w:br/>
        <w:t>Phone: +27 (0) 11 452 2169</w:t>
      </w:r>
      <w:r w:rsidRPr="009102F3">
        <w:rPr>
          <w:rFonts w:eastAsia="Calibri"/>
          <w:color w:val="000000"/>
          <w:lang w:eastAsia="en-US"/>
        </w:rPr>
        <w:br/>
      </w:r>
      <w:r w:rsidRPr="009102F3">
        <w:rPr>
          <w:rFonts w:eastAsia="Calibri"/>
          <w:color w:val="000000"/>
          <w:lang w:eastAsia="en-US"/>
        </w:rPr>
        <w:lastRenderedPageBreak/>
        <w:t>Cell: +27 (0) 83 779 1701</w:t>
      </w:r>
      <w:r w:rsidRPr="009102F3">
        <w:rPr>
          <w:rFonts w:eastAsia="Calibri"/>
          <w:color w:val="000000"/>
          <w:lang w:eastAsia="en-US"/>
        </w:rPr>
        <w:br/>
        <w:t>Fax: +27 (0) 86 505 1030</w:t>
      </w:r>
      <w:r w:rsidRPr="009102F3">
        <w:rPr>
          <w:rFonts w:eastAsia="Calibri"/>
          <w:color w:val="000000"/>
          <w:lang w:eastAsia="en-US"/>
        </w:rPr>
        <w:br/>
        <w:t xml:space="preserve">Email: </w:t>
      </w:r>
      <w:hyperlink r:id="rId11" w:history="1">
        <w:r w:rsidRPr="009102F3">
          <w:rPr>
            <w:rFonts w:eastAsia="Calibri"/>
            <w:color w:val="0563C1"/>
            <w:u w:val="single"/>
            <w:lang w:eastAsia="en-US"/>
          </w:rPr>
          <w:t>michael@aspfire.co.za</w:t>
        </w:r>
      </w:hyperlink>
      <w:r w:rsidRPr="009102F3">
        <w:rPr>
          <w:rFonts w:eastAsia="Calibri"/>
          <w:lang w:eastAsia="en-US"/>
        </w:rPr>
        <w:t xml:space="preserve"> </w:t>
      </w:r>
      <w:r w:rsidRPr="009102F3">
        <w:rPr>
          <w:rFonts w:eastAsia="Calibri"/>
          <w:color w:val="000000"/>
          <w:lang w:eastAsia="en-US"/>
        </w:rPr>
        <w:br/>
        <w:t xml:space="preserve">Web: </w:t>
      </w:r>
      <w:hyperlink r:id="rId12" w:history="1">
        <w:r w:rsidRPr="009102F3">
          <w:rPr>
            <w:rFonts w:eastAsia="Calibri"/>
            <w:color w:val="0563C1"/>
            <w:u w:val="single"/>
            <w:lang w:eastAsia="en-US"/>
          </w:rPr>
          <w:t>www.aspfire.co.za</w:t>
        </w:r>
      </w:hyperlink>
      <w:r w:rsidRPr="009102F3">
        <w:rPr>
          <w:rFonts w:eastAsia="Calibri"/>
          <w:lang w:eastAsia="en-US"/>
        </w:rPr>
        <w:t xml:space="preserve"> </w:t>
      </w:r>
    </w:p>
    <w:p w14:paraId="4A9E6ED1" w14:textId="74C5ED8F" w:rsidR="005358AD" w:rsidRDefault="009102F3" w:rsidP="005358AD">
      <w:pPr>
        <w:spacing w:after="0" w:line="240" w:lineRule="auto"/>
        <w:rPr>
          <w:rFonts w:eastAsia="Calibri"/>
          <w:color w:val="000000"/>
          <w:lang w:eastAsia="en-US"/>
        </w:rPr>
      </w:pPr>
      <w:r w:rsidRPr="009102F3">
        <w:rPr>
          <w:rFonts w:eastAsia="Calibri"/>
          <w:b/>
          <w:color w:val="000000"/>
          <w:lang w:eastAsia="en-US"/>
        </w:rPr>
        <w:t>Media Contact</w:t>
      </w:r>
      <w:r w:rsidRPr="009102F3">
        <w:rPr>
          <w:rFonts w:eastAsia="Calibri"/>
          <w:color w:val="000000"/>
          <w:lang w:eastAsia="en-US"/>
        </w:rPr>
        <w:br/>
        <w:t xml:space="preserve">Nomvelo Buthelezi </w:t>
      </w:r>
      <w:r w:rsidRPr="009102F3">
        <w:rPr>
          <w:rFonts w:eastAsia="Calibri"/>
          <w:color w:val="000000"/>
          <w:lang w:eastAsia="en-US"/>
        </w:rPr>
        <w:br/>
      </w:r>
      <w:r w:rsidR="005358AD">
        <w:rPr>
          <w:rFonts w:eastAsia="Calibri"/>
          <w:color w:val="000000"/>
          <w:lang w:eastAsia="en-US"/>
        </w:rPr>
        <w:t>PR Accounts Manager</w:t>
      </w:r>
    </w:p>
    <w:p w14:paraId="385C0BE4" w14:textId="672D2983" w:rsidR="009102F3" w:rsidRPr="009102F3" w:rsidRDefault="009102F3" w:rsidP="009102F3">
      <w:pPr>
        <w:spacing w:line="240" w:lineRule="auto"/>
      </w:pPr>
      <w:r w:rsidRPr="009102F3">
        <w:rPr>
          <w:rFonts w:eastAsia="Calibri"/>
          <w:color w:val="000000"/>
          <w:lang w:eastAsia="en-US"/>
        </w:rPr>
        <w:t xml:space="preserve">NGAGE Public Relations </w:t>
      </w:r>
      <w:r w:rsidRPr="009102F3">
        <w:rPr>
          <w:rFonts w:eastAsia="Calibri"/>
          <w:color w:val="000000"/>
          <w:lang w:eastAsia="en-US"/>
        </w:rPr>
        <w:br/>
        <w:t>Phone: (011) 867-7763</w:t>
      </w:r>
      <w:r w:rsidRPr="009102F3">
        <w:rPr>
          <w:rFonts w:eastAsia="Calibri"/>
          <w:color w:val="000000"/>
          <w:lang w:eastAsia="en-US"/>
        </w:rPr>
        <w:br/>
        <w:t>Fax: 086 512 3352</w:t>
      </w:r>
      <w:r w:rsidRPr="009102F3">
        <w:rPr>
          <w:rFonts w:eastAsia="Calibri"/>
          <w:color w:val="000000"/>
          <w:lang w:eastAsia="en-US"/>
        </w:rPr>
        <w:br/>
        <w:t>Cell: 083 4088 911</w:t>
      </w:r>
      <w:r w:rsidRPr="009102F3">
        <w:rPr>
          <w:rFonts w:eastAsia="Calibri"/>
          <w:color w:val="000000"/>
          <w:lang w:eastAsia="en-US"/>
        </w:rPr>
        <w:br/>
        <w:t xml:space="preserve">Email: </w:t>
      </w:r>
      <w:hyperlink r:id="rId13" w:history="1">
        <w:r w:rsidRPr="009102F3">
          <w:rPr>
            <w:rFonts w:eastAsia="Calibri"/>
            <w:color w:val="0563C1"/>
            <w:u w:val="single"/>
            <w:lang w:eastAsia="en-US"/>
          </w:rPr>
          <w:t>nomvelo@ngage.co.za</w:t>
        </w:r>
      </w:hyperlink>
      <w:r w:rsidRPr="009102F3">
        <w:rPr>
          <w:rFonts w:eastAsia="Calibri"/>
          <w:lang w:eastAsia="en-US"/>
        </w:rPr>
        <w:t xml:space="preserve"> </w:t>
      </w:r>
      <w:r w:rsidRPr="009102F3">
        <w:rPr>
          <w:rFonts w:eastAsia="Calibri"/>
          <w:color w:val="000000"/>
          <w:lang w:eastAsia="en-US"/>
        </w:rPr>
        <w:br/>
        <w:t xml:space="preserve">Web: </w:t>
      </w:r>
      <w:hyperlink r:id="rId14" w:history="1">
        <w:r w:rsidRPr="009102F3">
          <w:rPr>
            <w:rFonts w:eastAsia="Calibri"/>
            <w:color w:val="0563C1"/>
            <w:u w:val="single"/>
            <w:lang w:eastAsia="en-US"/>
          </w:rPr>
          <w:t>www.ngage.co.za</w:t>
        </w:r>
      </w:hyperlink>
      <w:r w:rsidRPr="009102F3">
        <w:rPr>
          <w:rFonts w:eastAsia="Calibri"/>
          <w:lang w:eastAsia="en-US"/>
        </w:rPr>
        <w:t xml:space="preserve"> </w:t>
      </w:r>
    </w:p>
    <w:p w14:paraId="1D567586" w14:textId="7E6E3D72" w:rsidR="00165F11" w:rsidRPr="00387BCC" w:rsidRDefault="009102F3" w:rsidP="00387BCC">
      <w:pPr>
        <w:spacing w:after="0" w:line="240" w:lineRule="auto"/>
        <w:rPr>
          <w:rFonts w:eastAsia="Calibri" w:cs="Calibri"/>
          <w:color w:val="000000"/>
          <w:lang w:eastAsia="en-ZA"/>
        </w:rPr>
      </w:pPr>
      <w:r w:rsidRPr="009102F3">
        <w:rPr>
          <w:rFonts w:eastAsia="Calibri"/>
          <w:color w:val="000000"/>
          <w:lang w:eastAsia="en-US"/>
        </w:rPr>
        <w:t xml:space="preserve">Browse the </w:t>
      </w:r>
      <w:r w:rsidRPr="009102F3">
        <w:rPr>
          <w:rFonts w:eastAsia="Calibri"/>
          <w:b/>
          <w:color w:val="000000"/>
          <w:lang w:eastAsia="en-US"/>
        </w:rPr>
        <w:t>NGAGE Media Zone</w:t>
      </w:r>
      <w:r w:rsidRPr="009102F3">
        <w:rPr>
          <w:rFonts w:eastAsia="Calibri"/>
          <w:color w:val="000000"/>
          <w:lang w:eastAsia="en-US"/>
        </w:rPr>
        <w:t xml:space="preserve"> for more client press releases and photographs at </w:t>
      </w:r>
      <w:hyperlink r:id="rId15" w:history="1">
        <w:r w:rsidRPr="009102F3">
          <w:rPr>
            <w:rFonts w:eastAsia="Calibri"/>
            <w:color w:val="0563C1"/>
            <w:u w:val="single"/>
            <w:lang w:eastAsia="en-US"/>
          </w:rPr>
          <w:t>http://media.ngage.co.za</w:t>
        </w:r>
      </w:hyperlink>
    </w:p>
    <w:sectPr w:rsidR="00165F11" w:rsidRPr="00387B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5716" w14:textId="77777777" w:rsidR="004E74B3" w:rsidRDefault="004E74B3" w:rsidP="003B79FE">
      <w:pPr>
        <w:spacing w:after="0" w:line="240" w:lineRule="auto"/>
      </w:pPr>
      <w:r>
        <w:separator/>
      </w:r>
    </w:p>
  </w:endnote>
  <w:endnote w:type="continuationSeparator" w:id="0">
    <w:p w14:paraId="026158EB" w14:textId="77777777" w:rsidR="004E74B3" w:rsidRDefault="004E74B3"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7130" w14:textId="77777777" w:rsidR="004E74B3" w:rsidRDefault="004E74B3" w:rsidP="003B79FE">
      <w:pPr>
        <w:spacing w:after="0" w:line="240" w:lineRule="auto"/>
      </w:pPr>
      <w:r>
        <w:separator/>
      </w:r>
    </w:p>
  </w:footnote>
  <w:footnote w:type="continuationSeparator" w:id="0">
    <w:p w14:paraId="10E6BB6F" w14:textId="77777777" w:rsidR="004E74B3" w:rsidRDefault="004E74B3"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CEB"/>
    <w:multiLevelType w:val="hybridMultilevel"/>
    <w:tmpl w:val="2BBAF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6F7D16"/>
    <w:multiLevelType w:val="hybridMultilevel"/>
    <w:tmpl w:val="32CC3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EB7300C"/>
    <w:multiLevelType w:val="hybridMultilevel"/>
    <w:tmpl w:val="05084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21CB5"/>
    <w:rsid w:val="00023A79"/>
    <w:rsid w:val="000258C8"/>
    <w:rsid w:val="00045A9B"/>
    <w:rsid w:val="00052A3E"/>
    <w:rsid w:val="00056B50"/>
    <w:rsid w:val="000B46D5"/>
    <w:rsid w:val="000C4F29"/>
    <w:rsid w:val="000C5807"/>
    <w:rsid w:val="000E7343"/>
    <w:rsid w:val="001044BF"/>
    <w:rsid w:val="00107B13"/>
    <w:rsid w:val="0012392D"/>
    <w:rsid w:val="001333C4"/>
    <w:rsid w:val="00133450"/>
    <w:rsid w:val="001342FF"/>
    <w:rsid w:val="00165F11"/>
    <w:rsid w:val="001B4419"/>
    <w:rsid w:val="001B7474"/>
    <w:rsid w:val="001C5AE7"/>
    <w:rsid w:val="001E53FD"/>
    <w:rsid w:val="00233D28"/>
    <w:rsid w:val="00255C12"/>
    <w:rsid w:val="00257D92"/>
    <w:rsid w:val="00282DB3"/>
    <w:rsid w:val="002A3F6A"/>
    <w:rsid w:val="002C0ED2"/>
    <w:rsid w:val="002D01F6"/>
    <w:rsid w:val="002D0F65"/>
    <w:rsid w:val="002E211A"/>
    <w:rsid w:val="002F1525"/>
    <w:rsid w:val="00306B67"/>
    <w:rsid w:val="0030795A"/>
    <w:rsid w:val="003103D5"/>
    <w:rsid w:val="00324833"/>
    <w:rsid w:val="00325F3B"/>
    <w:rsid w:val="00342F59"/>
    <w:rsid w:val="00355B3B"/>
    <w:rsid w:val="003600CC"/>
    <w:rsid w:val="00381C68"/>
    <w:rsid w:val="00387BCC"/>
    <w:rsid w:val="0039459E"/>
    <w:rsid w:val="0039662F"/>
    <w:rsid w:val="003A628F"/>
    <w:rsid w:val="003B79FE"/>
    <w:rsid w:val="003D0B83"/>
    <w:rsid w:val="003D38F5"/>
    <w:rsid w:val="003E3724"/>
    <w:rsid w:val="003E558C"/>
    <w:rsid w:val="0042059A"/>
    <w:rsid w:val="00470EB7"/>
    <w:rsid w:val="004764B2"/>
    <w:rsid w:val="004A4177"/>
    <w:rsid w:val="004B080E"/>
    <w:rsid w:val="004C0063"/>
    <w:rsid w:val="004C527E"/>
    <w:rsid w:val="004D2386"/>
    <w:rsid w:val="004D5E5B"/>
    <w:rsid w:val="004D619B"/>
    <w:rsid w:val="004E0E95"/>
    <w:rsid w:val="004E74B3"/>
    <w:rsid w:val="00501926"/>
    <w:rsid w:val="00521EF9"/>
    <w:rsid w:val="00523814"/>
    <w:rsid w:val="00532520"/>
    <w:rsid w:val="005358AD"/>
    <w:rsid w:val="00535C9F"/>
    <w:rsid w:val="00546131"/>
    <w:rsid w:val="00571DA6"/>
    <w:rsid w:val="005816DD"/>
    <w:rsid w:val="0058311F"/>
    <w:rsid w:val="00587CA2"/>
    <w:rsid w:val="00590E3D"/>
    <w:rsid w:val="00591BD8"/>
    <w:rsid w:val="00592830"/>
    <w:rsid w:val="005C78CA"/>
    <w:rsid w:val="005D37FF"/>
    <w:rsid w:val="005E1715"/>
    <w:rsid w:val="005E2C09"/>
    <w:rsid w:val="0061096C"/>
    <w:rsid w:val="00624C07"/>
    <w:rsid w:val="006547AF"/>
    <w:rsid w:val="00676EBC"/>
    <w:rsid w:val="006810F2"/>
    <w:rsid w:val="00684C09"/>
    <w:rsid w:val="0069206B"/>
    <w:rsid w:val="0069745E"/>
    <w:rsid w:val="006A51DF"/>
    <w:rsid w:val="006C71D3"/>
    <w:rsid w:val="006C74BC"/>
    <w:rsid w:val="006E7FCD"/>
    <w:rsid w:val="006F2D5E"/>
    <w:rsid w:val="007073A9"/>
    <w:rsid w:val="007163AD"/>
    <w:rsid w:val="00716E48"/>
    <w:rsid w:val="0072353E"/>
    <w:rsid w:val="007249AC"/>
    <w:rsid w:val="00733F2C"/>
    <w:rsid w:val="00747E79"/>
    <w:rsid w:val="00754E75"/>
    <w:rsid w:val="00754F3B"/>
    <w:rsid w:val="00763D1E"/>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102F3"/>
    <w:rsid w:val="00921292"/>
    <w:rsid w:val="00921AE3"/>
    <w:rsid w:val="009237E9"/>
    <w:rsid w:val="009612FE"/>
    <w:rsid w:val="009A7A15"/>
    <w:rsid w:val="009B7981"/>
    <w:rsid w:val="009D10EF"/>
    <w:rsid w:val="009E2852"/>
    <w:rsid w:val="009E7A63"/>
    <w:rsid w:val="009F2387"/>
    <w:rsid w:val="009F4229"/>
    <w:rsid w:val="009F4A84"/>
    <w:rsid w:val="00A20A3B"/>
    <w:rsid w:val="00A2259A"/>
    <w:rsid w:val="00A27B56"/>
    <w:rsid w:val="00A36C4D"/>
    <w:rsid w:val="00A37E9A"/>
    <w:rsid w:val="00A50182"/>
    <w:rsid w:val="00A51B79"/>
    <w:rsid w:val="00A544C1"/>
    <w:rsid w:val="00A571C8"/>
    <w:rsid w:val="00A62D14"/>
    <w:rsid w:val="00A652AB"/>
    <w:rsid w:val="00A65536"/>
    <w:rsid w:val="00AA4D41"/>
    <w:rsid w:val="00AE7F5D"/>
    <w:rsid w:val="00AF50BA"/>
    <w:rsid w:val="00B00593"/>
    <w:rsid w:val="00B201BA"/>
    <w:rsid w:val="00B34DF6"/>
    <w:rsid w:val="00B364EF"/>
    <w:rsid w:val="00B40BC7"/>
    <w:rsid w:val="00B57762"/>
    <w:rsid w:val="00B60CD4"/>
    <w:rsid w:val="00B676BF"/>
    <w:rsid w:val="00B931F9"/>
    <w:rsid w:val="00BA0EE2"/>
    <w:rsid w:val="00BB3AB8"/>
    <w:rsid w:val="00BB3E91"/>
    <w:rsid w:val="00BE1D53"/>
    <w:rsid w:val="00C01DB6"/>
    <w:rsid w:val="00C07D3A"/>
    <w:rsid w:val="00C15158"/>
    <w:rsid w:val="00C17C0F"/>
    <w:rsid w:val="00C32E63"/>
    <w:rsid w:val="00C37300"/>
    <w:rsid w:val="00C52A42"/>
    <w:rsid w:val="00C53B89"/>
    <w:rsid w:val="00C613ED"/>
    <w:rsid w:val="00C66AEF"/>
    <w:rsid w:val="00C760BB"/>
    <w:rsid w:val="00C82F81"/>
    <w:rsid w:val="00C840B4"/>
    <w:rsid w:val="00C94D52"/>
    <w:rsid w:val="00CC444E"/>
    <w:rsid w:val="00CE423C"/>
    <w:rsid w:val="00D37E4F"/>
    <w:rsid w:val="00D53C10"/>
    <w:rsid w:val="00D77B85"/>
    <w:rsid w:val="00D91AF5"/>
    <w:rsid w:val="00DA3470"/>
    <w:rsid w:val="00DC5415"/>
    <w:rsid w:val="00DE1C6A"/>
    <w:rsid w:val="00DE4D94"/>
    <w:rsid w:val="00E21306"/>
    <w:rsid w:val="00E365C7"/>
    <w:rsid w:val="00E53093"/>
    <w:rsid w:val="00E57541"/>
    <w:rsid w:val="00E73178"/>
    <w:rsid w:val="00E814E8"/>
    <w:rsid w:val="00EA0311"/>
    <w:rsid w:val="00EA79E7"/>
    <w:rsid w:val="00EC0151"/>
    <w:rsid w:val="00EC5967"/>
    <w:rsid w:val="00EF469F"/>
    <w:rsid w:val="00F05296"/>
    <w:rsid w:val="00F05553"/>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paragraph" w:styleId="ListParagraph">
    <w:name w:val="List Paragraph"/>
    <w:basedOn w:val="Normal"/>
    <w:uiPriority w:val="34"/>
    <w:qFormat/>
    <w:rsid w:val="00E3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fire.co.za" TargetMode="External"/><Relationship Id="rId13" Type="http://schemas.openxmlformats.org/officeDocument/2006/relationships/hyperlink" Target="mailto:nomvelo@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fire.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spfir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linkedin.com/company/asp-fire-pty-ltd/"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A7B-94B1-4C6B-B479-CB4A6DE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4</cp:revision>
  <cp:lastPrinted>2018-02-26T12:28:00Z</cp:lastPrinted>
  <dcterms:created xsi:type="dcterms:W3CDTF">2021-12-06T09:46:00Z</dcterms:created>
  <dcterms:modified xsi:type="dcterms:W3CDTF">2021-12-06T09:48:00Z</dcterms:modified>
</cp:coreProperties>
</file>