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Default="009B3585" w:rsidP="00AC0C13">
      <w:pPr>
        <w:spacing w:line="240" w:lineRule="auto"/>
        <w:jc w:val="both"/>
        <w:rPr>
          <w:rFonts w:ascii="Arial" w:hAnsi="Arial" w:cs="Arial"/>
          <w:b/>
          <w:sz w:val="52"/>
          <w:szCs w:val="52"/>
        </w:rPr>
      </w:pPr>
      <w:r>
        <w:rPr>
          <w:rFonts w:ascii="Arial" w:hAnsi="Arial" w:cs="Arial"/>
          <w:b/>
          <w:sz w:val="52"/>
          <w:szCs w:val="52"/>
        </w:rPr>
        <w:t>P</w:t>
      </w:r>
      <w:r w:rsidR="00F2166F">
        <w:rPr>
          <w:rFonts w:ascii="Arial" w:hAnsi="Arial" w:cs="Arial"/>
          <w:b/>
          <w:sz w:val="52"/>
          <w:szCs w:val="52"/>
        </w:rPr>
        <w:t>RESS RELEASE</w:t>
      </w:r>
    </w:p>
    <w:p w14:paraId="537A5987" w14:textId="5CF68757" w:rsidR="006F6A0B" w:rsidRPr="002242FE" w:rsidRDefault="00C96A9D" w:rsidP="00B61C44">
      <w:pPr>
        <w:spacing w:line="240" w:lineRule="auto"/>
        <w:rPr>
          <w:rFonts w:ascii="Arial" w:hAnsi="Arial" w:cs="Arial"/>
          <w:sz w:val="28"/>
          <w:szCs w:val="28"/>
        </w:rPr>
      </w:pPr>
      <w:bookmarkStart w:id="0" w:name="_GoBack"/>
      <w:r w:rsidRPr="00C96A9D">
        <w:rPr>
          <w:rFonts w:ascii="Arial" w:hAnsi="Arial" w:cs="Arial"/>
          <w:sz w:val="28"/>
          <w:szCs w:val="28"/>
        </w:rPr>
        <w:t>AECOM</w:t>
      </w:r>
      <w:r w:rsidR="00062EAC">
        <w:rPr>
          <w:rFonts w:ascii="Arial" w:hAnsi="Arial" w:cs="Arial"/>
          <w:sz w:val="28"/>
          <w:szCs w:val="28"/>
        </w:rPr>
        <w:t xml:space="preserve"> highlights its Sustainable Legacies strategy on World Environment Day</w:t>
      </w:r>
    </w:p>
    <w:bookmarkEnd w:id="0"/>
    <w:p w14:paraId="50981A3F" w14:textId="50C76ADD" w:rsidR="008C2874" w:rsidRDefault="00086F5D" w:rsidP="008C2874">
      <w:pPr>
        <w:spacing w:line="240" w:lineRule="auto"/>
        <w:rPr>
          <w:rFonts w:cs="Calibri"/>
        </w:rPr>
      </w:pPr>
      <w:r>
        <w:rPr>
          <w:rFonts w:cs="Arial"/>
          <w:b/>
        </w:rPr>
        <w:t xml:space="preserve">2 June </w:t>
      </w:r>
      <w:r w:rsidR="00BF3B87">
        <w:rPr>
          <w:rFonts w:cs="Arial"/>
          <w:b/>
        </w:rPr>
        <w:t>2021</w:t>
      </w:r>
      <w:r w:rsidR="006547AF" w:rsidRPr="008A7BD0">
        <w:rPr>
          <w:rFonts w:cs="Arial"/>
          <w:b/>
        </w:rPr>
        <w:t>:</w:t>
      </w:r>
      <w:r w:rsidR="00E40DED" w:rsidRPr="008A7BD0">
        <w:rPr>
          <w:rFonts w:cs="Arial"/>
        </w:rPr>
        <w:t xml:space="preserve"> </w:t>
      </w:r>
      <w:r w:rsidR="00C96A9D" w:rsidRPr="00C96A9D">
        <w:rPr>
          <w:rFonts w:cs="Calibri"/>
        </w:rPr>
        <w:t xml:space="preserve">Premier infrastructure delivery company </w:t>
      </w:r>
      <w:hyperlink r:id="rId8" w:history="1">
        <w:r w:rsidR="00C96A9D" w:rsidRPr="003C58FC">
          <w:rPr>
            <w:rStyle w:val="Hyperlink"/>
            <w:rFonts w:cs="Calibri"/>
          </w:rPr>
          <w:t>AECOM</w:t>
        </w:r>
      </w:hyperlink>
      <w:r w:rsidR="00C96A9D" w:rsidRPr="00C96A9D">
        <w:rPr>
          <w:rFonts w:cs="Calibri"/>
        </w:rPr>
        <w:t xml:space="preserve"> </w:t>
      </w:r>
      <w:r w:rsidR="008C2874">
        <w:rPr>
          <w:rFonts w:cs="Calibri"/>
        </w:rPr>
        <w:t xml:space="preserve">celebrates World Environment Day on Saturday 5 June with a significant feather in its cap, having being </w:t>
      </w:r>
      <w:r w:rsidR="008C2874" w:rsidRPr="008C2874">
        <w:rPr>
          <w:rFonts w:cs="Calibri"/>
        </w:rPr>
        <w:t>ranked #1 in Engineering News Record’s (ENR’s) 2020 Top 200 Environmental Firms</w:t>
      </w:r>
      <w:r w:rsidR="008C2874">
        <w:rPr>
          <w:rFonts w:cs="Calibri"/>
        </w:rPr>
        <w:t xml:space="preserve">. This </w:t>
      </w:r>
      <w:r w:rsidR="008C2874" w:rsidRPr="008C2874">
        <w:rPr>
          <w:rFonts w:cs="Calibri"/>
        </w:rPr>
        <w:t>mark</w:t>
      </w:r>
      <w:r w:rsidR="008C2874">
        <w:rPr>
          <w:rFonts w:cs="Calibri"/>
        </w:rPr>
        <w:t>ed</w:t>
      </w:r>
      <w:r w:rsidR="008C2874" w:rsidRPr="008C2874">
        <w:rPr>
          <w:rFonts w:cs="Calibri"/>
        </w:rPr>
        <w:t xml:space="preserve"> the fifth year in a row that AECOM</w:t>
      </w:r>
      <w:r w:rsidR="008C2874">
        <w:rPr>
          <w:rFonts w:cs="Calibri"/>
        </w:rPr>
        <w:t xml:space="preserve"> </w:t>
      </w:r>
      <w:r w:rsidR="008C2874" w:rsidRPr="008C2874">
        <w:rPr>
          <w:rFonts w:cs="Calibri"/>
        </w:rPr>
        <w:t>topped the global</w:t>
      </w:r>
      <w:r w:rsidR="008C2874">
        <w:rPr>
          <w:rFonts w:cs="Calibri"/>
        </w:rPr>
        <w:t xml:space="preserve"> rankings</w:t>
      </w:r>
      <w:r w:rsidR="008C2874" w:rsidRPr="008C2874">
        <w:rPr>
          <w:rFonts w:cs="Calibri"/>
        </w:rPr>
        <w:t>.</w:t>
      </w:r>
    </w:p>
    <w:p w14:paraId="6A828467" w14:textId="72AD22E1" w:rsidR="007F3364" w:rsidRDefault="00A879FE" w:rsidP="008C2874">
      <w:pPr>
        <w:spacing w:line="240" w:lineRule="auto"/>
        <w:rPr>
          <w:rFonts w:cs="Calibri"/>
        </w:rPr>
      </w:pPr>
      <w:r w:rsidRPr="00A879FE">
        <w:rPr>
          <w:rFonts w:cs="Calibri"/>
        </w:rPr>
        <w:t>The AECOM environmental team in Africa consists of a group of dedicated environmental scientists, social scientists and climate-change advisors. It provides services to both internal and external clients, addressing the need for environmental and social impact assessments</w:t>
      </w:r>
      <w:r w:rsidR="001D0C61">
        <w:rPr>
          <w:rFonts w:cs="Calibri"/>
        </w:rPr>
        <w:t xml:space="preserve"> (ESIAs)</w:t>
      </w:r>
      <w:r w:rsidRPr="00A879FE">
        <w:rPr>
          <w:rFonts w:cs="Calibri"/>
        </w:rPr>
        <w:t xml:space="preserve"> to meet international funder requirements; waste, water and air emissions licences; compliance monitoring and auditing; sustainability and climate change assessments; and stakeholder engagement, integrated environmental planning and environmental advisory services throughout South Africa, Africa and the Middle East.</w:t>
      </w:r>
    </w:p>
    <w:p w14:paraId="48C5B9AE" w14:textId="0866B0F5" w:rsidR="007F3364" w:rsidRDefault="00A879FE" w:rsidP="008C2874">
      <w:pPr>
        <w:spacing w:line="240" w:lineRule="auto"/>
        <w:rPr>
          <w:rFonts w:cs="Calibri"/>
        </w:rPr>
      </w:pPr>
      <w:r>
        <w:rPr>
          <w:rFonts w:cs="Calibri"/>
        </w:rPr>
        <w:t>AECOM’s</w:t>
      </w:r>
      <w:r w:rsidR="007F3364">
        <w:rPr>
          <w:rFonts w:cs="Calibri"/>
        </w:rPr>
        <w:t xml:space="preserve"> sustained top </w:t>
      </w:r>
      <w:r w:rsidR="00A66CB5">
        <w:rPr>
          <w:rFonts w:cs="Calibri"/>
        </w:rPr>
        <w:t xml:space="preserve">ENR </w:t>
      </w:r>
      <w:r w:rsidR="007F3364">
        <w:rPr>
          <w:rFonts w:cs="Calibri"/>
        </w:rPr>
        <w:t xml:space="preserve">ranking “essentially is validation of how we define value in the context of the environment,” </w:t>
      </w:r>
      <w:r w:rsidR="008C2874" w:rsidRPr="008C2874">
        <w:rPr>
          <w:rFonts w:cs="Calibri"/>
        </w:rPr>
        <w:t xml:space="preserve">comments </w:t>
      </w:r>
      <w:r w:rsidR="008C2874" w:rsidRPr="007F3364">
        <w:rPr>
          <w:rFonts w:cs="Calibri"/>
          <w:b/>
          <w:bCs/>
        </w:rPr>
        <w:t>Elisabeth Nortje</w:t>
      </w:r>
      <w:r w:rsidR="008C2874" w:rsidRPr="008C2874">
        <w:rPr>
          <w:rFonts w:cs="Calibri"/>
        </w:rPr>
        <w:t xml:space="preserve"> (Pri.Sci.Nat.</w:t>
      </w:r>
      <w:r w:rsidR="00994607">
        <w:rPr>
          <w:rFonts w:cs="Calibri"/>
        </w:rPr>
        <w:t xml:space="preserve">, </w:t>
      </w:r>
      <w:r w:rsidR="001D0C61">
        <w:rPr>
          <w:rFonts w:cs="Calibri"/>
        </w:rPr>
        <w:t>Prof. EAP)</w:t>
      </w:r>
      <w:r w:rsidR="008C2874" w:rsidRPr="008C2874">
        <w:rPr>
          <w:rFonts w:cs="Calibri"/>
        </w:rPr>
        <w:t>, Market Sector Lead – Environment, Africa.</w:t>
      </w:r>
      <w:r w:rsidR="007F3364">
        <w:rPr>
          <w:rFonts w:cs="Calibri"/>
        </w:rPr>
        <w:t xml:space="preserve"> “As a business, it is</w:t>
      </w:r>
      <w:r w:rsidR="00A66CB5">
        <w:rPr>
          <w:rFonts w:cs="Calibri"/>
        </w:rPr>
        <w:t xml:space="preserve"> vital </w:t>
      </w:r>
      <w:r w:rsidR="007F3364">
        <w:rPr>
          <w:rFonts w:cs="Calibri"/>
        </w:rPr>
        <w:t>to create a meaningful legacy.” This is particularly important in the context of the environment, which encompasses biophysical, social and ecological factors. The AECOM environmental team</w:t>
      </w:r>
      <w:r w:rsidR="008C2874" w:rsidRPr="008C2874">
        <w:rPr>
          <w:rFonts w:cs="Calibri"/>
        </w:rPr>
        <w:t xml:space="preserve"> engages with clients across various sectors, from power to transportation and water infrastructure to agriculture, mining and master-planning.</w:t>
      </w:r>
    </w:p>
    <w:p w14:paraId="0C60E668" w14:textId="360BA3AD" w:rsidR="007F3364" w:rsidRDefault="007F3364" w:rsidP="008C2874">
      <w:pPr>
        <w:spacing w:line="240" w:lineRule="auto"/>
        <w:rPr>
          <w:rFonts w:cs="Calibri"/>
        </w:rPr>
      </w:pPr>
      <w:r>
        <w:rPr>
          <w:rFonts w:cs="Calibri"/>
        </w:rPr>
        <w:t xml:space="preserve">In April, AECOM </w:t>
      </w:r>
      <w:r w:rsidRPr="007F3364">
        <w:rPr>
          <w:rFonts w:cs="Calibri"/>
        </w:rPr>
        <w:t>launch</w:t>
      </w:r>
      <w:r>
        <w:rPr>
          <w:rFonts w:cs="Calibri"/>
        </w:rPr>
        <w:t xml:space="preserve">ed its </w:t>
      </w:r>
      <w:r w:rsidRPr="007F3364">
        <w:rPr>
          <w:rFonts w:cs="Calibri"/>
        </w:rPr>
        <w:t xml:space="preserve">Sustainable Legacies strategy for </w:t>
      </w:r>
      <w:r>
        <w:rPr>
          <w:rFonts w:cs="Calibri"/>
        </w:rPr>
        <w:t xml:space="preserve">achieving </w:t>
      </w:r>
      <w:r w:rsidRPr="007F3364">
        <w:rPr>
          <w:rFonts w:cs="Calibri"/>
        </w:rPr>
        <w:t>ambitious environmental, social and governance (ESG) objectives. Th</w:t>
      </w:r>
      <w:r>
        <w:rPr>
          <w:rFonts w:cs="Calibri"/>
        </w:rPr>
        <w:t>e</w:t>
      </w:r>
      <w:r w:rsidRPr="007F3364">
        <w:rPr>
          <w:rFonts w:cs="Calibri"/>
        </w:rPr>
        <w:t xml:space="preserve"> strategy integrates four key pillars t</w:t>
      </w:r>
      <w:r>
        <w:rPr>
          <w:rFonts w:cs="Calibri"/>
        </w:rPr>
        <w:t xml:space="preserve">o </w:t>
      </w:r>
      <w:r w:rsidRPr="007F3364">
        <w:rPr>
          <w:rFonts w:cs="Calibri"/>
        </w:rPr>
        <w:t>embed sustainable development and resilience across the company’s work, improve social outcomes for communities, achieve net-zero carbon emissions and enhance governance.</w:t>
      </w:r>
    </w:p>
    <w:p w14:paraId="4C8B55F8" w14:textId="24862256" w:rsidR="00E10FB6" w:rsidRDefault="007F3364" w:rsidP="008C2874">
      <w:pPr>
        <w:spacing w:line="240" w:lineRule="auto"/>
        <w:rPr>
          <w:rFonts w:cs="Calibri"/>
        </w:rPr>
      </w:pPr>
      <w:r>
        <w:rPr>
          <w:rFonts w:cs="Calibri"/>
        </w:rPr>
        <w:t>The main focus of the strategy is Integrated Environmental Management, which is an overarching paradigm that can be applied to a range of industries. “</w:t>
      </w:r>
      <w:r w:rsidRPr="007F3364">
        <w:rPr>
          <w:rFonts w:cs="Calibri"/>
        </w:rPr>
        <w:t>No matter what kind of work</w:t>
      </w:r>
      <w:r>
        <w:rPr>
          <w:rFonts w:cs="Calibri"/>
        </w:rPr>
        <w:t xml:space="preserve"> we </w:t>
      </w:r>
      <w:r w:rsidRPr="007F3364">
        <w:rPr>
          <w:rFonts w:cs="Calibri"/>
        </w:rPr>
        <w:t>do,</w:t>
      </w:r>
      <w:r>
        <w:rPr>
          <w:rFonts w:cs="Calibri"/>
        </w:rPr>
        <w:t xml:space="preserve"> on whatever </w:t>
      </w:r>
      <w:r w:rsidRPr="007F3364">
        <w:rPr>
          <w:rFonts w:cs="Calibri"/>
        </w:rPr>
        <w:t>kind of project,</w:t>
      </w:r>
      <w:r>
        <w:rPr>
          <w:rFonts w:cs="Calibri"/>
        </w:rPr>
        <w:t xml:space="preserve"> we </w:t>
      </w:r>
      <w:r w:rsidRPr="007F3364">
        <w:rPr>
          <w:rFonts w:cs="Calibri"/>
        </w:rPr>
        <w:t>always need to apply</w:t>
      </w:r>
      <w:r w:rsidR="00E10FB6">
        <w:rPr>
          <w:rFonts w:cs="Calibri"/>
        </w:rPr>
        <w:t xml:space="preserve"> ESG principles within that context,” highlights Nortje. AECOM has a</w:t>
      </w:r>
      <w:r w:rsidR="006529DF">
        <w:rPr>
          <w:rFonts w:cs="Calibri"/>
        </w:rPr>
        <w:t xml:space="preserve"> detailed </w:t>
      </w:r>
      <w:r w:rsidR="00E10FB6">
        <w:rPr>
          <w:rFonts w:cs="Calibri"/>
        </w:rPr>
        <w:t>ESG risk matrix in place to highlight potential risk factors at the opportunity stage of projects, when these are still in the ‘go’ or ‘no go’ phase.</w:t>
      </w:r>
    </w:p>
    <w:p w14:paraId="5BD61D33" w14:textId="3A982234" w:rsidR="00E10FB6" w:rsidRDefault="00FC57D0" w:rsidP="008C2874">
      <w:pPr>
        <w:spacing w:line="240" w:lineRule="auto"/>
        <w:rPr>
          <w:rFonts w:cs="Calibri"/>
        </w:rPr>
      </w:pPr>
      <w:r>
        <w:rPr>
          <w:rFonts w:cs="Calibri"/>
        </w:rPr>
        <w:t>I</w:t>
      </w:r>
      <w:r w:rsidR="00E10FB6">
        <w:rPr>
          <w:rFonts w:cs="Calibri"/>
        </w:rPr>
        <w:t>t is essential that the environmental team is onboard from the very beginning, not only to ensure regulator</w:t>
      </w:r>
      <w:r w:rsidR="006529DF">
        <w:rPr>
          <w:rFonts w:cs="Calibri"/>
        </w:rPr>
        <w:t>y</w:t>
      </w:r>
      <w:r w:rsidR="00E10FB6">
        <w:rPr>
          <w:rFonts w:cs="Calibri"/>
        </w:rPr>
        <w:t xml:space="preserve"> compliance, but also to disseminate awareness of the importance of ESG issues. “T</w:t>
      </w:r>
      <w:r w:rsidR="00E10FB6" w:rsidRPr="00E10FB6">
        <w:rPr>
          <w:rFonts w:cs="Calibri"/>
        </w:rPr>
        <w:t>here is a thread that runs through from planning to decommissioning a</w:t>
      </w:r>
      <w:r w:rsidR="00E10FB6">
        <w:rPr>
          <w:rFonts w:cs="Calibri"/>
        </w:rPr>
        <w:t xml:space="preserve">s to </w:t>
      </w:r>
      <w:r w:rsidR="00E10FB6" w:rsidRPr="00E10FB6">
        <w:rPr>
          <w:rFonts w:cs="Calibri"/>
        </w:rPr>
        <w:t>how you</w:t>
      </w:r>
      <w:r w:rsidR="00E10FB6">
        <w:rPr>
          <w:rFonts w:cs="Calibri"/>
        </w:rPr>
        <w:t xml:space="preserve"> </w:t>
      </w:r>
      <w:r w:rsidR="00E10FB6" w:rsidRPr="00E10FB6">
        <w:rPr>
          <w:rFonts w:cs="Calibri"/>
        </w:rPr>
        <w:t>bring in the various kinds of environmental</w:t>
      </w:r>
      <w:r w:rsidR="00E10FB6">
        <w:rPr>
          <w:rFonts w:cs="Calibri"/>
        </w:rPr>
        <w:t xml:space="preserve"> specialists</w:t>
      </w:r>
      <w:r w:rsidR="00E10FB6" w:rsidRPr="00E10FB6">
        <w:rPr>
          <w:rFonts w:cs="Calibri"/>
        </w:rPr>
        <w:t xml:space="preserve"> through</w:t>
      </w:r>
      <w:r w:rsidR="00E10FB6">
        <w:rPr>
          <w:rFonts w:cs="Calibri"/>
        </w:rPr>
        <w:t>out</w:t>
      </w:r>
      <w:r w:rsidR="00E10FB6" w:rsidRPr="00E10FB6">
        <w:rPr>
          <w:rFonts w:cs="Calibri"/>
        </w:rPr>
        <w:t xml:space="preserve"> that process</w:t>
      </w:r>
      <w:r w:rsidR="006529DF">
        <w:rPr>
          <w:rFonts w:cs="Calibri"/>
        </w:rPr>
        <w:t xml:space="preserve"> in order to address </w:t>
      </w:r>
      <w:r w:rsidR="00E10FB6">
        <w:rPr>
          <w:rFonts w:cs="Calibri"/>
        </w:rPr>
        <w:t>local authority and national legislative requirements,” stresses Nortje. “Our involvement is basically a total end-to-end or cradle-to-grave approach.”</w:t>
      </w:r>
    </w:p>
    <w:p w14:paraId="73DAE48F" w14:textId="6F3E6675" w:rsidR="00E10FB6" w:rsidRDefault="00E10FB6" w:rsidP="008C2874">
      <w:pPr>
        <w:spacing w:line="240" w:lineRule="auto"/>
        <w:rPr>
          <w:rFonts w:cs="Calibri"/>
        </w:rPr>
      </w:pPr>
      <w:r>
        <w:rPr>
          <w:rFonts w:cs="Calibri"/>
        </w:rPr>
        <w:t>The Sustainable Legacies strategy also points to the growing importance of ESG as both a value system and a business imperative. There is an increased scrutiny from both shareholders and the broader public as to what projects and industries a company chooses to become involved with, and the impact that this has on brand awareness and corporate culture.</w:t>
      </w:r>
      <w:r w:rsidR="00062EAC">
        <w:rPr>
          <w:rFonts w:cs="Calibri"/>
        </w:rPr>
        <w:t xml:space="preserve"> “I think that there has definitely been an awakening or a realisation, both </w:t>
      </w:r>
      <w:r w:rsidR="006529DF">
        <w:rPr>
          <w:rFonts w:cs="Calibri"/>
        </w:rPr>
        <w:t>at</w:t>
      </w:r>
      <w:r w:rsidR="00062EAC">
        <w:rPr>
          <w:rFonts w:cs="Calibri"/>
        </w:rPr>
        <w:t xml:space="preserve"> a corporate and public level, that the current global growth trajectory is unsustainable and needs to be urgently redirected.”</w:t>
      </w:r>
    </w:p>
    <w:p w14:paraId="4527E58F" w14:textId="21438957" w:rsidR="009B3585" w:rsidRDefault="00062EAC" w:rsidP="00C96A9D">
      <w:pPr>
        <w:spacing w:line="240" w:lineRule="auto"/>
        <w:rPr>
          <w:rFonts w:cs="Calibri"/>
        </w:rPr>
      </w:pPr>
      <w:r>
        <w:rPr>
          <w:rFonts w:cs="Calibri"/>
        </w:rPr>
        <w:t>However, c</w:t>
      </w:r>
      <w:r w:rsidR="00E10FB6">
        <w:rPr>
          <w:rFonts w:cs="Calibri"/>
        </w:rPr>
        <w:t>omplicat</w:t>
      </w:r>
      <w:r>
        <w:rPr>
          <w:rFonts w:cs="Calibri"/>
        </w:rPr>
        <w:t xml:space="preserve">ing the situation </w:t>
      </w:r>
      <w:r w:rsidR="00E10FB6">
        <w:rPr>
          <w:rFonts w:cs="Calibri"/>
        </w:rPr>
        <w:t>in an African context</w:t>
      </w:r>
      <w:r>
        <w:rPr>
          <w:rFonts w:cs="Calibri"/>
        </w:rPr>
        <w:t xml:space="preserve"> is the need to strike a balance between national development imperatives and ESG goals. “Development initiatives are increasingly necessary in order to create the </w:t>
      </w:r>
      <w:r w:rsidR="006529DF">
        <w:rPr>
          <w:rFonts w:cs="Calibri"/>
        </w:rPr>
        <w:t xml:space="preserve">enabling </w:t>
      </w:r>
      <w:r>
        <w:rPr>
          <w:rFonts w:cs="Calibri"/>
        </w:rPr>
        <w:t xml:space="preserve">infrastructure needed for growth and the empowerment </w:t>
      </w:r>
      <w:r>
        <w:rPr>
          <w:rFonts w:cs="Calibri"/>
        </w:rPr>
        <w:lastRenderedPageBreak/>
        <w:t>of local communities. This is often very different to the requirements of Europe or the US, where topics like energy efficiency and climate-change mitigation are usually at the top of the sustainability agenda</w:t>
      </w:r>
      <w:r w:rsidR="006529DF">
        <w:rPr>
          <w:rFonts w:cs="Calibri"/>
        </w:rPr>
        <w:t>,</w:t>
      </w:r>
      <w:r>
        <w:rPr>
          <w:rFonts w:cs="Calibri"/>
        </w:rPr>
        <w:t>”</w:t>
      </w:r>
      <w:r w:rsidR="006529DF">
        <w:rPr>
          <w:rFonts w:cs="Calibri"/>
        </w:rPr>
        <w:t xml:space="preserve"> points out Nortje.</w:t>
      </w:r>
    </w:p>
    <w:p w14:paraId="49A86494" w14:textId="3A951FE0" w:rsidR="00062EAC" w:rsidRPr="009B3585" w:rsidRDefault="00062EAC" w:rsidP="00C96A9D">
      <w:pPr>
        <w:spacing w:line="240" w:lineRule="auto"/>
        <w:rPr>
          <w:rFonts w:cs="Calibri"/>
        </w:rPr>
      </w:pPr>
      <w:r>
        <w:rPr>
          <w:rFonts w:cs="Calibri"/>
        </w:rPr>
        <w:t xml:space="preserve">The theme for World Environment Day 2021 is Ecological Restoration, and will </w:t>
      </w:r>
      <w:r w:rsidRPr="00062EAC">
        <w:rPr>
          <w:rFonts w:cs="Calibri"/>
        </w:rPr>
        <w:t>see the launch of the UN Decade on Ecosystem Restoration. Ecosystem restoration means assisting in the recovery of ecosystems that have been degraded or destroyed, as well as conserving the ecosystems that are still intact. Healthier ecosystems with richer biodiversity yield greater benefits such as more fertile soils, bigger yields of timber and fish and larger stores of greenhouse gases.</w:t>
      </w:r>
    </w:p>
    <w:p w14:paraId="4E285824" w14:textId="77777777" w:rsidR="007A38C2" w:rsidRPr="00AD0D67" w:rsidRDefault="007A38C2" w:rsidP="00AD0D67">
      <w:pPr>
        <w:spacing w:line="240" w:lineRule="auto"/>
        <w:rPr>
          <w:rFonts w:cs="Arial"/>
        </w:rPr>
      </w:pPr>
      <w:r w:rsidRPr="007A38C2">
        <w:rPr>
          <w:rFonts w:eastAsia="Calibri"/>
          <w:b/>
          <w:i/>
          <w:lang w:eastAsia="en-US"/>
        </w:rPr>
        <w:t>Ends</w:t>
      </w:r>
    </w:p>
    <w:p w14:paraId="7CCA3138"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73CF30DE"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6E92BAD8" w14:textId="77777777" w:rsidR="00E66022" w:rsidRPr="006D30CF" w:rsidRDefault="00E66022" w:rsidP="00E66022">
      <w:pPr>
        <w:spacing w:after="0" w:line="240" w:lineRule="auto"/>
        <w:rPr>
          <w:rFonts w:eastAsia="Calibri" w:cs="Calibri"/>
          <w:b/>
          <w:lang w:eastAsia="en-US"/>
        </w:rPr>
      </w:pPr>
      <w:r w:rsidRPr="006D30CF">
        <w:rPr>
          <w:rFonts w:eastAsia="Calibri" w:cs="Calibri"/>
          <w:b/>
          <w:bCs/>
          <w:lang w:val="en-US" w:eastAsia="en-US"/>
        </w:rPr>
        <w:t>About AECOM </w:t>
      </w:r>
    </w:p>
    <w:p w14:paraId="0E16D699" w14:textId="609AB5B9" w:rsidR="00E66022" w:rsidRDefault="007C7EE6" w:rsidP="00E66022">
      <w:pPr>
        <w:spacing w:line="240" w:lineRule="auto"/>
        <w:rPr>
          <w:rFonts w:eastAsia="Calibri" w:cs="Calibri"/>
          <w:lang w:val="en-US" w:eastAsia="en-US"/>
        </w:rPr>
      </w:pPr>
      <w:r w:rsidRPr="007C7EE6">
        <w:rPr>
          <w:rFonts w:eastAsia="Calibri" w:cs="Calibri"/>
          <w:color w:val="000000"/>
          <w:lang w:val="en-US" w:eastAsia="en-US"/>
        </w:rPr>
        <w:t xml:space="preserve">AECOM is the world’s premier infrastructure consulting firm, delivering professional services throughout the project lifecycle – from planning, design and engineering to program and construction management. On projects spanning transportation, buildings, water,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deliver what others can only </w:t>
      </w:r>
      <w:r>
        <w:rPr>
          <w:rFonts w:eastAsia="Calibri" w:cs="Calibri"/>
          <w:color w:val="000000"/>
          <w:lang w:val="en-US" w:eastAsia="en-US"/>
        </w:rPr>
        <w:t>imagine at aecom.com and @AECOM</w:t>
      </w:r>
      <w:r w:rsidR="00E66022" w:rsidRPr="006D30CF">
        <w:rPr>
          <w:rFonts w:eastAsia="Calibri" w:cs="Calibri"/>
          <w:color w:val="000000"/>
          <w:lang w:val="en-US" w:eastAsia="en-US"/>
        </w:rPr>
        <w:t>. See how we deliver what others can only imagine at </w:t>
      </w:r>
      <w:hyperlink r:id="rId10" w:history="1">
        <w:r w:rsidR="00E66022" w:rsidRPr="007C7EE6">
          <w:rPr>
            <w:rFonts w:eastAsia="Calibri" w:cs="Calibri"/>
            <w:color w:val="0070C0"/>
            <w:lang w:val="en-US" w:eastAsia="en-US"/>
          </w:rPr>
          <w:t>aecom.com</w:t>
        </w:r>
      </w:hyperlink>
      <w:r w:rsidR="00E66022" w:rsidRPr="006D30CF">
        <w:rPr>
          <w:rFonts w:eastAsia="Calibri" w:cs="Calibri"/>
          <w:lang w:val="en-US" w:eastAsia="en-US"/>
        </w:rPr>
        <w:t> and </w:t>
      </w:r>
      <w:hyperlink r:id="rId11" w:history="1">
        <w:r w:rsidR="00E66022" w:rsidRPr="00F119DB">
          <w:rPr>
            <w:rFonts w:eastAsia="Calibri" w:cs="Calibri"/>
            <w:color w:val="2E74B5"/>
            <w:lang w:val="en-US" w:eastAsia="en-US"/>
          </w:rPr>
          <w:t>@AECOM</w:t>
        </w:r>
      </w:hyperlink>
      <w:r w:rsidR="00E66022" w:rsidRPr="006D30CF">
        <w:rPr>
          <w:rFonts w:eastAsia="Calibri" w:cs="Calibri"/>
          <w:lang w:val="en-US" w:eastAsia="en-US"/>
        </w:rPr>
        <w:t>.</w:t>
      </w:r>
    </w:p>
    <w:p w14:paraId="2A3A6A9A" w14:textId="246323AE" w:rsidR="00AF6062" w:rsidRPr="00AF6062" w:rsidRDefault="00AF6062" w:rsidP="00AF6062">
      <w:pPr>
        <w:spacing w:after="0" w:line="240" w:lineRule="auto"/>
        <w:rPr>
          <w:rFonts w:eastAsia="Calibri" w:cs="Calibri"/>
          <w:b/>
          <w:bCs/>
          <w:lang w:val="en-US" w:eastAsia="en-US"/>
        </w:rPr>
      </w:pPr>
      <w:r w:rsidRPr="00AF6062">
        <w:rPr>
          <w:rFonts w:eastAsia="Calibri" w:cs="Calibri"/>
          <w:b/>
          <w:bCs/>
          <w:lang w:val="en-US" w:eastAsia="en-US"/>
        </w:rPr>
        <w:t>AECOM Contact</w:t>
      </w:r>
    </w:p>
    <w:p w14:paraId="6A76EA0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Faye Bastow</w:t>
      </w:r>
    </w:p>
    <w:p w14:paraId="6EFC4D2A"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 xml:space="preserve">Director, Marketing &amp; Communications, MEA </w:t>
      </w:r>
    </w:p>
    <w:p w14:paraId="6029452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Strategy &amp; Growth</w:t>
      </w:r>
    </w:p>
    <w:p w14:paraId="2A4E1360" w14:textId="29E5F926"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Phone: </w:t>
      </w:r>
      <w:r w:rsidRPr="00AF6062">
        <w:rPr>
          <w:rFonts w:eastAsia="Calibri" w:cs="Calibri"/>
          <w:lang w:val="en-US" w:eastAsia="en-US"/>
        </w:rPr>
        <w:t>+971-2-613-4410</w:t>
      </w:r>
    </w:p>
    <w:p w14:paraId="104A248B" w14:textId="6F981320"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Cell: </w:t>
      </w:r>
      <w:r w:rsidRPr="00AF6062">
        <w:rPr>
          <w:rFonts w:eastAsia="Calibri" w:cs="Calibri"/>
          <w:lang w:val="en-US" w:eastAsia="en-US"/>
        </w:rPr>
        <w:t>+971-56-996-3851</w:t>
      </w:r>
    </w:p>
    <w:p w14:paraId="276BE763" w14:textId="5002DDB4" w:rsidR="00AF6062" w:rsidRDefault="00AF6062" w:rsidP="00AF6062">
      <w:pPr>
        <w:spacing w:line="240" w:lineRule="auto"/>
        <w:rPr>
          <w:rFonts w:eastAsia="Calibri" w:cs="Calibri"/>
          <w:lang w:val="en-US" w:eastAsia="en-US"/>
        </w:rPr>
      </w:pPr>
      <w:r>
        <w:rPr>
          <w:rFonts w:eastAsia="Calibri" w:cs="Calibri"/>
          <w:lang w:val="en-US" w:eastAsia="en-US"/>
        </w:rPr>
        <w:t xml:space="preserve">Email: </w:t>
      </w:r>
      <w:hyperlink r:id="rId12" w:history="1">
        <w:r w:rsidRPr="00742D5A">
          <w:rPr>
            <w:rStyle w:val="Hyperlink"/>
            <w:rFonts w:eastAsia="Calibri" w:cs="Calibri"/>
            <w:lang w:val="en-US" w:eastAsia="en-US"/>
          </w:rPr>
          <w:t>faye.bastow@aecom.com</w:t>
        </w:r>
      </w:hyperlink>
      <w:r>
        <w:rPr>
          <w:rFonts w:eastAsia="Calibri" w:cs="Calibri"/>
          <w:lang w:val="en-US" w:eastAsia="en-US"/>
        </w:rPr>
        <w:t xml:space="preserve"> </w:t>
      </w:r>
    </w:p>
    <w:p w14:paraId="10E1709A" w14:textId="77777777" w:rsidR="00C96A9D" w:rsidRDefault="007A38C2" w:rsidP="00C96A9D">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sidR="00DF797C">
        <w:rPr>
          <w:rFonts w:eastAsia="Calibri"/>
          <w:lang w:eastAsia="en-US"/>
        </w:rPr>
        <w:t>Emma Anderson</w:t>
      </w:r>
    </w:p>
    <w:p w14:paraId="1D33753D" w14:textId="3304C79D" w:rsidR="007A38C2" w:rsidRPr="00E66022" w:rsidRDefault="00C96A9D" w:rsidP="00E66022">
      <w:pPr>
        <w:spacing w:line="240" w:lineRule="auto"/>
        <w:rPr>
          <w:rFonts w:eastAsia="Calibri" w:cs="Calibri"/>
          <w:b/>
          <w:lang w:eastAsia="en-US"/>
        </w:rPr>
      </w:pPr>
      <w:r>
        <w:rPr>
          <w:rFonts w:eastAsia="Calibri"/>
          <w:lang w:eastAsia="en-US"/>
        </w:rPr>
        <w:t>Account Executive</w:t>
      </w:r>
      <w:r w:rsidR="007A38C2" w:rsidRPr="007A38C2">
        <w:rPr>
          <w:rFonts w:eastAsia="Calibri"/>
          <w:b/>
          <w:lang w:eastAsia="en-US"/>
        </w:rPr>
        <w:br/>
      </w:r>
      <w:r w:rsidR="007A38C2" w:rsidRPr="007A38C2">
        <w:rPr>
          <w:rFonts w:eastAsia="Calibri"/>
          <w:lang w:eastAsia="en-US"/>
        </w:rPr>
        <w:t xml:space="preserve">NGAGE Public Relations </w:t>
      </w:r>
      <w:r w:rsidR="007A38C2" w:rsidRPr="007A38C2">
        <w:rPr>
          <w:rFonts w:eastAsia="Calibri"/>
          <w:b/>
          <w:lang w:eastAsia="en-US"/>
        </w:rPr>
        <w:br/>
      </w:r>
      <w:r w:rsidR="007A38C2" w:rsidRPr="007A38C2">
        <w:rPr>
          <w:rFonts w:eastAsia="Calibri"/>
          <w:lang w:eastAsia="en-US"/>
        </w:rPr>
        <w:t>Phone: (011) 867-7763</w:t>
      </w:r>
      <w:r w:rsidR="007A38C2" w:rsidRPr="007A38C2">
        <w:rPr>
          <w:rFonts w:eastAsia="Calibri"/>
          <w:b/>
          <w:lang w:eastAsia="en-US"/>
        </w:rPr>
        <w:br/>
      </w:r>
      <w:r w:rsidR="007A38C2" w:rsidRPr="007A38C2">
        <w:rPr>
          <w:rFonts w:eastAsia="Calibri"/>
          <w:lang w:eastAsia="en-US"/>
        </w:rPr>
        <w:t>Fax: 086 512 3352</w:t>
      </w:r>
      <w:r w:rsidR="007A38C2" w:rsidRPr="007A38C2">
        <w:rPr>
          <w:rFonts w:eastAsia="Calibri"/>
          <w:b/>
          <w:lang w:eastAsia="en-US"/>
        </w:rPr>
        <w:br/>
      </w:r>
      <w:r w:rsidR="007A38C2" w:rsidRPr="007A38C2">
        <w:rPr>
          <w:rFonts w:eastAsia="Calibri"/>
          <w:lang w:eastAsia="en-US"/>
        </w:rPr>
        <w:t>Cell: 0</w:t>
      </w:r>
      <w:r w:rsidR="00DF797C">
        <w:rPr>
          <w:rFonts w:eastAsia="Calibri"/>
          <w:lang w:eastAsia="en-US"/>
        </w:rPr>
        <w:t>78 028 3553</w:t>
      </w:r>
      <w:r w:rsidR="007A38C2" w:rsidRPr="007A38C2">
        <w:rPr>
          <w:rFonts w:eastAsia="Calibri"/>
          <w:b/>
          <w:lang w:eastAsia="en-US"/>
        </w:rPr>
        <w:br/>
      </w:r>
      <w:r w:rsidR="007A38C2" w:rsidRPr="007A38C2">
        <w:rPr>
          <w:rFonts w:eastAsia="Calibri"/>
          <w:lang w:eastAsia="en-US"/>
        </w:rPr>
        <w:t xml:space="preserve">Email: </w:t>
      </w:r>
      <w:hyperlink r:id="rId13" w:history="1">
        <w:r w:rsidR="00DF797C" w:rsidRPr="00ED1CAB">
          <w:rPr>
            <w:rStyle w:val="Hyperlink"/>
            <w:rFonts w:eastAsia="Calibri"/>
            <w:lang w:eastAsia="en-US"/>
          </w:rPr>
          <w:t>emma@ngage.co.za</w:t>
        </w:r>
      </w:hyperlink>
      <w:r w:rsidR="007A38C2" w:rsidRPr="007A38C2">
        <w:rPr>
          <w:rFonts w:eastAsia="Calibri"/>
          <w:lang w:eastAsia="en-US"/>
        </w:rPr>
        <w:t xml:space="preserve"> </w:t>
      </w:r>
      <w:r w:rsidR="007A38C2" w:rsidRPr="007A38C2">
        <w:rPr>
          <w:rFonts w:eastAsia="Calibri"/>
          <w:b/>
          <w:lang w:eastAsia="en-US"/>
        </w:rPr>
        <w:br/>
      </w:r>
      <w:r w:rsidR="007A38C2" w:rsidRPr="007A38C2">
        <w:rPr>
          <w:rFonts w:eastAsia="Calibri"/>
          <w:lang w:eastAsia="en-US"/>
        </w:rPr>
        <w:t xml:space="preserve">Web: </w:t>
      </w:r>
      <w:hyperlink r:id="rId14" w:history="1">
        <w:r w:rsidR="007A38C2" w:rsidRPr="007A38C2">
          <w:rPr>
            <w:rFonts w:eastAsia="Calibri"/>
            <w:color w:val="0563C1"/>
            <w:u w:val="single"/>
            <w:lang w:eastAsia="en-US"/>
          </w:rPr>
          <w:t>www.ngage.co.za</w:t>
        </w:r>
      </w:hyperlink>
    </w:p>
    <w:p w14:paraId="5A256DD7"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5"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D805" w14:textId="77777777" w:rsidR="002D1BE7" w:rsidRDefault="002D1BE7" w:rsidP="00017BED">
      <w:pPr>
        <w:spacing w:after="0" w:line="240" w:lineRule="auto"/>
      </w:pPr>
      <w:r>
        <w:separator/>
      </w:r>
    </w:p>
  </w:endnote>
  <w:endnote w:type="continuationSeparator" w:id="0">
    <w:p w14:paraId="3A96B8D8" w14:textId="77777777" w:rsidR="002D1BE7" w:rsidRDefault="002D1BE7"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6158" w14:textId="77777777" w:rsidR="002D1BE7" w:rsidRDefault="002D1BE7" w:rsidP="00017BED">
      <w:pPr>
        <w:spacing w:after="0" w:line="240" w:lineRule="auto"/>
      </w:pPr>
      <w:r>
        <w:separator/>
      </w:r>
    </w:p>
  </w:footnote>
  <w:footnote w:type="continuationSeparator" w:id="0">
    <w:p w14:paraId="7DCA81F7" w14:textId="77777777" w:rsidR="002D1BE7" w:rsidRDefault="002D1BE7"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BE"/>
    <w:rsid w:val="000306B9"/>
    <w:rsid w:val="0003125D"/>
    <w:rsid w:val="00033723"/>
    <w:rsid w:val="000374E0"/>
    <w:rsid w:val="00037E0F"/>
    <w:rsid w:val="00037F70"/>
    <w:rsid w:val="000404AD"/>
    <w:rsid w:val="00041A0A"/>
    <w:rsid w:val="00051F5A"/>
    <w:rsid w:val="0005647E"/>
    <w:rsid w:val="0006035F"/>
    <w:rsid w:val="00062451"/>
    <w:rsid w:val="00062EAC"/>
    <w:rsid w:val="000719CD"/>
    <w:rsid w:val="00074FEB"/>
    <w:rsid w:val="00081411"/>
    <w:rsid w:val="0008314B"/>
    <w:rsid w:val="00083707"/>
    <w:rsid w:val="00085EA7"/>
    <w:rsid w:val="00086F5D"/>
    <w:rsid w:val="00090C83"/>
    <w:rsid w:val="00091939"/>
    <w:rsid w:val="0009537B"/>
    <w:rsid w:val="000A0108"/>
    <w:rsid w:val="000A0BF5"/>
    <w:rsid w:val="000A1DCB"/>
    <w:rsid w:val="000A2704"/>
    <w:rsid w:val="000A7761"/>
    <w:rsid w:val="000B40DF"/>
    <w:rsid w:val="000B5CEB"/>
    <w:rsid w:val="000D1F9F"/>
    <w:rsid w:val="000D44CA"/>
    <w:rsid w:val="000D7047"/>
    <w:rsid w:val="000E586F"/>
    <w:rsid w:val="000F2F60"/>
    <w:rsid w:val="00100138"/>
    <w:rsid w:val="00101A7C"/>
    <w:rsid w:val="00103045"/>
    <w:rsid w:val="0010527C"/>
    <w:rsid w:val="0010607A"/>
    <w:rsid w:val="00107196"/>
    <w:rsid w:val="00117F3C"/>
    <w:rsid w:val="001218FD"/>
    <w:rsid w:val="00130B59"/>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91BC7"/>
    <w:rsid w:val="00192AF1"/>
    <w:rsid w:val="001945E3"/>
    <w:rsid w:val="0019620B"/>
    <w:rsid w:val="00196258"/>
    <w:rsid w:val="001A3F6A"/>
    <w:rsid w:val="001A49EF"/>
    <w:rsid w:val="001B2215"/>
    <w:rsid w:val="001B23DD"/>
    <w:rsid w:val="001B364E"/>
    <w:rsid w:val="001C51B3"/>
    <w:rsid w:val="001D0C61"/>
    <w:rsid w:val="001D137A"/>
    <w:rsid w:val="001E416B"/>
    <w:rsid w:val="001F5E7B"/>
    <w:rsid w:val="001F751C"/>
    <w:rsid w:val="002013E0"/>
    <w:rsid w:val="002016F1"/>
    <w:rsid w:val="0020231F"/>
    <w:rsid w:val="0020505E"/>
    <w:rsid w:val="00210400"/>
    <w:rsid w:val="002155E1"/>
    <w:rsid w:val="002165C4"/>
    <w:rsid w:val="002169AB"/>
    <w:rsid w:val="00216C8E"/>
    <w:rsid w:val="00216F20"/>
    <w:rsid w:val="00217B5D"/>
    <w:rsid w:val="00220F3D"/>
    <w:rsid w:val="002242FE"/>
    <w:rsid w:val="002259F9"/>
    <w:rsid w:val="00227B77"/>
    <w:rsid w:val="00236513"/>
    <w:rsid w:val="00245417"/>
    <w:rsid w:val="00251D6A"/>
    <w:rsid w:val="002526FF"/>
    <w:rsid w:val="00253D79"/>
    <w:rsid w:val="0025554F"/>
    <w:rsid w:val="002614AE"/>
    <w:rsid w:val="002615F7"/>
    <w:rsid w:val="00262BFC"/>
    <w:rsid w:val="002644F6"/>
    <w:rsid w:val="00267A1B"/>
    <w:rsid w:val="00271038"/>
    <w:rsid w:val="00271635"/>
    <w:rsid w:val="00281DA4"/>
    <w:rsid w:val="00284CD8"/>
    <w:rsid w:val="002869E8"/>
    <w:rsid w:val="00292380"/>
    <w:rsid w:val="00292386"/>
    <w:rsid w:val="002A1DA0"/>
    <w:rsid w:val="002A2C67"/>
    <w:rsid w:val="002A3C5A"/>
    <w:rsid w:val="002A53CB"/>
    <w:rsid w:val="002A641D"/>
    <w:rsid w:val="002A6E10"/>
    <w:rsid w:val="002A7F98"/>
    <w:rsid w:val="002B1F4A"/>
    <w:rsid w:val="002B22F3"/>
    <w:rsid w:val="002B5D80"/>
    <w:rsid w:val="002C0443"/>
    <w:rsid w:val="002C0EE3"/>
    <w:rsid w:val="002C3F14"/>
    <w:rsid w:val="002D0C37"/>
    <w:rsid w:val="002D15C2"/>
    <w:rsid w:val="002D1BE7"/>
    <w:rsid w:val="002E211A"/>
    <w:rsid w:val="002E24D4"/>
    <w:rsid w:val="002E2D48"/>
    <w:rsid w:val="002E41D3"/>
    <w:rsid w:val="002E5ED5"/>
    <w:rsid w:val="002E690E"/>
    <w:rsid w:val="002E6E4D"/>
    <w:rsid w:val="002E7482"/>
    <w:rsid w:val="002F2636"/>
    <w:rsid w:val="002F503B"/>
    <w:rsid w:val="00311B37"/>
    <w:rsid w:val="00311CAE"/>
    <w:rsid w:val="00311D4E"/>
    <w:rsid w:val="00316B1E"/>
    <w:rsid w:val="0031720C"/>
    <w:rsid w:val="00320AE6"/>
    <w:rsid w:val="003227B1"/>
    <w:rsid w:val="003233A3"/>
    <w:rsid w:val="0032795C"/>
    <w:rsid w:val="00331381"/>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5994"/>
    <w:rsid w:val="003B7629"/>
    <w:rsid w:val="003C465D"/>
    <w:rsid w:val="003C58FC"/>
    <w:rsid w:val="003D2E66"/>
    <w:rsid w:val="003D6BB5"/>
    <w:rsid w:val="003D7022"/>
    <w:rsid w:val="003D7505"/>
    <w:rsid w:val="003E1ED1"/>
    <w:rsid w:val="003E566C"/>
    <w:rsid w:val="003E6F69"/>
    <w:rsid w:val="004010D6"/>
    <w:rsid w:val="0041472B"/>
    <w:rsid w:val="00421994"/>
    <w:rsid w:val="004222F2"/>
    <w:rsid w:val="00434BD3"/>
    <w:rsid w:val="00456A15"/>
    <w:rsid w:val="0046526D"/>
    <w:rsid w:val="00466768"/>
    <w:rsid w:val="004715B7"/>
    <w:rsid w:val="004760D8"/>
    <w:rsid w:val="00476710"/>
    <w:rsid w:val="004773B3"/>
    <w:rsid w:val="0048314D"/>
    <w:rsid w:val="00487784"/>
    <w:rsid w:val="0048798B"/>
    <w:rsid w:val="004910D7"/>
    <w:rsid w:val="004913A4"/>
    <w:rsid w:val="0049442D"/>
    <w:rsid w:val="00496120"/>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6CF4"/>
    <w:rsid w:val="005023FC"/>
    <w:rsid w:val="00503D68"/>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C31D1"/>
    <w:rsid w:val="005C41C2"/>
    <w:rsid w:val="005C6A68"/>
    <w:rsid w:val="005C6E9D"/>
    <w:rsid w:val="005E1335"/>
    <w:rsid w:val="005E2F56"/>
    <w:rsid w:val="005E531D"/>
    <w:rsid w:val="005E5DB4"/>
    <w:rsid w:val="005E65BD"/>
    <w:rsid w:val="005F3678"/>
    <w:rsid w:val="005F56A0"/>
    <w:rsid w:val="006012CA"/>
    <w:rsid w:val="0060320F"/>
    <w:rsid w:val="006042E1"/>
    <w:rsid w:val="00604C81"/>
    <w:rsid w:val="00604C84"/>
    <w:rsid w:val="006056E0"/>
    <w:rsid w:val="00605F4C"/>
    <w:rsid w:val="00606D10"/>
    <w:rsid w:val="006076E4"/>
    <w:rsid w:val="00607A23"/>
    <w:rsid w:val="00607EC4"/>
    <w:rsid w:val="00611C64"/>
    <w:rsid w:val="00620D59"/>
    <w:rsid w:val="00621723"/>
    <w:rsid w:val="0062370B"/>
    <w:rsid w:val="006315D7"/>
    <w:rsid w:val="00633E08"/>
    <w:rsid w:val="006344F2"/>
    <w:rsid w:val="006360EF"/>
    <w:rsid w:val="006363AF"/>
    <w:rsid w:val="00642128"/>
    <w:rsid w:val="006501E6"/>
    <w:rsid w:val="006521CA"/>
    <w:rsid w:val="006529DF"/>
    <w:rsid w:val="006547AF"/>
    <w:rsid w:val="0065690A"/>
    <w:rsid w:val="006577EF"/>
    <w:rsid w:val="00660A2F"/>
    <w:rsid w:val="0066154B"/>
    <w:rsid w:val="00662404"/>
    <w:rsid w:val="00662D90"/>
    <w:rsid w:val="0067143D"/>
    <w:rsid w:val="00677DCF"/>
    <w:rsid w:val="00682774"/>
    <w:rsid w:val="0068587F"/>
    <w:rsid w:val="00692538"/>
    <w:rsid w:val="00693F19"/>
    <w:rsid w:val="00694C0C"/>
    <w:rsid w:val="006A0BBF"/>
    <w:rsid w:val="006A1046"/>
    <w:rsid w:val="006A114E"/>
    <w:rsid w:val="006A368D"/>
    <w:rsid w:val="006B16F6"/>
    <w:rsid w:val="006B2441"/>
    <w:rsid w:val="006B3898"/>
    <w:rsid w:val="006B42D8"/>
    <w:rsid w:val="006B493B"/>
    <w:rsid w:val="006B5070"/>
    <w:rsid w:val="006B75E9"/>
    <w:rsid w:val="006C40D9"/>
    <w:rsid w:val="006C6C2A"/>
    <w:rsid w:val="006C6E59"/>
    <w:rsid w:val="006D4CD0"/>
    <w:rsid w:val="006E1B1D"/>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4B08"/>
    <w:rsid w:val="00754F3B"/>
    <w:rsid w:val="00755119"/>
    <w:rsid w:val="007601C9"/>
    <w:rsid w:val="00763D9C"/>
    <w:rsid w:val="00765902"/>
    <w:rsid w:val="00770FE1"/>
    <w:rsid w:val="00772432"/>
    <w:rsid w:val="007761FD"/>
    <w:rsid w:val="00785F41"/>
    <w:rsid w:val="00790AC9"/>
    <w:rsid w:val="00793744"/>
    <w:rsid w:val="00796697"/>
    <w:rsid w:val="00797BCD"/>
    <w:rsid w:val="007A1A67"/>
    <w:rsid w:val="007A3800"/>
    <w:rsid w:val="007A38C2"/>
    <w:rsid w:val="007B1C67"/>
    <w:rsid w:val="007B4BC7"/>
    <w:rsid w:val="007B7D05"/>
    <w:rsid w:val="007C1011"/>
    <w:rsid w:val="007C780A"/>
    <w:rsid w:val="007C7EE6"/>
    <w:rsid w:val="007D7423"/>
    <w:rsid w:val="007E69D2"/>
    <w:rsid w:val="007F1FF4"/>
    <w:rsid w:val="007F3364"/>
    <w:rsid w:val="007F784A"/>
    <w:rsid w:val="0080035E"/>
    <w:rsid w:val="008035BF"/>
    <w:rsid w:val="008044BE"/>
    <w:rsid w:val="00810693"/>
    <w:rsid w:val="00810B4F"/>
    <w:rsid w:val="00811D6A"/>
    <w:rsid w:val="00812A01"/>
    <w:rsid w:val="008152BF"/>
    <w:rsid w:val="00815B91"/>
    <w:rsid w:val="00816B13"/>
    <w:rsid w:val="00822296"/>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874"/>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4AEA"/>
    <w:rsid w:val="00905A33"/>
    <w:rsid w:val="009061F3"/>
    <w:rsid w:val="00907093"/>
    <w:rsid w:val="00907273"/>
    <w:rsid w:val="00912646"/>
    <w:rsid w:val="0091413F"/>
    <w:rsid w:val="00920366"/>
    <w:rsid w:val="00923DC1"/>
    <w:rsid w:val="00926AC5"/>
    <w:rsid w:val="0093065E"/>
    <w:rsid w:val="00934508"/>
    <w:rsid w:val="00940792"/>
    <w:rsid w:val="009417C5"/>
    <w:rsid w:val="00941948"/>
    <w:rsid w:val="00944116"/>
    <w:rsid w:val="00944340"/>
    <w:rsid w:val="009453D0"/>
    <w:rsid w:val="00947CCB"/>
    <w:rsid w:val="00955C80"/>
    <w:rsid w:val="00957A5F"/>
    <w:rsid w:val="00957CCC"/>
    <w:rsid w:val="009639B6"/>
    <w:rsid w:val="00967E4D"/>
    <w:rsid w:val="00974FC6"/>
    <w:rsid w:val="009778D1"/>
    <w:rsid w:val="00990CA2"/>
    <w:rsid w:val="00994607"/>
    <w:rsid w:val="00994D53"/>
    <w:rsid w:val="009957C1"/>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F1796"/>
    <w:rsid w:val="009F2387"/>
    <w:rsid w:val="009F3786"/>
    <w:rsid w:val="009F4229"/>
    <w:rsid w:val="009F7F25"/>
    <w:rsid w:val="00A00078"/>
    <w:rsid w:val="00A013FA"/>
    <w:rsid w:val="00A04C8A"/>
    <w:rsid w:val="00A050A9"/>
    <w:rsid w:val="00A06671"/>
    <w:rsid w:val="00A071ED"/>
    <w:rsid w:val="00A111CE"/>
    <w:rsid w:val="00A14F30"/>
    <w:rsid w:val="00A15AAC"/>
    <w:rsid w:val="00A16DE2"/>
    <w:rsid w:val="00A20999"/>
    <w:rsid w:val="00A20FEB"/>
    <w:rsid w:val="00A27A7B"/>
    <w:rsid w:val="00A3110E"/>
    <w:rsid w:val="00A3301E"/>
    <w:rsid w:val="00A33351"/>
    <w:rsid w:val="00A35450"/>
    <w:rsid w:val="00A40D98"/>
    <w:rsid w:val="00A41A6A"/>
    <w:rsid w:val="00A427FA"/>
    <w:rsid w:val="00A4578F"/>
    <w:rsid w:val="00A57281"/>
    <w:rsid w:val="00A60C3E"/>
    <w:rsid w:val="00A623B4"/>
    <w:rsid w:val="00A66CB5"/>
    <w:rsid w:val="00A7151B"/>
    <w:rsid w:val="00A7431A"/>
    <w:rsid w:val="00A76C87"/>
    <w:rsid w:val="00A80979"/>
    <w:rsid w:val="00A832F5"/>
    <w:rsid w:val="00A850E7"/>
    <w:rsid w:val="00A879FE"/>
    <w:rsid w:val="00A87D1F"/>
    <w:rsid w:val="00A93DEB"/>
    <w:rsid w:val="00A9437D"/>
    <w:rsid w:val="00AB0732"/>
    <w:rsid w:val="00AB2117"/>
    <w:rsid w:val="00AB4479"/>
    <w:rsid w:val="00AB5C92"/>
    <w:rsid w:val="00AC0C13"/>
    <w:rsid w:val="00AC2EFF"/>
    <w:rsid w:val="00AC7D72"/>
    <w:rsid w:val="00AD0D67"/>
    <w:rsid w:val="00AD7F5A"/>
    <w:rsid w:val="00AE30BA"/>
    <w:rsid w:val="00AF2036"/>
    <w:rsid w:val="00AF4169"/>
    <w:rsid w:val="00AF4523"/>
    <w:rsid w:val="00AF6062"/>
    <w:rsid w:val="00B00759"/>
    <w:rsid w:val="00B009C0"/>
    <w:rsid w:val="00B00D55"/>
    <w:rsid w:val="00B03097"/>
    <w:rsid w:val="00B066F1"/>
    <w:rsid w:val="00B15B58"/>
    <w:rsid w:val="00B20701"/>
    <w:rsid w:val="00B27BCF"/>
    <w:rsid w:val="00B30133"/>
    <w:rsid w:val="00B31DE2"/>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F3B87"/>
    <w:rsid w:val="00BF4429"/>
    <w:rsid w:val="00BF595D"/>
    <w:rsid w:val="00C0386A"/>
    <w:rsid w:val="00C038A2"/>
    <w:rsid w:val="00C14065"/>
    <w:rsid w:val="00C1490C"/>
    <w:rsid w:val="00C24977"/>
    <w:rsid w:val="00C25517"/>
    <w:rsid w:val="00C3282B"/>
    <w:rsid w:val="00C42432"/>
    <w:rsid w:val="00C517EE"/>
    <w:rsid w:val="00C52620"/>
    <w:rsid w:val="00C5458B"/>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6D9"/>
    <w:rsid w:val="00C954E4"/>
    <w:rsid w:val="00C95B79"/>
    <w:rsid w:val="00C96A9D"/>
    <w:rsid w:val="00CA422C"/>
    <w:rsid w:val="00CA47CA"/>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3470"/>
    <w:rsid w:val="00DB2775"/>
    <w:rsid w:val="00DB2D17"/>
    <w:rsid w:val="00DB55AF"/>
    <w:rsid w:val="00DC1874"/>
    <w:rsid w:val="00DC6215"/>
    <w:rsid w:val="00DE0C0F"/>
    <w:rsid w:val="00DE266A"/>
    <w:rsid w:val="00DE361C"/>
    <w:rsid w:val="00DF185C"/>
    <w:rsid w:val="00DF41DC"/>
    <w:rsid w:val="00DF69E1"/>
    <w:rsid w:val="00DF71E0"/>
    <w:rsid w:val="00DF7260"/>
    <w:rsid w:val="00DF797C"/>
    <w:rsid w:val="00E05CBC"/>
    <w:rsid w:val="00E10D79"/>
    <w:rsid w:val="00E10FB6"/>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4E0"/>
    <w:rsid w:val="00E81392"/>
    <w:rsid w:val="00E92506"/>
    <w:rsid w:val="00E947FA"/>
    <w:rsid w:val="00EA018A"/>
    <w:rsid w:val="00EA0761"/>
    <w:rsid w:val="00EA2D92"/>
    <w:rsid w:val="00EA51B0"/>
    <w:rsid w:val="00EA74CD"/>
    <w:rsid w:val="00EC0789"/>
    <w:rsid w:val="00EC1210"/>
    <w:rsid w:val="00EC5322"/>
    <w:rsid w:val="00ED1A6E"/>
    <w:rsid w:val="00EE1285"/>
    <w:rsid w:val="00EE18E1"/>
    <w:rsid w:val="00EE3243"/>
    <w:rsid w:val="00EE3511"/>
    <w:rsid w:val="00EE421D"/>
    <w:rsid w:val="00EE61E0"/>
    <w:rsid w:val="00EF1BA0"/>
    <w:rsid w:val="00EF3C84"/>
    <w:rsid w:val="00F00B2B"/>
    <w:rsid w:val="00F01187"/>
    <w:rsid w:val="00F016BE"/>
    <w:rsid w:val="00F02EA3"/>
    <w:rsid w:val="00F03265"/>
    <w:rsid w:val="00F052FA"/>
    <w:rsid w:val="00F07721"/>
    <w:rsid w:val="00F113AD"/>
    <w:rsid w:val="00F119DB"/>
    <w:rsid w:val="00F140F9"/>
    <w:rsid w:val="00F143C0"/>
    <w:rsid w:val="00F15CED"/>
    <w:rsid w:val="00F2041A"/>
    <w:rsid w:val="00F2071E"/>
    <w:rsid w:val="00F2166F"/>
    <w:rsid w:val="00F24F64"/>
    <w:rsid w:val="00F27D6E"/>
    <w:rsid w:val="00F307D1"/>
    <w:rsid w:val="00F36EDA"/>
    <w:rsid w:val="00F40298"/>
    <w:rsid w:val="00F42BC5"/>
    <w:rsid w:val="00F43BA7"/>
    <w:rsid w:val="00F43F4B"/>
    <w:rsid w:val="00F45885"/>
    <w:rsid w:val="00F52498"/>
    <w:rsid w:val="00F53C74"/>
    <w:rsid w:val="00F6119B"/>
    <w:rsid w:val="00F61E2C"/>
    <w:rsid w:val="00F65DD5"/>
    <w:rsid w:val="00F672A5"/>
    <w:rsid w:val="00F67A04"/>
    <w:rsid w:val="00F716C4"/>
    <w:rsid w:val="00F71F84"/>
    <w:rsid w:val="00F72E93"/>
    <w:rsid w:val="00F73B8F"/>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57D0"/>
    <w:rsid w:val="00FC7396"/>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
    <w:name w:val="Unresolved Mention"/>
    <w:basedOn w:val="DefaultParagraphFont"/>
    <w:uiPriority w:val="99"/>
    <w:semiHidden/>
    <w:unhideWhenUsed/>
    <w:rsid w:val="00AF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mailto:emm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ye.bastow@aec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E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346D-0461-4BE5-83DB-D798011F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6286</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2020-12-08T11:03:00Z</cp:lastPrinted>
  <dcterms:created xsi:type="dcterms:W3CDTF">2021-05-28T06:27:00Z</dcterms:created>
  <dcterms:modified xsi:type="dcterms:W3CDTF">2021-06-02T06:24:00Z</dcterms:modified>
</cp:coreProperties>
</file>