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DD" w:rsidRDefault="004769DD" w:rsidP="004769DD">
      <w:pPr>
        <w:spacing w:line="240" w:lineRule="auto"/>
        <w:rPr>
          <w:rFonts w:ascii="Arial" w:hAnsi="Arial" w:cs="Arial"/>
          <w:b/>
          <w:sz w:val="52"/>
          <w:szCs w:val="52"/>
        </w:rPr>
      </w:pPr>
      <w:r>
        <w:rPr>
          <w:rFonts w:ascii="Arial" w:hAnsi="Arial" w:cs="Arial"/>
          <w:b/>
          <w:sz w:val="52"/>
          <w:szCs w:val="52"/>
        </w:rPr>
        <w:t xml:space="preserve">PRESS RELEASE </w:t>
      </w:r>
    </w:p>
    <w:p w:rsidR="00FE4645" w:rsidRDefault="00664CF6" w:rsidP="004769DD">
      <w:pPr>
        <w:spacing w:line="240" w:lineRule="auto"/>
        <w:rPr>
          <w:rFonts w:ascii="Arial" w:hAnsi="Arial" w:cs="Arial"/>
          <w:sz w:val="28"/>
          <w:szCs w:val="28"/>
          <w:u w:val="single"/>
        </w:rPr>
      </w:pPr>
      <w:r>
        <w:rPr>
          <w:rFonts w:ascii="Arial" w:hAnsi="Arial" w:cs="Arial"/>
          <w:sz w:val="28"/>
          <w:szCs w:val="28"/>
          <w:u w:val="single"/>
        </w:rPr>
        <w:t xml:space="preserve">Procon introduces mobile water filtration system to SA market </w:t>
      </w:r>
    </w:p>
    <w:p w:rsidR="00FE4645" w:rsidRPr="00FE4645" w:rsidRDefault="00FE4645" w:rsidP="00FE4645">
      <w:pPr>
        <w:spacing w:line="360" w:lineRule="auto"/>
        <w:rPr>
          <w:rFonts w:ascii="Arial" w:hAnsi="Arial" w:cs="Arial"/>
          <w:i/>
          <w:color w:val="808080" w:themeColor="background1" w:themeShade="80"/>
        </w:rPr>
      </w:pPr>
      <w:r w:rsidRPr="00FE4645">
        <w:rPr>
          <w:rFonts w:ascii="Arial" w:hAnsi="Arial" w:cs="Arial"/>
          <w:i/>
          <w:color w:val="808080" w:themeColor="background1" w:themeShade="80"/>
        </w:rPr>
        <w:t xml:space="preserve">A revolutionary new mobile self contained trailer for oily water separation has been introduced to the local market by </w:t>
      </w:r>
      <w:r>
        <w:rPr>
          <w:rFonts w:ascii="Arial" w:hAnsi="Arial" w:cs="Arial"/>
          <w:i/>
          <w:color w:val="808080" w:themeColor="background1" w:themeShade="80"/>
        </w:rPr>
        <w:t>leading environmental management expert</w:t>
      </w:r>
      <w:r w:rsidR="00D953D7">
        <w:rPr>
          <w:rFonts w:ascii="Arial" w:hAnsi="Arial" w:cs="Arial"/>
          <w:i/>
          <w:color w:val="808080" w:themeColor="background1" w:themeShade="80"/>
        </w:rPr>
        <w:t>,</w:t>
      </w:r>
      <w:r>
        <w:rPr>
          <w:rFonts w:ascii="Arial" w:hAnsi="Arial" w:cs="Arial"/>
          <w:i/>
          <w:color w:val="808080" w:themeColor="background1" w:themeShade="80"/>
        </w:rPr>
        <w:t xml:space="preserve"> </w:t>
      </w:r>
      <w:r w:rsidRPr="00FE4645">
        <w:rPr>
          <w:rFonts w:ascii="Arial" w:hAnsi="Arial" w:cs="Arial"/>
          <w:i/>
          <w:color w:val="808080" w:themeColor="background1" w:themeShade="80"/>
        </w:rPr>
        <w:t xml:space="preserve">Procon Environmental Technologies.   </w:t>
      </w:r>
    </w:p>
    <w:p w:rsidR="00D953D7" w:rsidRDefault="009F5270" w:rsidP="0035387D">
      <w:pPr>
        <w:spacing w:line="240" w:lineRule="auto"/>
      </w:pPr>
      <w:r w:rsidRPr="009F5270">
        <w:rPr>
          <w:b/>
        </w:rPr>
        <w:t>9 May 2012:</w:t>
      </w:r>
      <w:r>
        <w:rPr>
          <w:b/>
        </w:rPr>
        <w:t xml:space="preserve"> </w:t>
      </w:r>
      <w:r w:rsidR="004769DD">
        <w:t xml:space="preserve">Industrial operations </w:t>
      </w:r>
      <w:r w:rsidR="002C7810">
        <w:t xml:space="preserve">in South Africa </w:t>
      </w:r>
      <w:r w:rsidR="004769DD">
        <w:t xml:space="preserve">can now benefit from Procon’s </w:t>
      </w:r>
      <w:r w:rsidR="0035387D">
        <w:t xml:space="preserve">recently-launched </w:t>
      </w:r>
      <w:r w:rsidR="004769DD">
        <w:t>self contained trailer unit</w:t>
      </w:r>
      <w:r w:rsidR="00D953D7">
        <w:t xml:space="preserve">, which was </w:t>
      </w:r>
      <w:r w:rsidR="00DD0B93">
        <w:t xml:space="preserve">recently </w:t>
      </w:r>
      <w:r w:rsidR="00D953D7">
        <w:t>i</w:t>
      </w:r>
      <w:r w:rsidR="00DD0B93">
        <w:t xml:space="preserve">ntroduced to the local market </w:t>
      </w:r>
      <w:r w:rsidR="00EF53E4">
        <w:t>t</w:t>
      </w:r>
      <w:r w:rsidR="00D953D7">
        <w:t>o assist users in smaller scale and shorter term applications, where a permanent oil separation system is not required.</w:t>
      </w:r>
    </w:p>
    <w:p w:rsidR="00D953D7" w:rsidRDefault="0036379F" w:rsidP="0035387D">
      <w:pPr>
        <w:spacing w:line="240" w:lineRule="auto"/>
      </w:pPr>
      <w:r>
        <w:t>Procon chief environmental engineer</w:t>
      </w:r>
      <w:r w:rsidR="00D953D7" w:rsidRPr="001A24A9">
        <w:t xml:space="preserve"> </w:t>
      </w:r>
      <w:r w:rsidR="00D953D7" w:rsidRPr="001A24A9">
        <w:rPr>
          <w:b/>
        </w:rPr>
        <w:t>Jacques Steyn</w:t>
      </w:r>
      <w:r w:rsidR="00D953D7" w:rsidRPr="001A24A9">
        <w:t xml:space="preserve"> e</w:t>
      </w:r>
      <w:r w:rsidR="00D953D7">
        <w:t xml:space="preserve">xplains </w:t>
      </w:r>
      <w:r w:rsidR="00496642">
        <w:t xml:space="preserve">that </w:t>
      </w:r>
      <w:r w:rsidR="00D953D7">
        <w:t>the mobile unit</w:t>
      </w:r>
      <w:r w:rsidR="00664CF6">
        <w:t xml:space="preserve">, which </w:t>
      </w:r>
      <w:r w:rsidR="00EF53E4">
        <w:t>is mounted on a 2 tonne double axel trailer 2mx4m,</w:t>
      </w:r>
      <w:r w:rsidR="00D953D7">
        <w:t xml:space="preserve"> can be easily transported, and is ideally-suited for use in </w:t>
      </w:r>
      <w:r w:rsidR="0035387D">
        <w:t>the removal of</w:t>
      </w:r>
      <w:r w:rsidR="004769DD">
        <w:t xml:space="preserve"> hydrocarbon pollution from areas such as open dams, rivers, lakes, water ways and existing oil and water separation pits</w:t>
      </w:r>
      <w:r w:rsidR="002C7810">
        <w:t xml:space="preserve">. </w:t>
      </w:r>
    </w:p>
    <w:p w:rsidR="00FA4F8D" w:rsidRDefault="00D953D7" w:rsidP="0035387D">
      <w:pPr>
        <w:spacing w:line="240" w:lineRule="auto"/>
      </w:pPr>
      <w:r>
        <w:t xml:space="preserve">“The mobile unit </w:t>
      </w:r>
      <w:r w:rsidR="00FA4F8D">
        <w:t xml:space="preserve">comes standard with </w:t>
      </w:r>
      <w:r w:rsidR="00FA4F8D" w:rsidRPr="001A24A9">
        <w:t>Ultraspin hydrocyclone technology</w:t>
      </w:r>
      <w:r w:rsidR="00FA4F8D">
        <w:t xml:space="preserve"> - a hydrocyclone system which </w:t>
      </w:r>
      <w:r w:rsidR="0035387D">
        <w:t>is able to remove 9</w:t>
      </w:r>
      <w:r w:rsidR="00FA4F8D">
        <w:t>5% of 10-15 micron oil droplets; thereby, ensuring</w:t>
      </w:r>
      <w:r w:rsidR="0035387D">
        <w:t xml:space="preserve"> environmental compliance and cleaner production objectives</w:t>
      </w:r>
      <w:r w:rsidR="00FA4F8D">
        <w:t>, while</w:t>
      </w:r>
      <w:r w:rsidR="0035387D">
        <w:t xml:space="preserve"> </w:t>
      </w:r>
      <w:r w:rsidR="00FA4F8D">
        <w:t>providing a more cost-effective method</w:t>
      </w:r>
      <w:r w:rsidR="0035387D">
        <w:t xml:space="preserve"> of dealing with oil and suspended solids in water</w:t>
      </w:r>
      <w:r>
        <w:t xml:space="preserve">,” he explains. </w:t>
      </w:r>
    </w:p>
    <w:p w:rsidR="00FA4F8D" w:rsidRDefault="00D953D7" w:rsidP="00FA4F8D">
      <w:pPr>
        <w:spacing w:line="240" w:lineRule="auto"/>
      </w:pPr>
      <w:r>
        <w:t>Steyn notes that t</w:t>
      </w:r>
      <w:r w:rsidR="00FA4F8D">
        <w:t xml:space="preserve">he force generated in the vortex of the </w:t>
      </w:r>
      <w:r w:rsidR="00496642">
        <w:t xml:space="preserve">Ultraspin </w:t>
      </w:r>
      <w:r w:rsidR="00FA4F8D">
        <w:t xml:space="preserve">system is 1 000 times greater than that of gravity, </w:t>
      </w:r>
      <w:r>
        <w:t xml:space="preserve">which </w:t>
      </w:r>
      <w:r w:rsidR="00FA4F8D">
        <w:t>ensur</w:t>
      </w:r>
      <w:r>
        <w:t>es</w:t>
      </w:r>
      <w:r w:rsidR="00FA4F8D">
        <w:t xml:space="preserve"> that a good oily wastewater treatment can be accomplished, even with emulsified oil droplets. </w:t>
      </w:r>
    </w:p>
    <w:p w:rsidR="00496642" w:rsidRDefault="00FA4F8D" w:rsidP="00EE6C79">
      <w:pPr>
        <w:spacing w:line="240" w:lineRule="auto"/>
      </w:pPr>
      <w:r>
        <w:t xml:space="preserve">What’s more, Steyn highlights the fact that the mobile unit also comes </w:t>
      </w:r>
      <w:r w:rsidR="004769DD">
        <w:t xml:space="preserve">fitted with </w:t>
      </w:r>
      <w:r w:rsidR="00496642">
        <w:t xml:space="preserve">the </w:t>
      </w:r>
      <w:r w:rsidR="004769DD">
        <w:t xml:space="preserve">Mycelx </w:t>
      </w:r>
      <w:r w:rsidR="00EE6C79">
        <w:t xml:space="preserve">hydrocarbon </w:t>
      </w:r>
      <w:r w:rsidR="004769DD">
        <w:t xml:space="preserve">filtration </w:t>
      </w:r>
      <w:r w:rsidR="00EE6C79">
        <w:t xml:space="preserve">system, </w:t>
      </w:r>
      <w:r w:rsidR="00D953D7">
        <w:t xml:space="preserve">a patented oil removal technology </w:t>
      </w:r>
      <w:r w:rsidR="00EE6C79">
        <w:t xml:space="preserve">which is specifically-designed to </w:t>
      </w:r>
      <w:r w:rsidR="004769DD">
        <w:t>pro</w:t>
      </w:r>
      <w:r w:rsidR="00EE6C79">
        <w:t>vide</w:t>
      </w:r>
      <w:r w:rsidR="004769DD">
        <w:t xml:space="preserve"> </w:t>
      </w:r>
      <w:r w:rsidR="00496642">
        <w:t xml:space="preserve">industries in </w:t>
      </w:r>
      <w:r w:rsidR="004769DD">
        <w:t xml:space="preserve">ecologically sensitive areas </w:t>
      </w:r>
      <w:r w:rsidR="00496642">
        <w:t xml:space="preserve">with </w:t>
      </w:r>
      <w:r w:rsidR="004769DD">
        <w:t xml:space="preserve">the ability to treat the water further to non detectable limits of hydrocarbons. </w:t>
      </w:r>
    </w:p>
    <w:p w:rsidR="00EE6C79" w:rsidRDefault="00EE6C79" w:rsidP="00EE6C79">
      <w:pPr>
        <w:spacing w:line="240" w:lineRule="auto"/>
      </w:pPr>
      <w:r>
        <w:t xml:space="preserve">“Procon’s Mycelx hydrocarbon filtration solution guarantees </w:t>
      </w:r>
      <w:r w:rsidR="00496642">
        <w:t>99,9 per cent</w:t>
      </w:r>
      <w:r>
        <w:t xml:space="preserve"> removal of hydro carbons to meet storm water discharge limits, </w:t>
      </w:r>
      <w:r w:rsidRPr="001A24A9">
        <w:t>thereby ensuring that clients meet the national standard of less than 2,5 parts per million (ppm)</w:t>
      </w:r>
      <w:r>
        <w:t>,”</w:t>
      </w:r>
      <w:bookmarkStart w:id="0" w:name="_GoBack"/>
      <w:bookmarkEnd w:id="0"/>
      <w:r>
        <w:t xml:space="preserve"> he continues. </w:t>
      </w:r>
    </w:p>
    <w:p w:rsidR="00D953D7" w:rsidRDefault="00D953D7" w:rsidP="00EE6C79">
      <w:pPr>
        <w:spacing w:line="240" w:lineRule="auto"/>
      </w:pPr>
      <w:r>
        <w:t xml:space="preserve">Steyn notes that the </w:t>
      </w:r>
      <w:r w:rsidR="00EE6C79">
        <w:t xml:space="preserve">Mycelx hydrocarbon matrix is designed to remove hydrocarbons ranging from BTEX to crude oil, sheen, chlorinated </w:t>
      </w:r>
      <w:r w:rsidR="00496642">
        <w:t>hydrocarbons, PCB</w:t>
      </w:r>
      <w:r w:rsidR="00EE6C79">
        <w:t xml:space="preserve">s, organic solvents, pesticides and organically bound metals from wastewater. </w:t>
      </w:r>
      <w:r>
        <w:t>“</w:t>
      </w:r>
      <w:r w:rsidR="00EE6C79">
        <w:t>Mycelx instantly bonds to hydrocarbons</w:t>
      </w:r>
      <w:r>
        <w:t>,</w:t>
      </w:r>
      <w:r w:rsidR="00EE6C79">
        <w:t xml:space="preserve"> causing them to become hydrophobic </w:t>
      </w:r>
      <w:r>
        <w:t>and visco-elastic. The system also guarantees to provide the user</w:t>
      </w:r>
      <w:r w:rsidR="00EE6C79">
        <w:t xml:space="preserve"> with an </w:t>
      </w:r>
      <w:r>
        <w:t>unparalleled</w:t>
      </w:r>
      <w:r w:rsidR="00EE6C79">
        <w:t xml:space="preserve"> water polishing syste</w:t>
      </w:r>
      <w:r>
        <w:t xml:space="preserve">m when combined with Ultraspin.” </w:t>
      </w:r>
    </w:p>
    <w:p w:rsidR="00664CF6" w:rsidRDefault="00EE6C79" w:rsidP="004769DD">
      <w:pPr>
        <w:spacing w:line="240" w:lineRule="auto"/>
      </w:pPr>
      <w:r>
        <w:t xml:space="preserve">Steyn points out that the introduction of the mobile unit is testament to Procon’s commitment to provide unrivalled service to its clients through </w:t>
      </w:r>
      <w:r w:rsidR="00FF32E5">
        <w:t xml:space="preserve">innovation and technology. “Procon’s approach to business has always been to </w:t>
      </w:r>
      <w:r>
        <w:t xml:space="preserve">exceed </w:t>
      </w:r>
      <w:r w:rsidR="004769DD">
        <w:t>our clients’ requirements with highly reliable products and servi</w:t>
      </w:r>
      <w:r w:rsidR="00FF32E5">
        <w:t xml:space="preserve">ces, and the introduction of the mobile unit to the local market places the company in a strong position </w:t>
      </w:r>
      <w:r w:rsidR="004769DD">
        <w:t xml:space="preserve">to play a significant role in </w:t>
      </w:r>
      <w:r w:rsidR="00664CF6">
        <w:t>reducing the environmental i</w:t>
      </w:r>
      <w:r w:rsidR="00CD4E4A">
        <w:t>mpact of industries</w:t>
      </w:r>
      <w:r w:rsidR="00664CF6">
        <w:t>.”</w:t>
      </w:r>
    </w:p>
    <w:p w:rsidR="00CD4E4A" w:rsidRDefault="00CD4E4A" w:rsidP="004769DD">
      <w:pPr>
        <w:spacing w:line="240" w:lineRule="auto"/>
      </w:pPr>
    </w:p>
    <w:p w:rsidR="00CD4E4A" w:rsidRDefault="00CD4E4A" w:rsidP="004769DD">
      <w:pPr>
        <w:spacing w:line="240" w:lineRule="auto"/>
      </w:pPr>
    </w:p>
    <w:p w:rsidR="00EE6C79" w:rsidRDefault="00664CF6" w:rsidP="004769DD">
      <w:pPr>
        <w:spacing w:line="240" w:lineRule="auto"/>
      </w:pPr>
      <w:r>
        <w:lastRenderedPageBreak/>
        <w:t xml:space="preserve">Looking to the future, </w:t>
      </w:r>
      <w:r w:rsidR="00D953D7">
        <w:t xml:space="preserve">Steyn </w:t>
      </w:r>
      <w:r>
        <w:t>is confident that Procon will sustain measurable growth</w:t>
      </w:r>
      <w:r w:rsidR="00CD4E4A">
        <w:t>,</w:t>
      </w:r>
      <w:r>
        <w:t xml:space="preserve"> as an increasing number of industries opt for cleaner processing technologies. “Procon’s superior product offering has seen the company grow from strength to strength over the years. As industries and governments become more environmentally conscious, Procon will endeavour to be at the forefront of providing the most sustainable solutions to </w:t>
      </w:r>
      <w:r w:rsidR="00CD4E4A">
        <w:t>these environmental challenges th</w:t>
      </w:r>
      <w:r>
        <w:t xml:space="preserve">roughout Southern Africa and beyond,” he concludes. </w:t>
      </w:r>
    </w:p>
    <w:p w:rsidR="00664CF6" w:rsidRDefault="00664CF6" w:rsidP="004769DD">
      <w:pPr>
        <w:spacing w:line="240" w:lineRule="auto"/>
      </w:pPr>
    </w:p>
    <w:p w:rsidR="00EE6C79" w:rsidRPr="00EE6C79" w:rsidRDefault="00EE6C79" w:rsidP="004769DD">
      <w:pPr>
        <w:spacing w:line="240" w:lineRule="auto"/>
        <w:rPr>
          <w:b/>
          <w:i/>
        </w:rPr>
      </w:pPr>
      <w:r w:rsidRPr="00EE6C79">
        <w:rPr>
          <w:b/>
          <w:i/>
        </w:rPr>
        <w:t xml:space="preserve">Ends </w:t>
      </w:r>
    </w:p>
    <w:p w:rsidR="00EE6C79" w:rsidRPr="00EE6C79" w:rsidRDefault="00EE6C79" w:rsidP="00EE6C79">
      <w:pPr>
        <w:pStyle w:val="Text"/>
        <w:spacing w:line="240" w:lineRule="auto"/>
        <w:rPr>
          <w:rFonts w:ascii="Calibri" w:hAnsi="Calibri"/>
          <w:b/>
          <w:sz w:val="22"/>
          <w:szCs w:val="22"/>
        </w:rPr>
      </w:pPr>
      <w:r w:rsidRPr="001A24A9">
        <w:rPr>
          <w:rFonts w:ascii="Calibri" w:hAnsi="Calibri"/>
          <w:b/>
          <w:sz w:val="22"/>
          <w:szCs w:val="22"/>
        </w:rPr>
        <w:t>Notes to the Editor</w:t>
      </w:r>
      <w:r>
        <w:rPr>
          <w:rFonts w:ascii="Calibri" w:hAnsi="Calibri"/>
          <w:b/>
          <w:sz w:val="22"/>
          <w:szCs w:val="22"/>
        </w:rPr>
        <w:br/>
      </w:r>
      <w:r w:rsidRPr="001A24A9">
        <w:rPr>
          <w:rFonts w:ascii="Calibri" w:hAnsi="Calibri"/>
          <w:sz w:val="22"/>
          <w:szCs w:val="22"/>
        </w:rPr>
        <w:t xml:space="preserve">There are numerous photographs specific to this press release. Please visit </w:t>
      </w:r>
      <w:hyperlink r:id="rId4" w:history="1">
        <w:r w:rsidRPr="001A24A9">
          <w:rPr>
            <w:rStyle w:val="Hyperlink"/>
            <w:rFonts w:ascii="Calibri" w:hAnsi="Calibri"/>
            <w:sz w:val="22"/>
            <w:szCs w:val="22"/>
          </w:rPr>
          <w:t>http://media.ngage.co.za</w:t>
        </w:r>
      </w:hyperlink>
      <w:r w:rsidRPr="001A24A9">
        <w:rPr>
          <w:rFonts w:ascii="Calibri" w:hAnsi="Calibri"/>
          <w:sz w:val="22"/>
          <w:szCs w:val="22"/>
        </w:rPr>
        <w:t xml:space="preserve"> and click the Procon Environmental Technologies link. </w:t>
      </w:r>
    </w:p>
    <w:p w:rsidR="00EE6C79" w:rsidRPr="00EE6C79" w:rsidRDefault="00EE6C79" w:rsidP="00EE6C79">
      <w:pPr>
        <w:pStyle w:val="Text"/>
        <w:spacing w:line="240" w:lineRule="auto"/>
        <w:rPr>
          <w:rFonts w:ascii="Calibri" w:hAnsi="Calibri"/>
          <w:b/>
          <w:sz w:val="22"/>
          <w:szCs w:val="22"/>
        </w:rPr>
      </w:pPr>
      <w:r w:rsidRPr="001A24A9">
        <w:rPr>
          <w:rFonts w:ascii="Calibri" w:hAnsi="Calibri"/>
          <w:b/>
          <w:sz w:val="22"/>
          <w:szCs w:val="22"/>
        </w:rPr>
        <w:t xml:space="preserve">About Procon Environmental Technologies </w:t>
      </w:r>
      <w:r>
        <w:rPr>
          <w:rFonts w:ascii="Calibri" w:hAnsi="Calibri"/>
          <w:b/>
          <w:sz w:val="22"/>
          <w:szCs w:val="22"/>
        </w:rPr>
        <w:br/>
      </w:r>
      <w:r w:rsidRPr="00EE6C79">
        <w:rPr>
          <w:rFonts w:asciiTheme="minorHAnsi" w:hAnsiTheme="minorHAnsi" w:cstheme="minorHAnsi"/>
          <w:sz w:val="22"/>
          <w:szCs w:val="22"/>
        </w:rPr>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specializing in systems that minimize the impact of contamination on the environment and surrounding areas. The company has secured exclusive partnerships with international companies that are world leaders in their field of expertise.</w:t>
      </w:r>
    </w:p>
    <w:p w:rsidR="00EE6C79" w:rsidRPr="00EE6C79" w:rsidRDefault="00EE6C79" w:rsidP="00EE6C79">
      <w:pPr>
        <w:pStyle w:val="Text"/>
        <w:spacing w:line="240" w:lineRule="auto"/>
        <w:rPr>
          <w:rFonts w:ascii="Calibri" w:hAnsi="Calibri"/>
          <w:b/>
          <w:sz w:val="22"/>
          <w:szCs w:val="22"/>
        </w:rPr>
      </w:pPr>
      <w:r w:rsidRPr="001A24A9">
        <w:rPr>
          <w:rFonts w:ascii="Calibri" w:hAnsi="Calibri"/>
          <w:b/>
          <w:sz w:val="22"/>
          <w:szCs w:val="22"/>
        </w:rPr>
        <w:t>Media Contact</w:t>
      </w:r>
      <w:r>
        <w:rPr>
          <w:rFonts w:ascii="Calibri" w:hAnsi="Calibri"/>
          <w:b/>
          <w:sz w:val="22"/>
          <w:szCs w:val="22"/>
        </w:rPr>
        <w:br/>
      </w:r>
      <w:r w:rsidRPr="001A24A9">
        <w:rPr>
          <w:rFonts w:ascii="Calibri" w:hAnsi="Calibri"/>
          <w:sz w:val="22"/>
          <w:szCs w:val="22"/>
        </w:rPr>
        <w:t>Benjamin Iwisi</w:t>
      </w:r>
      <w:r w:rsidRPr="001A24A9">
        <w:rPr>
          <w:rFonts w:ascii="Calibri" w:hAnsi="Calibri"/>
          <w:sz w:val="22"/>
          <w:szCs w:val="22"/>
        </w:rPr>
        <w:br/>
        <w:t xml:space="preserve">NGAGE Public Relations </w:t>
      </w:r>
      <w:r w:rsidRPr="001A24A9">
        <w:rPr>
          <w:rFonts w:ascii="Calibri" w:hAnsi="Calibri"/>
          <w:sz w:val="22"/>
          <w:szCs w:val="22"/>
        </w:rPr>
        <w:br/>
        <w:t>Phone: (011) 867-7763</w:t>
      </w:r>
      <w:r w:rsidRPr="001A24A9">
        <w:rPr>
          <w:rFonts w:ascii="Calibri" w:hAnsi="Calibri"/>
          <w:sz w:val="22"/>
          <w:szCs w:val="22"/>
        </w:rPr>
        <w:br/>
        <w:t>Fax: 086 512 3352</w:t>
      </w:r>
      <w:r w:rsidRPr="001A24A9">
        <w:rPr>
          <w:rFonts w:ascii="Calibri" w:hAnsi="Calibri"/>
          <w:sz w:val="22"/>
          <w:szCs w:val="22"/>
        </w:rPr>
        <w:br/>
        <w:t>Cell: 076 263 2001</w:t>
      </w:r>
      <w:r w:rsidRPr="001A24A9">
        <w:rPr>
          <w:rFonts w:ascii="Calibri" w:hAnsi="Calibri"/>
          <w:sz w:val="22"/>
          <w:szCs w:val="22"/>
        </w:rPr>
        <w:br/>
        <w:t>Email: benjamin@ngage.co.za</w:t>
      </w:r>
      <w:r w:rsidRPr="001A24A9">
        <w:rPr>
          <w:rFonts w:ascii="Calibri" w:hAnsi="Calibri"/>
          <w:sz w:val="22"/>
          <w:szCs w:val="22"/>
        </w:rPr>
        <w:br/>
        <w:t xml:space="preserve">Web: </w:t>
      </w:r>
      <w:hyperlink r:id="rId5" w:history="1">
        <w:r w:rsidRPr="001A24A9">
          <w:rPr>
            <w:rStyle w:val="Hyperlink"/>
            <w:rFonts w:ascii="Calibri" w:hAnsi="Calibri"/>
            <w:sz w:val="22"/>
            <w:szCs w:val="22"/>
          </w:rPr>
          <w:t>www.ngage.co.za</w:t>
        </w:r>
      </w:hyperlink>
      <w:r w:rsidRPr="001A24A9">
        <w:rPr>
          <w:rFonts w:ascii="Calibri" w:hAnsi="Calibri"/>
          <w:sz w:val="22"/>
          <w:szCs w:val="22"/>
        </w:rPr>
        <w:t xml:space="preserve"> </w:t>
      </w:r>
    </w:p>
    <w:p w:rsidR="00EE6C79" w:rsidRPr="001A24A9" w:rsidRDefault="00EE6C79" w:rsidP="00EE6C79">
      <w:pPr>
        <w:pStyle w:val="Text"/>
        <w:spacing w:line="240" w:lineRule="auto"/>
        <w:rPr>
          <w:rFonts w:ascii="Calibri" w:hAnsi="Calibri"/>
          <w:sz w:val="22"/>
          <w:szCs w:val="22"/>
        </w:rPr>
      </w:pPr>
      <w:r w:rsidRPr="001A24A9">
        <w:rPr>
          <w:rFonts w:ascii="Calibri" w:hAnsi="Calibri"/>
          <w:sz w:val="22"/>
          <w:szCs w:val="22"/>
        </w:rPr>
        <w:t xml:space="preserve">Browse the </w:t>
      </w:r>
      <w:r w:rsidRPr="001A24A9">
        <w:rPr>
          <w:rFonts w:ascii="Calibri" w:hAnsi="Calibri"/>
          <w:b/>
          <w:sz w:val="22"/>
          <w:szCs w:val="22"/>
        </w:rPr>
        <w:t>Ngage Media Zone</w:t>
      </w:r>
      <w:r w:rsidRPr="001A24A9">
        <w:rPr>
          <w:rFonts w:ascii="Calibri" w:hAnsi="Calibri"/>
          <w:sz w:val="22"/>
          <w:szCs w:val="22"/>
        </w:rPr>
        <w:t xml:space="preserve"> for more client press releases and photographs at </w:t>
      </w:r>
      <w:hyperlink r:id="rId6" w:history="1">
        <w:r w:rsidRPr="000F5399">
          <w:rPr>
            <w:rStyle w:val="Hyperlink"/>
            <w:rFonts w:ascii="Calibri" w:hAnsi="Calibri"/>
            <w:sz w:val="22"/>
            <w:szCs w:val="22"/>
          </w:rPr>
          <w:t>http://media.ngage.co.za</w:t>
        </w:r>
      </w:hyperlink>
      <w:r>
        <w:rPr>
          <w:rFonts w:ascii="Calibri" w:hAnsi="Calibri"/>
          <w:sz w:val="22"/>
          <w:szCs w:val="22"/>
        </w:rPr>
        <w:t xml:space="preserve"> </w:t>
      </w:r>
    </w:p>
    <w:p w:rsidR="00EE6C79" w:rsidRDefault="00EE6C79" w:rsidP="004769DD">
      <w:pPr>
        <w:spacing w:line="240" w:lineRule="auto"/>
      </w:pPr>
    </w:p>
    <w:p w:rsidR="000D25FA" w:rsidRDefault="000D25FA" w:rsidP="004769DD">
      <w:pPr>
        <w:spacing w:line="240" w:lineRule="auto"/>
      </w:pPr>
    </w:p>
    <w:sectPr w:rsidR="000D25FA" w:rsidSect="000D25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69DD"/>
    <w:rsid w:val="000B4CB1"/>
    <w:rsid w:val="000D25FA"/>
    <w:rsid w:val="00291791"/>
    <w:rsid w:val="002A46DD"/>
    <w:rsid w:val="002C7810"/>
    <w:rsid w:val="0035387D"/>
    <w:rsid w:val="0036379F"/>
    <w:rsid w:val="004769DD"/>
    <w:rsid w:val="00496642"/>
    <w:rsid w:val="00664CF6"/>
    <w:rsid w:val="00787F4F"/>
    <w:rsid w:val="009F5270"/>
    <w:rsid w:val="00C569AD"/>
    <w:rsid w:val="00CD4E4A"/>
    <w:rsid w:val="00D953D7"/>
    <w:rsid w:val="00DD0B93"/>
    <w:rsid w:val="00EE6C79"/>
    <w:rsid w:val="00EF53E4"/>
    <w:rsid w:val="00FA4F8D"/>
    <w:rsid w:val="00FB58B4"/>
    <w:rsid w:val="00FE4645"/>
    <w:rsid w:val="00FF32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87D"/>
    <w:rPr>
      <w:sz w:val="16"/>
      <w:szCs w:val="16"/>
    </w:rPr>
  </w:style>
  <w:style w:type="paragraph" w:styleId="CommentText">
    <w:name w:val="annotation text"/>
    <w:basedOn w:val="Normal"/>
    <w:link w:val="CommentTextChar"/>
    <w:uiPriority w:val="99"/>
    <w:semiHidden/>
    <w:unhideWhenUsed/>
    <w:rsid w:val="0035387D"/>
    <w:pPr>
      <w:spacing w:line="240" w:lineRule="auto"/>
    </w:pPr>
    <w:rPr>
      <w:sz w:val="20"/>
      <w:szCs w:val="20"/>
    </w:rPr>
  </w:style>
  <w:style w:type="character" w:customStyle="1" w:styleId="CommentTextChar">
    <w:name w:val="Comment Text Char"/>
    <w:basedOn w:val="DefaultParagraphFont"/>
    <w:link w:val="CommentText"/>
    <w:uiPriority w:val="99"/>
    <w:semiHidden/>
    <w:rsid w:val="0035387D"/>
    <w:rPr>
      <w:sz w:val="20"/>
      <w:szCs w:val="20"/>
    </w:rPr>
  </w:style>
  <w:style w:type="paragraph" w:styleId="CommentSubject">
    <w:name w:val="annotation subject"/>
    <w:basedOn w:val="CommentText"/>
    <w:next w:val="CommentText"/>
    <w:link w:val="CommentSubjectChar"/>
    <w:uiPriority w:val="99"/>
    <w:semiHidden/>
    <w:unhideWhenUsed/>
    <w:rsid w:val="0035387D"/>
    <w:rPr>
      <w:b/>
      <w:bCs/>
    </w:rPr>
  </w:style>
  <w:style w:type="character" w:customStyle="1" w:styleId="CommentSubjectChar">
    <w:name w:val="Comment Subject Char"/>
    <w:basedOn w:val="CommentTextChar"/>
    <w:link w:val="CommentSubject"/>
    <w:uiPriority w:val="99"/>
    <w:semiHidden/>
    <w:rsid w:val="0035387D"/>
    <w:rPr>
      <w:b/>
      <w:bCs/>
      <w:sz w:val="20"/>
      <w:szCs w:val="20"/>
    </w:rPr>
  </w:style>
  <w:style w:type="paragraph" w:styleId="BalloonText">
    <w:name w:val="Balloon Text"/>
    <w:basedOn w:val="Normal"/>
    <w:link w:val="BalloonTextChar"/>
    <w:uiPriority w:val="99"/>
    <w:semiHidden/>
    <w:unhideWhenUsed/>
    <w:rsid w:val="0035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7D"/>
    <w:rPr>
      <w:rFonts w:ascii="Tahoma" w:hAnsi="Tahoma" w:cs="Tahoma"/>
      <w:sz w:val="16"/>
      <w:szCs w:val="16"/>
    </w:rPr>
  </w:style>
  <w:style w:type="paragraph" w:customStyle="1" w:styleId="Text">
    <w:name w:val="Text"/>
    <w:basedOn w:val="Normal"/>
    <w:link w:val="TextChar"/>
    <w:rsid w:val="00EE6C79"/>
    <w:pPr>
      <w:spacing w:after="220" w:line="336" w:lineRule="auto"/>
    </w:pPr>
    <w:rPr>
      <w:rFonts w:ascii="Century Gothic" w:eastAsia="Times New Roman" w:hAnsi="Century Gothic" w:cs="Times New Roman"/>
      <w:sz w:val="18"/>
      <w:szCs w:val="18"/>
      <w:lang w:val="en-US"/>
    </w:rPr>
  </w:style>
  <w:style w:type="character" w:styleId="Hyperlink">
    <w:name w:val="Hyperlink"/>
    <w:basedOn w:val="DefaultParagraphFont"/>
    <w:rsid w:val="00EE6C79"/>
    <w:rPr>
      <w:color w:val="0000FF"/>
      <w:u w:val="single"/>
    </w:rPr>
  </w:style>
  <w:style w:type="character" w:customStyle="1" w:styleId="TextChar">
    <w:name w:val="Text Char"/>
    <w:basedOn w:val="DefaultParagraphFont"/>
    <w:link w:val="Text"/>
    <w:rsid w:val="00EE6C79"/>
    <w:rPr>
      <w:rFonts w:ascii="Century Gothic" w:eastAsia="Times New Roman" w:hAnsi="Century Gothic"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87D"/>
    <w:rPr>
      <w:sz w:val="16"/>
      <w:szCs w:val="16"/>
    </w:rPr>
  </w:style>
  <w:style w:type="paragraph" w:styleId="CommentText">
    <w:name w:val="annotation text"/>
    <w:basedOn w:val="Normal"/>
    <w:link w:val="CommentTextChar"/>
    <w:uiPriority w:val="99"/>
    <w:semiHidden/>
    <w:unhideWhenUsed/>
    <w:rsid w:val="0035387D"/>
    <w:pPr>
      <w:spacing w:line="240" w:lineRule="auto"/>
    </w:pPr>
    <w:rPr>
      <w:sz w:val="20"/>
      <w:szCs w:val="20"/>
    </w:rPr>
  </w:style>
  <w:style w:type="character" w:customStyle="1" w:styleId="CommentTextChar">
    <w:name w:val="Comment Text Char"/>
    <w:basedOn w:val="DefaultParagraphFont"/>
    <w:link w:val="CommentText"/>
    <w:uiPriority w:val="99"/>
    <w:semiHidden/>
    <w:rsid w:val="0035387D"/>
    <w:rPr>
      <w:sz w:val="20"/>
      <w:szCs w:val="20"/>
    </w:rPr>
  </w:style>
  <w:style w:type="paragraph" w:styleId="CommentSubject">
    <w:name w:val="annotation subject"/>
    <w:basedOn w:val="CommentText"/>
    <w:next w:val="CommentText"/>
    <w:link w:val="CommentSubjectChar"/>
    <w:uiPriority w:val="99"/>
    <w:semiHidden/>
    <w:unhideWhenUsed/>
    <w:rsid w:val="0035387D"/>
    <w:rPr>
      <w:b/>
      <w:bCs/>
    </w:rPr>
  </w:style>
  <w:style w:type="character" w:customStyle="1" w:styleId="CommentSubjectChar">
    <w:name w:val="Comment Subject Char"/>
    <w:basedOn w:val="CommentTextChar"/>
    <w:link w:val="CommentSubject"/>
    <w:uiPriority w:val="99"/>
    <w:semiHidden/>
    <w:rsid w:val="0035387D"/>
    <w:rPr>
      <w:b/>
      <w:bCs/>
      <w:sz w:val="20"/>
      <w:szCs w:val="20"/>
    </w:rPr>
  </w:style>
  <w:style w:type="paragraph" w:styleId="BalloonText">
    <w:name w:val="Balloon Text"/>
    <w:basedOn w:val="Normal"/>
    <w:link w:val="BalloonTextChar"/>
    <w:uiPriority w:val="99"/>
    <w:semiHidden/>
    <w:unhideWhenUsed/>
    <w:rsid w:val="0035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7D"/>
    <w:rPr>
      <w:rFonts w:ascii="Tahoma" w:hAnsi="Tahoma" w:cs="Tahoma"/>
      <w:sz w:val="16"/>
      <w:szCs w:val="16"/>
    </w:rPr>
  </w:style>
  <w:style w:type="paragraph" w:customStyle="1" w:styleId="Text">
    <w:name w:val="Text"/>
    <w:basedOn w:val="Normal"/>
    <w:link w:val="TextChar"/>
    <w:rsid w:val="00EE6C79"/>
    <w:pPr>
      <w:spacing w:after="220" w:line="336" w:lineRule="auto"/>
    </w:pPr>
    <w:rPr>
      <w:rFonts w:ascii="Century Gothic" w:eastAsia="Times New Roman" w:hAnsi="Century Gothic" w:cs="Times New Roman"/>
      <w:sz w:val="18"/>
      <w:szCs w:val="18"/>
      <w:lang w:val="en-US"/>
    </w:rPr>
  </w:style>
  <w:style w:type="character" w:styleId="Hyperlink">
    <w:name w:val="Hyperlink"/>
    <w:basedOn w:val="DefaultParagraphFont"/>
    <w:rsid w:val="00EE6C79"/>
    <w:rPr>
      <w:color w:val="0000FF"/>
      <w:u w:val="single"/>
    </w:rPr>
  </w:style>
  <w:style w:type="character" w:customStyle="1" w:styleId="TextChar">
    <w:name w:val="Text Char"/>
    <w:basedOn w:val="DefaultParagraphFont"/>
    <w:link w:val="Text"/>
    <w:rsid w:val="00EE6C79"/>
    <w:rPr>
      <w:rFonts w:ascii="Century Gothic" w:eastAsia="Times New Roman" w:hAnsi="Century Gothic" w:cs="Times New Roman"/>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Benjamin</cp:lastModifiedBy>
  <cp:revision>5</cp:revision>
  <cp:lastPrinted>2011-08-24T07:57:00Z</cp:lastPrinted>
  <dcterms:created xsi:type="dcterms:W3CDTF">2011-09-05T11:14:00Z</dcterms:created>
  <dcterms:modified xsi:type="dcterms:W3CDTF">2012-05-09T07:55:00Z</dcterms:modified>
</cp:coreProperties>
</file>