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53" w:rsidRPr="00D84E53" w:rsidRDefault="00D84E53" w:rsidP="00D84E53">
      <w:pPr>
        <w:spacing w:line="240" w:lineRule="auto"/>
        <w:rPr>
          <w:rFonts w:ascii="Arial" w:hAnsi="Arial" w:cs="Arial"/>
          <w:b/>
          <w:sz w:val="52"/>
          <w:szCs w:val="52"/>
        </w:rPr>
      </w:pPr>
      <w:r w:rsidRPr="00D84E53">
        <w:rPr>
          <w:rFonts w:ascii="Arial" w:hAnsi="Arial" w:cs="Arial"/>
          <w:b/>
          <w:sz w:val="52"/>
          <w:szCs w:val="52"/>
        </w:rPr>
        <w:t>PRESS RELEASE</w:t>
      </w:r>
    </w:p>
    <w:p w:rsidR="00D84E53" w:rsidRPr="00D84E53" w:rsidRDefault="008C5E31" w:rsidP="00D84E53">
      <w:pPr>
        <w:spacing w:line="240" w:lineRule="auto"/>
        <w:rPr>
          <w:rFonts w:ascii="Arial" w:hAnsi="Arial" w:cs="Arial"/>
          <w:sz w:val="28"/>
          <w:szCs w:val="28"/>
          <w:u w:val="single"/>
        </w:rPr>
      </w:pPr>
      <w:r>
        <w:rPr>
          <w:rFonts w:ascii="Arial" w:hAnsi="Arial" w:cs="Arial"/>
          <w:sz w:val="28"/>
          <w:szCs w:val="28"/>
          <w:u w:val="single"/>
        </w:rPr>
        <w:t>A</w:t>
      </w:r>
      <w:r w:rsidR="000177AA">
        <w:rPr>
          <w:rFonts w:ascii="Arial" w:hAnsi="Arial" w:cs="Arial"/>
          <w:sz w:val="28"/>
          <w:szCs w:val="28"/>
          <w:u w:val="single"/>
        </w:rPr>
        <w:t xml:space="preserve">dvanced technology </w:t>
      </w:r>
      <w:r>
        <w:rPr>
          <w:rFonts w:ascii="Arial" w:hAnsi="Arial" w:cs="Arial"/>
          <w:sz w:val="28"/>
          <w:szCs w:val="28"/>
          <w:u w:val="single"/>
        </w:rPr>
        <w:t>being showcased at FRIGAIR by Afrox</w:t>
      </w:r>
    </w:p>
    <w:p w:rsidR="008C5E31" w:rsidRDefault="009A7DA4" w:rsidP="00D84E53">
      <w:pPr>
        <w:spacing w:line="240" w:lineRule="auto"/>
        <w:rPr>
          <w:i/>
          <w:color w:val="808080" w:themeColor="background1" w:themeShade="80"/>
          <w:sz w:val="24"/>
          <w:szCs w:val="24"/>
        </w:rPr>
      </w:pPr>
      <w:r>
        <w:rPr>
          <w:b/>
          <w:i/>
          <w:color w:val="808080" w:themeColor="background1" w:themeShade="80"/>
          <w:sz w:val="24"/>
          <w:szCs w:val="24"/>
        </w:rPr>
        <w:t>04</w:t>
      </w:r>
      <w:bookmarkStart w:id="0" w:name="_GoBack"/>
      <w:bookmarkEnd w:id="0"/>
      <w:r w:rsidR="006B22C9">
        <w:rPr>
          <w:b/>
          <w:i/>
          <w:color w:val="808080" w:themeColor="background1" w:themeShade="80"/>
          <w:sz w:val="24"/>
          <w:szCs w:val="24"/>
        </w:rPr>
        <w:t xml:space="preserve"> June</w:t>
      </w:r>
      <w:r w:rsidR="00D84E53" w:rsidRPr="00D84E53">
        <w:rPr>
          <w:b/>
          <w:i/>
          <w:color w:val="808080" w:themeColor="background1" w:themeShade="80"/>
          <w:sz w:val="24"/>
          <w:szCs w:val="24"/>
        </w:rPr>
        <w:t>, 2015:</w:t>
      </w:r>
      <w:r w:rsidR="00D84E53" w:rsidRPr="00D84E53">
        <w:rPr>
          <w:i/>
          <w:color w:val="808080" w:themeColor="background1" w:themeShade="80"/>
          <w:sz w:val="24"/>
          <w:szCs w:val="24"/>
        </w:rPr>
        <w:t xml:space="preserve"> </w:t>
      </w:r>
      <w:r w:rsidR="008C5E31">
        <w:rPr>
          <w:i/>
          <w:color w:val="808080" w:themeColor="background1" w:themeShade="80"/>
          <w:sz w:val="24"/>
          <w:szCs w:val="24"/>
        </w:rPr>
        <w:t xml:space="preserve">Sub-Saharan gas market leader </w:t>
      </w:r>
      <w:r w:rsidR="008C5E31" w:rsidRPr="008C5E31">
        <w:rPr>
          <w:i/>
          <w:color w:val="808080" w:themeColor="background1" w:themeShade="80"/>
          <w:sz w:val="24"/>
          <w:szCs w:val="24"/>
        </w:rPr>
        <w:t xml:space="preserve">Afrox is showcasing the full benefits of the ZUGIBEAST </w:t>
      </w:r>
      <w:r w:rsidR="008C5E31">
        <w:rPr>
          <w:i/>
          <w:color w:val="808080" w:themeColor="background1" w:themeShade="80"/>
          <w:sz w:val="24"/>
          <w:szCs w:val="24"/>
        </w:rPr>
        <w:t xml:space="preserve">– </w:t>
      </w:r>
      <w:r w:rsidR="008C5E31" w:rsidRPr="008C5E31">
        <w:rPr>
          <w:i/>
          <w:color w:val="808080" w:themeColor="background1" w:themeShade="80"/>
          <w:sz w:val="24"/>
          <w:szCs w:val="24"/>
        </w:rPr>
        <w:t xml:space="preserve">a portable, high-speed decontamination unit </w:t>
      </w:r>
      <w:r w:rsidR="008C5E31">
        <w:rPr>
          <w:i/>
          <w:color w:val="808080" w:themeColor="background1" w:themeShade="80"/>
          <w:sz w:val="24"/>
          <w:szCs w:val="24"/>
        </w:rPr>
        <w:t xml:space="preserve">– </w:t>
      </w:r>
      <w:r w:rsidR="008C5E31" w:rsidRPr="008C5E31">
        <w:rPr>
          <w:i/>
          <w:color w:val="808080" w:themeColor="background1" w:themeShade="80"/>
          <w:sz w:val="24"/>
          <w:szCs w:val="24"/>
        </w:rPr>
        <w:t>at the 2015 F</w:t>
      </w:r>
      <w:r w:rsidR="008C5E31">
        <w:rPr>
          <w:i/>
          <w:color w:val="808080" w:themeColor="background1" w:themeShade="80"/>
          <w:sz w:val="24"/>
          <w:szCs w:val="24"/>
        </w:rPr>
        <w:t xml:space="preserve">RIGAIR Africa Exhibition taking </w:t>
      </w:r>
      <w:r w:rsidR="008C5E31" w:rsidRPr="008C5E31">
        <w:rPr>
          <w:i/>
          <w:color w:val="808080" w:themeColor="background1" w:themeShade="80"/>
          <w:sz w:val="24"/>
          <w:szCs w:val="24"/>
        </w:rPr>
        <w:t xml:space="preserve">place from 3 June to 5 June at the Gallagher Convention Centre in Midrand. </w:t>
      </w:r>
    </w:p>
    <w:p w:rsidR="00D84E53" w:rsidRPr="008C5E31" w:rsidRDefault="00D84E53" w:rsidP="00D84E53">
      <w:pPr>
        <w:spacing w:line="240" w:lineRule="auto"/>
      </w:pPr>
      <w:r w:rsidRPr="008C5E31">
        <w:t>As a signatory to the Montreal Protocol on Substances that Deplete the Ozone Layer, South Africa has implemented strict laws that are designed to reduce the production and consumption of ozone depleting substances.</w:t>
      </w:r>
    </w:p>
    <w:p w:rsidR="00607025" w:rsidRDefault="00D84E53" w:rsidP="00D84E53">
      <w:pPr>
        <w:spacing w:line="240" w:lineRule="auto"/>
      </w:pPr>
      <w:r>
        <w:t>As of January 2013, government targets are to reduce ozone depleting substances by five percent per annum, before being entirely phased out by 2040</w:t>
      </w:r>
      <w:r w:rsidRPr="00B36DA1">
        <w:t>. HCFC gas</w:t>
      </w:r>
      <w:r w:rsidR="00607025" w:rsidRPr="00B36DA1">
        <w:t>es</w:t>
      </w:r>
      <w:r w:rsidR="00607025">
        <w:t>, which are regarded as having high ozone depleting potential, are</w:t>
      </w:r>
      <w:r>
        <w:t xml:space="preserve"> </w:t>
      </w:r>
      <w:r w:rsidR="00607025">
        <w:t>still widely</w:t>
      </w:r>
      <w:r>
        <w:t>-used in the local refrigeration industry</w:t>
      </w:r>
      <w:r w:rsidR="00607025">
        <w:t xml:space="preserve">. </w:t>
      </w:r>
    </w:p>
    <w:p w:rsidR="00D84E53" w:rsidRDefault="00607025" w:rsidP="00D84E53">
      <w:pPr>
        <w:spacing w:line="240" w:lineRule="auto"/>
      </w:pPr>
      <w:r>
        <w:t xml:space="preserve">R22 is the most commonly-used HCFC gas, and Sub-Saharan gas market leader Afrox is able to assist refrigeration </w:t>
      </w:r>
      <w:r w:rsidR="004F42C7">
        <w:t xml:space="preserve">companies </w:t>
      </w:r>
      <w:r>
        <w:t xml:space="preserve">in dramatically reducing their environmental impact and overall </w:t>
      </w:r>
      <w:r w:rsidR="004C74BF">
        <w:t xml:space="preserve">operational </w:t>
      </w:r>
      <w:r>
        <w:t>costs, by offering a</w:t>
      </w:r>
      <w:r w:rsidR="004C74BF">
        <w:t xml:space="preserve"> highly-specialised</w:t>
      </w:r>
      <w:r>
        <w:t xml:space="preserve"> </w:t>
      </w:r>
      <w:r w:rsidR="004F42C7">
        <w:t xml:space="preserve">refrigerant </w:t>
      </w:r>
      <w:r w:rsidR="00D84E53">
        <w:t xml:space="preserve">recovery, reclaiming and recycling </w:t>
      </w:r>
      <w:r>
        <w:t>service</w:t>
      </w:r>
      <w:r w:rsidR="00461D46">
        <w:t xml:space="preserve">, not only for R22 but also for all other synthetic refrigerants. </w:t>
      </w:r>
    </w:p>
    <w:p w:rsidR="00897E11" w:rsidRDefault="004C74BF" w:rsidP="00D84E53">
      <w:pPr>
        <w:spacing w:line="240" w:lineRule="auto"/>
      </w:pPr>
      <w:r>
        <w:t xml:space="preserve">Afrox business manager for special products and chemicals </w:t>
      </w:r>
      <w:r w:rsidRPr="004C74BF">
        <w:rPr>
          <w:b/>
        </w:rPr>
        <w:t>Jaco Coetzee</w:t>
      </w:r>
      <w:r>
        <w:t xml:space="preserve"> reveals that </w:t>
      </w:r>
      <w:r w:rsidR="00897E11">
        <w:t>Afrox is the only company in Africa to make use of the technologically-advanced and patented ZUGIBEAST, a portable</w:t>
      </w:r>
      <w:r w:rsidR="004F42C7">
        <w:t xml:space="preserve">, </w:t>
      </w:r>
      <w:r w:rsidR="00897E11">
        <w:t>high-speed dec</w:t>
      </w:r>
      <w:r w:rsidR="00307C20">
        <w:t xml:space="preserve">ontamination unit that works similarly </w:t>
      </w:r>
      <w:r w:rsidR="00897E11">
        <w:t xml:space="preserve">to kidney dialysis. </w:t>
      </w:r>
      <w:r w:rsidR="00B36DA1">
        <w:t>It</w:t>
      </w:r>
      <w:r w:rsidR="004F42C7">
        <w:t xml:space="preserve"> is able to operate at speeds three times faster than any other current technology</w:t>
      </w:r>
      <w:r w:rsidR="00461D46">
        <w:t xml:space="preserve"> available in South Africa.</w:t>
      </w:r>
    </w:p>
    <w:p w:rsidR="00897E11" w:rsidRDefault="00897E11" w:rsidP="00D84E53">
      <w:pPr>
        <w:spacing w:line="240" w:lineRule="auto"/>
      </w:pPr>
      <w:r>
        <w:t>“</w:t>
      </w:r>
      <w:r w:rsidR="00AA679F">
        <w:t xml:space="preserve">The </w:t>
      </w:r>
      <w:r w:rsidR="001849AC">
        <w:t xml:space="preserve">ZUGIBEAST </w:t>
      </w:r>
      <w:r>
        <w:t>extracts contaminated</w:t>
      </w:r>
      <w:r w:rsidR="00461D46">
        <w:t xml:space="preserve"> oil, moisture and other non-</w:t>
      </w:r>
      <w:r w:rsidR="00B36DA1">
        <w:t xml:space="preserve">condensibles. </w:t>
      </w:r>
      <w:r>
        <w:t>As part of this unique offering, Coetzee says that Afrox is able to undertake the service for clients at their premises, or at its specialised facilities. “Clients provide</w:t>
      </w:r>
      <w:r w:rsidR="00AA679F">
        <w:t xml:space="preserve"> us with the contaminated </w:t>
      </w:r>
      <w:r w:rsidR="004F42C7">
        <w:t xml:space="preserve">refrigerant </w:t>
      </w:r>
      <w:r w:rsidR="00AA679F">
        <w:t>in</w:t>
      </w:r>
      <w:r>
        <w:t xml:space="preserve"> either cylinders or drums, and </w:t>
      </w:r>
      <w:r w:rsidR="004F42C7">
        <w:t>we will handle it in</w:t>
      </w:r>
      <w:r w:rsidR="00461D46">
        <w:t xml:space="preserve"> a</w:t>
      </w:r>
      <w:r w:rsidR="00B36DA1">
        <w:t xml:space="preserve"> responsible and safe manner,” he explains. </w:t>
      </w:r>
    </w:p>
    <w:p w:rsidR="003E2796" w:rsidRDefault="004F42C7" w:rsidP="00897E11">
      <w:pPr>
        <w:spacing w:line="240" w:lineRule="auto"/>
      </w:pPr>
      <w:r>
        <w:t xml:space="preserve">As part of the offer, Afrox can also provide recovery cylinders and drums to customers who can return the contaminated product to Afrox for safe disposal </w:t>
      </w:r>
      <w:r w:rsidR="00461D46">
        <w:t>through the extensive Afrox national footprint in southern Africa.</w:t>
      </w:r>
      <w:r w:rsidR="008C5E31">
        <w:t xml:space="preserve"> To </w:t>
      </w:r>
      <w:r w:rsidR="003E2796">
        <w:t xml:space="preserve">find out more about the ZUGIBEAST click </w:t>
      </w:r>
      <w:hyperlink r:id="rId7" w:history="1">
        <w:r w:rsidR="003E2796" w:rsidRPr="003E2796">
          <w:rPr>
            <w:rStyle w:val="Hyperlink"/>
          </w:rPr>
          <w:t>here</w:t>
        </w:r>
      </w:hyperlink>
      <w:r w:rsidR="003E2796">
        <w:t xml:space="preserve">. </w:t>
      </w:r>
    </w:p>
    <w:p w:rsidR="00897E11" w:rsidRDefault="00897E11" w:rsidP="00897E11">
      <w:pPr>
        <w:spacing w:line="240" w:lineRule="auto"/>
      </w:pPr>
      <w:r>
        <w:t>FRIGAIR i</w:t>
      </w:r>
      <w:r w:rsidRPr="002E48E0">
        <w:t>s the only dedicated heating, energy, ventilation, air conditioning and refrigeration trade show in Africa</w:t>
      </w:r>
      <w:r>
        <w:t xml:space="preserve">. Coetzee believes that FRIGAIR serves as the ideal platform to showcase this holistic and comprehensive solutions offering that is mobile and flexible for all refrigerant industries, including; commercial refrigeration, chillers, supermarkets, mining, hospitals and office parks, to name a few. </w:t>
      </w:r>
    </w:p>
    <w:p w:rsidR="00897E11" w:rsidRDefault="00897E11" w:rsidP="00897E11">
      <w:pPr>
        <w:spacing w:line="240" w:lineRule="auto"/>
      </w:pPr>
      <w:r>
        <w:t xml:space="preserve">“FRIGAIR hosts the top decision makers in the local refrigeration industry. This provides us with the opportunity to obtain maximum exposure for this innovative technology and service offering, through interactive </w:t>
      </w:r>
      <w:r w:rsidR="00307C20">
        <w:t>demonstrations hosted by our leading</w:t>
      </w:r>
      <w:r>
        <w:t xml:space="preserve"> product experts,” he concludes.  </w:t>
      </w:r>
    </w:p>
    <w:p w:rsidR="00897E11" w:rsidRDefault="00AA679F" w:rsidP="00897E11">
      <w:pPr>
        <w:spacing w:line="240" w:lineRule="auto"/>
      </w:pPr>
      <w:r>
        <w:t xml:space="preserve">Visit Afrox at </w:t>
      </w:r>
      <w:r w:rsidRPr="00B36DA1">
        <w:t>Stand</w:t>
      </w:r>
      <w:r w:rsidR="007A359F" w:rsidRPr="00B36DA1">
        <w:t xml:space="preserve"> B</w:t>
      </w:r>
      <w:r w:rsidR="007715E7" w:rsidRPr="00B36DA1">
        <w:t>7</w:t>
      </w:r>
      <w:r w:rsidR="007A359F" w:rsidRPr="00B36DA1">
        <w:t>A</w:t>
      </w:r>
      <w:r>
        <w:t xml:space="preserve"> </w:t>
      </w:r>
      <w:r w:rsidR="00307C20">
        <w:t xml:space="preserve">at any time </w:t>
      </w:r>
      <w:r>
        <w:t xml:space="preserve">throughout the duration of the FRIGAIR Africa Exhibition to learn exactly </w:t>
      </w:r>
      <w:r w:rsidR="00EC4714">
        <w:t>how the ZUGIBEAST operates</w:t>
      </w:r>
      <w:r>
        <w:t>, and h</w:t>
      </w:r>
      <w:r w:rsidR="00EC4714">
        <w:t>ow the Afrox</w:t>
      </w:r>
      <w:r w:rsidR="00B36DA1">
        <w:t xml:space="preserve"> refrigerant recovery</w:t>
      </w:r>
      <w:r w:rsidR="00EC4714">
        <w:t xml:space="preserve">, reclaiming and recycling service works. </w:t>
      </w:r>
      <w:r>
        <w:t xml:space="preserve">For more information on the FRIGAIR Africa Exhibition, visit </w:t>
      </w:r>
      <w:hyperlink r:id="rId8" w:history="1">
        <w:r w:rsidRPr="00AA679F">
          <w:rPr>
            <w:rStyle w:val="Hyperlink"/>
          </w:rPr>
          <w:t>www.frigairexpo.co.za</w:t>
        </w:r>
      </w:hyperlink>
    </w:p>
    <w:p w:rsidR="00897E11" w:rsidRDefault="00897E11" w:rsidP="00897E11">
      <w:pPr>
        <w:spacing w:line="240" w:lineRule="auto"/>
      </w:pPr>
    </w:p>
    <w:p w:rsidR="00446AFA" w:rsidRDefault="00446AFA" w:rsidP="00446AFA">
      <w:pPr>
        <w:spacing w:line="240" w:lineRule="auto"/>
        <w:jc w:val="both"/>
        <w:rPr>
          <w:rFonts w:cs="Arial"/>
        </w:rPr>
      </w:pPr>
      <w:r>
        <w:rPr>
          <w:rStyle w:val="Emphasis"/>
          <w:rFonts w:cs="Arial"/>
          <w:b/>
          <w:bCs/>
          <w:bdr w:val="none" w:sz="0" w:space="0" w:color="auto" w:frame="1"/>
        </w:rPr>
        <w:t>Ends</w:t>
      </w:r>
    </w:p>
    <w:p w:rsidR="00446AFA" w:rsidRDefault="00446AFA" w:rsidP="00446AFA">
      <w:pPr>
        <w:spacing w:line="240" w:lineRule="auto"/>
        <w:rPr>
          <w:rFonts w:cs="Arial"/>
        </w:rPr>
      </w:pPr>
      <w:r>
        <w:rPr>
          <w:rStyle w:val="Strong"/>
          <w:rFonts w:cs="Arial"/>
          <w:bdr w:val="none" w:sz="0" w:space="0" w:color="auto" w:frame="1"/>
        </w:rPr>
        <w:lastRenderedPageBreak/>
        <w:t>Notes to the Editor</w:t>
      </w:r>
      <w:r>
        <w:rPr>
          <w:rFonts w:cs="Arial"/>
          <w:b/>
          <w:bCs/>
          <w:bdr w:val="none" w:sz="0" w:space="0" w:color="auto" w:frame="1"/>
        </w:rPr>
        <w:br/>
      </w:r>
      <w:r>
        <w:rPr>
          <w:rFonts w:cs="Arial"/>
        </w:rPr>
        <w:t>There are numerous photographs specific to this press release. Please visit</w:t>
      </w:r>
      <w:r>
        <w:rPr>
          <w:rStyle w:val="apple-converted-space"/>
          <w:rFonts w:cs="Arial"/>
        </w:rPr>
        <w:t> </w:t>
      </w:r>
      <w:hyperlink r:id="rId9" w:history="1">
        <w:r>
          <w:rPr>
            <w:rStyle w:val="Hyperlink"/>
            <w:rFonts w:cs="Arial"/>
            <w:bdr w:val="none" w:sz="0" w:space="0" w:color="auto" w:frame="1"/>
          </w:rPr>
          <w:t>http://media.ngage.co.za</w:t>
        </w:r>
      </w:hyperlink>
      <w:r>
        <w:rPr>
          <w:rStyle w:val="apple-converted-space"/>
          <w:rFonts w:cs="Arial"/>
        </w:rPr>
        <w:t> </w:t>
      </w:r>
      <w:r>
        <w:rPr>
          <w:rFonts w:cs="Arial"/>
        </w:rPr>
        <w:t>and click the Afrox link.</w:t>
      </w:r>
    </w:p>
    <w:p w:rsidR="00446AFA" w:rsidRDefault="00446AFA" w:rsidP="00446AFA">
      <w:pPr>
        <w:spacing w:line="240" w:lineRule="auto"/>
        <w:rPr>
          <w:rFonts w:cs="Arial"/>
        </w:rPr>
      </w:pPr>
      <w:r>
        <w:rPr>
          <w:rStyle w:val="Strong"/>
          <w:rFonts w:cs="Arial"/>
          <w:bdr w:val="none" w:sz="0" w:space="0" w:color="auto" w:frame="1"/>
        </w:rPr>
        <w:t>About Afrox</w:t>
      </w:r>
      <w:r>
        <w:rPr>
          <w:rStyle w:val="apple-converted-space"/>
          <w:rFonts w:cs="Arial"/>
          <w:b/>
          <w:bCs/>
          <w:bdr w:val="none" w:sz="0" w:space="0" w:color="auto" w:frame="1"/>
        </w:rPr>
        <w:t> </w:t>
      </w:r>
      <w:r>
        <w:rPr>
          <w:rFonts w:cs="Arial"/>
          <w:b/>
          <w:bCs/>
          <w:bdr w:val="none" w:sz="0" w:space="0" w:color="auto" w:frame="1"/>
        </w:rPr>
        <w:br/>
      </w:r>
      <w:r>
        <w:rPr>
          <w:rFonts w:cs="Arial"/>
        </w:rPr>
        <w:t>African Oxygen Limited (Afrox) is sub-Saharan Africa’s market leader in gases and welding products. Afrox was founded in 1927, listed on the JSE in 1963, and has prospered by constantly meeting the needs of customers and developing solutions that add value to customer applications. Afrox operates in South Africa and in ten other African countries. It also manages operations in five additional countries on behalf of its parent company, The Linde Group - a global gases, engineering and technology company.</w:t>
      </w:r>
    </w:p>
    <w:p w:rsidR="00446AFA" w:rsidRDefault="00446AFA" w:rsidP="00446AFA">
      <w:pPr>
        <w:shd w:val="clear" w:color="auto" w:fill="FFFFFF"/>
        <w:rPr>
          <w:rFonts w:eastAsia="Times New Roman" w:cs="Arial"/>
          <w:b/>
          <w:bCs/>
          <w:color w:val="000000"/>
          <w:lang w:eastAsia="en-ZA"/>
        </w:rPr>
      </w:pPr>
      <w:r>
        <w:rPr>
          <w:rFonts w:eastAsia="Times New Roman" w:cs="Arial"/>
          <w:b/>
          <w:bCs/>
          <w:color w:val="000000"/>
          <w:lang w:eastAsia="en-ZA"/>
        </w:rPr>
        <w:t>Connect with Afrox on Social Media to receive the company’s latest news:</w:t>
      </w:r>
      <w:r>
        <w:rPr>
          <w:rFonts w:eastAsia="Times New Roman" w:cs="Arial"/>
          <w:b/>
          <w:bCs/>
          <w:color w:val="000000"/>
          <w:lang w:eastAsia="en-ZA"/>
        </w:rPr>
        <w:br/>
      </w:r>
      <w:r>
        <w:rPr>
          <w:rFonts w:eastAsia="Times New Roman" w:cs="Arial"/>
          <w:bCs/>
          <w:color w:val="000000"/>
          <w:lang w:eastAsia="en-ZA"/>
        </w:rPr>
        <w:t xml:space="preserve">Facebook: </w:t>
      </w:r>
      <w:hyperlink r:id="rId10" w:history="1">
        <w:r>
          <w:rPr>
            <w:rStyle w:val="Hyperlink"/>
          </w:rPr>
          <w:t>www.facebook.com/YourAfrox?ref=hl</w:t>
        </w:r>
      </w:hyperlink>
      <w:r>
        <w:t xml:space="preserve"> and </w:t>
      </w:r>
      <w:hyperlink r:id="rId11" w:history="1">
        <w:r>
          <w:rPr>
            <w:rStyle w:val="Hyperlink"/>
          </w:rPr>
          <w:t>www.facebook.com/handigasLPG</w:t>
        </w:r>
      </w:hyperlink>
      <w:r>
        <w:rPr>
          <w:rFonts w:eastAsia="Times New Roman" w:cs="Arial"/>
          <w:b/>
          <w:bCs/>
          <w:color w:val="000000"/>
          <w:lang w:eastAsia="en-ZA"/>
        </w:rPr>
        <w:br/>
      </w:r>
      <w:r>
        <w:t xml:space="preserve">Twitter: </w:t>
      </w:r>
      <w:hyperlink r:id="rId12" w:history="1">
        <w:r>
          <w:rPr>
            <w:rStyle w:val="Hyperlink"/>
          </w:rPr>
          <w:t>@Your_Afrox</w:t>
        </w:r>
      </w:hyperlink>
      <w:r>
        <w:t xml:space="preserve"> and </w:t>
      </w:r>
      <w:hyperlink r:id="rId13" w:history="1">
        <w:r>
          <w:rPr>
            <w:rStyle w:val="Hyperlink"/>
          </w:rPr>
          <w:t>@Your_Handigas</w:t>
        </w:r>
      </w:hyperlink>
    </w:p>
    <w:p w:rsidR="00446AFA" w:rsidRDefault="00446AFA" w:rsidP="00446AFA">
      <w:pPr>
        <w:spacing w:line="240" w:lineRule="auto"/>
        <w:rPr>
          <w:rFonts w:cs="Arial"/>
        </w:rPr>
      </w:pPr>
      <w:r>
        <w:rPr>
          <w:rStyle w:val="Strong"/>
          <w:rFonts w:cs="Arial"/>
          <w:bdr w:val="none" w:sz="0" w:space="0" w:color="auto" w:frame="1"/>
        </w:rPr>
        <w:t>Afrox Contact</w:t>
      </w:r>
      <w:r>
        <w:rPr>
          <w:rStyle w:val="apple-converted-space"/>
          <w:rFonts w:cs="Arial"/>
        </w:rPr>
        <w:br/>
      </w:r>
      <w:r w:rsidR="007A359F">
        <w:rPr>
          <w:rStyle w:val="apple-converted-space"/>
          <w:rFonts w:cs="Arial"/>
        </w:rPr>
        <w:t>Nadine Baird</w:t>
      </w:r>
      <w:r w:rsidR="00B36DA1">
        <w:rPr>
          <w:rStyle w:val="apple-converted-space"/>
          <w:rFonts w:cs="Arial"/>
        </w:rPr>
        <w:br/>
      </w:r>
      <w:r w:rsidR="00B36DA1">
        <w:rPr>
          <w:rFonts w:cs="Arial"/>
        </w:rPr>
        <w:t xml:space="preserve">Phone: (011) 490 </w:t>
      </w:r>
      <w:r w:rsidR="007715E7">
        <w:rPr>
          <w:rFonts w:cs="Arial"/>
        </w:rPr>
        <w:t>0400</w:t>
      </w:r>
      <w:r>
        <w:rPr>
          <w:rFonts w:cs="Arial"/>
          <w:b/>
          <w:bCs/>
          <w:bdr w:val="none" w:sz="0" w:space="0" w:color="auto" w:frame="1"/>
        </w:rPr>
        <w:br/>
      </w:r>
      <w:r>
        <w:rPr>
          <w:rFonts w:cs="Arial"/>
        </w:rPr>
        <w:t>Email:</w:t>
      </w:r>
      <w:r w:rsidR="00B36DA1">
        <w:rPr>
          <w:rStyle w:val="apple-converted-space"/>
          <w:rFonts w:cs="Arial"/>
        </w:rPr>
        <w:t xml:space="preserve"> </w:t>
      </w:r>
      <w:hyperlink r:id="rId14" w:history="1">
        <w:r w:rsidR="00B36DA1" w:rsidRPr="00D3232F">
          <w:rPr>
            <w:rStyle w:val="Hyperlink"/>
            <w:rFonts w:cs="Arial"/>
          </w:rPr>
          <w:t>nadine.baird@afrox.linde.com</w:t>
        </w:r>
      </w:hyperlink>
      <w:r w:rsidR="00B36DA1">
        <w:rPr>
          <w:rStyle w:val="apple-converted-space"/>
          <w:rFonts w:cs="Arial"/>
        </w:rPr>
        <w:t xml:space="preserve"> </w:t>
      </w:r>
      <w:r>
        <w:rPr>
          <w:rFonts w:cs="Arial"/>
          <w:b/>
          <w:bCs/>
          <w:bdr w:val="none" w:sz="0" w:space="0" w:color="auto" w:frame="1"/>
        </w:rPr>
        <w:br/>
      </w:r>
      <w:r>
        <w:rPr>
          <w:rFonts w:cs="Arial"/>
        </w:rPr>
        <w:t>Web:</w:t>
      </w:r>
      <w:r>
        <w:rPr>
          <w:rStyle w:val="apple-converted-space"/>
          <w:rFonts w:cs="Arial"/>
        </w:rPr>
        <w:t> </w:t>
      </w:r>
      <w:hyperlink r:id="rId15" w:history="1">
        <w:r>
          <w:rPr>
            <w:rStyle w:val="Hyperlink"/>
            <w:rFonts w:cs="Arial"/>
            <w:bdr w:val="none" w:sz="0" w:space="0" w:color="auto" w:frame="1"/>
          </w:rPr>
          <w:t>www.afrox.com</w:t>
        </w:r>
      </w:hyperlink>
    </w:p>
    <w:p w:rsidR="00446AFA" w:rsidRDefault="00446AFA" w:rsidP="00446AFA">
      <w:pPr>
        <w:spacing w:line="240" w:lineRule="auto"/>
      </w:pPr>
      <w:r w:rsidRPr="001F0157">
        <w:rPr>
          <w:b/>
        </w:rPr>
        <w:t>Media Contact</w:t>
      </w:r>
      <w:r>
        <w:br/>
        <w:t xml:space="preserve">Ashleigh Wilson </w:t>
      </w:r>
      <w:r>
        <w:br/>
        <w:t>NGAGE Public Relations</w:t>
      </w:r>
      <w:r>
        <w:br/>
        <w:t>Phone: (011) 867 7763</w:t>
      </w:r>
      <w:r>
        <w:br/>
        <w:t>Fax: 086 512 3352</w:t>
      </w:r>
      <w:r>
        <w:br/>
        <w:t>Cell: 072 626 7401</w:t>
      </w:r>
      <w:r>
        <w:br/>
        <w:t xml:space="preserve">Email: </w:t>
      </w:r>
      <w:hyperlink r:id="rId16" w:history="1">
        <w:r w:rsidRPr="008A6AD7">
          <w:rPr>
            <w:rStyle w:val="Hyperlink"/>
          </w:rPr>
          <w:t>ashleigh@ngage.co.za</w:t>
        </w:r>
      </w:hyperlink>
      <w:r>
        <w:br/>
        <w:t xml:space="preserve">Web: </w:t>
      </w:r>
      <w:hyperlink r:id="rId17" w:history="1">
        <w:r w:rsidRPr="00DC5D13">
          <w:rPr>
            <w:rStyle w:val="Hyperlink"/>
          </w:rPr>
          <w:t>www.ngage.co.za</w:t>
        </w:r>
      </w:hyperlink>
      <w:r>
        <w:t xml:space="preserve"> </w:t>
      </w:r>
    </w:p>
    <w:p w:rsidR="00446AFA" w:rsidRDefault="00446AFA" w:rsidP="00446AFA">
      <w:pPr>
        <w:spacing w:line="240" w:lineRule="auto"/>
        <w:rPr>
          <w:rFonts w:cs="Arial"/>
        </w:rPr>
      </w:pPr>
      <w:r>
        <w:rPr>
          <w:rFonts w:cs="Arial"/>
        </w:rPr>
        <w:t>Browse the</w:t>
      </w:r>
      <w:r>
        <w:rPr>
          <w:rStyle w:val="apple-converted-space"/>
          <w:rFonts w:cs="Arial"/>
        </w:rPr>
        <w:t> </w:t>
      </w:r>
      <w:r>
        <w:rPr>
          <w:rStyle w:val="Strong"/>
          <w:rFonts w:cs="Arial"/>
          <w:bdr w:val="none" w:sz="0" w:space="0" w:color="auto" w:frame="1"/>
        </w:rPr>
        <w:t>NGAGE Media Zone</w:t>
      </w:r>
      <w:r>
        <w:rPr>
          <w:rStyle w:val="apple-converted-space"/>
          <w:rFonts w:cs="Arial"/>
        </w:rPr>
        <w:t> </w:t>
      </w:r>
      <w:r>
        <w:rPr>
          <w:rFonts w:cs="Arial"/>
        </w:rPr>
        <w:t>for more client press releases and photographs at</w:t>
      </w:r>
      <w:r>
        <w:rPr>
          <w:rStyle w:val="apple-converted-space"/>
          <w:rFonts w:cs="Arial"/>
        </w:rPr>
        <w:t> </w:t>
      </w:r>
      <w:hyperlink r:id="rId18" w:history="1">
        <w:r>
          <w:rPr>
            <w:rStyle w:val="Hyperlink"/>
            <w:rFonts w:cs="Arial"/>
            <w:bdr w:val="none" w:sz="0" w:space="0" w:color="auto" w:frame="1"/>
          </w:rPr>
          <w:t>http://media.ngage.co.za</w:t>
        </w:r>
      </w:hyperlink>
    </w:p>
    <w:p w:rsidR="00CC444E" w:rsidRDefault="00CC444E"/>
    <w:sectPr w:rsidR="00CC444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AF" w:rsidRDefault="00C747AF" w:rsidP="00586356">
      <w:pPr>
        <w:spacing w:after="0" w:line="240" w:lineRule="auto"/>
      </w:pPr>
      <w:r>
        <w:separator/>
      </w:r>
    </w:p>
  </w:endnote>
  <w:endnote w:type="continuationSeparator" w:id="0">
    <w:p w:rsidR="00C747AF" w:rsidRDefault="00C747AF" w:rsidP="005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5" w:rsidRDefault="005C3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5" w:rsidRDefault="005C3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5" w:rsidRDefault="005C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AF" w:rsidRDefault="00C747AF" w:rsidP="00586356">
      <w:pPr>
        <w:spacing w:after="0" w:line="240" w:lineRule="auto"/>
      </w:pPr>
      <w:r>
        <w:separator/>
      </w:r>
    </w:p>
  </w:footnote>
  <w:footnote w:type="continuationSeparator" w:id="0">
    <w:p w:rsidR="00C747AF" w:rsidRDefault="00C747AF" w:rsidP="00586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5" w:rsidRDefault="005C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56" w:rsidRDefault="00586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5" w:rsidRDefault="005C3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3"/>
    <w:rsid w:val="000177AA"/>
    <w:rsid w:val="001849AC"/>
    <w:rsid w:val="00193474"/>
    <w:rsid w:val="00210E4E"/>
    <w:rsid w:val="00257568"/>
    <w:rsid w:val="002E211A"/>
    <w:rsid w:val="00307C20"/>
    <w:rsid w:val="003E2796"/>
    <w:rsid w:val="003E2B11"/>
    <w:rsid w:val="003E3800"/>
    <w:rsid w:val="00446AFA"/>
    <w:rsid w:val="00461D46"/>
    <w:rsid w:val="004C74BF"/>
    <w:rsid w:val="004F42C7"/>
    <w:rsid w:val="00586356"/>
    <w:rsid w:val="005C3065"/>
    <w:rsid w:val="005E4957"/>
    <w:rsid w:val="00607025"/>
    <w:rsid w:val="006B22C9"/>
    <w:rsid w:val="00754F3B"/>
    <w:rsid w:val="007715E7"/>
    <w:rsid w:val="00793BD7"/>
    <w:rsid w:val="007A359F"/>
    <w:rsid w:val="00897E11"/>
    <w:rsid w:val="008B15BD"/>
    <w:rsid w:val="008C5E31"/>
    <w:rsid w:val="009A7DA4"/>
    <w:rsid w:val="009D7DCA"/>
    <w:rsid w:val="009F2387"/>
    <w:rsid w:val="009F4229"/>
    <w:rsid w:val="00A07C92"/>
    <w:rsid w:val="00AA679F"/>
    <w:rsid w:val="00AF4BBF"/>
    <w:rsid w:val="00B36DA1"/>
    <w:rsid w:val="00C42916"/>
    <w:rsid w:val="00C747AF"/>
    <w:rsid w:val="00CA6D6A"/>
    <w:rsid w:val="00CC444E"/>
    <w:rsid w:val="00D62BB8"/>
    <w:rsid w:val="00D84E53"/>
    <w:rsid w:val="00DA3470"/>
    <w:rsid w:val="00EC4714"/>
    <w:rsid w:val="00F143C0"/>
    <w:rsid w:val="00F44A95"/>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9852D-4915-4C80-AD2E-24EBE295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FA"/>
    <w:rPr>
      <w:color w:val="0563C1" w:themeColor="hyperlink"/>
      <w:u w:val="single"/>
    </w:rPr>
  </w:style>
  <w:style w:type="character" w:customStyle="1" w:styleId="apple-converted-space">
    <w:name w:val="apple-converted-space"/>
    <w:basedOn w:val="DefaultParagraphFont"/>
    <w:rsid w:val="00446AFA"/>
  </w:style>
  <w:style w:type="character" w:styleId="Emphasis">
    <w:name w:val="Emphasis"/>
    <w:basedOn w:val="DefaultParagraphFont"/>
    <w:uiPriority w:val="20"/>
    <w:qFormat/>
    <w:rsid w:val="00446AFA"/>
    <w:rPr>
      <w:i/>
      <w:iCs/>
    </w:rPr>
  </w:style>
  <w:style w:type="character" w:styleId="Strong">
    <w:name w:val="Strong"/>
    <w:basedOn w:val="DefaultParagraphFont"/>
    <w:uiPriority w:val="22"/>
    <w:qFormat/>
    <w:rsid w:val="00446AFA"/>
    <w:rPr>
      <w:b/>
      <w:bCs/>
    </w:rPr>
  </w:style>
  <w:style w:type="paragraph" w:styleId="Header">
    <w:name w:val="header"/>
    <w:basedOn w:val="Normal"/>
    <w:link w:val="HeaderChar"/>
    <w:uiPriority w:val="99"/>
    <w:unhideWhenUsed/>
    <w:rsid w:val="00586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56"/>
  </w:style>
  <w:style w:type="paragraph" w:styleId="Footer">
    <w:name w:val="footer"/>
    <w:basedOn w:val="Normal"/>
    <w:link w:val="FooterChar"/>
    <w:uiPriority w:val="99"/>
    <w:unhideWhenUsed/>
    <w:rsid w:val="00586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gairexpo.co.za/" TargetMode="External"/><Relationship Id="rId13" Type="http://schemas.openxmlformats.org/officeDocument/2006/relationships/hyperlink" Target="https://twitter.com/your_handigas" TargetMode="External"/><Relationship Id="rId18" Type="http://schemas.openxmlformats.org/officeDocument/2006/relationships/hyperlink" Target="http://media.ngage.co.z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b_aKz_5WxUI&amp;feature=youtu.be" TargetMode="External"/><Relationship Id="rId12" Type="http://schemas.openxmlformats.org/officeDocument/2006/relationships/hyperlink" Target="https://twitter.com/your_afrox" TargetMode="External"/><Relationship Id="rId17" Type="http://schemas.openxmlformats.org/officeDocument/2006/relationships/hyperlink" Target="http://www.ngage.co.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hleigh@ngage.co.z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handigasLP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frox.com" TargetMode="External"/><Relationship Id="rId23" Type="http://schemas.openxmlformats.org/officeDocument/2006/relationships/header" Target="header3.xml"/><Relationship Id="rId10" Type="http://schemas.openxmlformats.org/officeDocument/2006/relationships/hyperlink" Target="http://www.facebook.com/YourAfrox?ref=h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mailto:nadine.baird@afrox.lind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B119-0C15-49AA-BDFF-488F1A41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Linde AG</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Dudu</cp:lastModifiedBy>
  <cp:revision>5</cp:revision>
  <cp:lastPrinted>2015-04-17T13:05:00Z</cp:lastPrinted>
  <dcterms:created xsi:type="dcterms:W3CDTF">2015-06-03T09:30:00Z</dcterms:created>
  <dcterms:modified xsi:type="dcterms:W3CDTF">2015-06-04T06:44:00Z</dcterms:modified>
</cp:coreProperties>
</file>