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4FC" w:rsidRPr="00D434FC" w:rsidRDefault="00D434FC" w:rsidP="00D434FC">
      <w:pPr>
        <w:spacing w:line="240" w:lineRule="auto"/>
        <w:rPr>
          <w:rFonts w:ascii="Arial" w:hAnsi="Arial" w:cs="Arial"/>
          <w:b/>
          <w:sz w:val="52"/>
          <w:szCs w:val="52"/>
        </w:rPr>
      </w:pPr>
      <w:r w:rsidRPr="00D434FC">
        <w:rPr>
          <w:rFonts w:ascii="Arial" w:hAnsi="Arial" w:cs="Arial"/>
          <w:b/>
          <w:sz w:val="52"/>
          <w:szCs w:val="52"/>
        </w:rPr>
        <w:t xml:space="preserve">PRESS RELEASE </w:t>
      </w:r>
    </w:p>
    <w:p w:rsidR="00D434FC" w:rsidRPr="00D434FC" w:rsidRDefault="00206311" w:rsidP="00D434FC">
      <w:pPr>
        <w:spacing w:line="240" w:lineRule="auto"/>
        <w:rPr>
          <w:rFonts w:ascii="Arial" w:hAnsi="Arial" w:cs="Arial"/>
          <w:sz w:val="28"/>
          <w:szCs w:val="28"/>
          <w:u w:val="single"/>
        </w:rPr>
      </w:pPr>
      <w:r>
        <w:rPr>
          <w:rFonts w:ascii="Arial" w:hAnsi="Arial" w:cs="Arial"/>
          <w:sz w:val="28"/>
          <w:szCs w:val="28"/>
          <w:u w:val="single"/>
        </w:rPr>
        <w:t xml:space="preserve">Intertank cylinder screens </w:t>
      </w:r>
      <w:r w:rsidR="00A97182">
        <w:rPr>
          <w:rFonts w:ascii="Arial" w:hAnsi="Arial" w:cs="Arial"/>
          <w:sz w:val="28"/>
          <w:szCs w:val="28"/>
          <w:u w:val="single"/>
        </w:rPr>
        <w:t>hold the potential for measurable growth</w:t>
      </w:r>
    </w:p>
    <w:p w:rsidR="00D434FC" w:rsidRPr="00D434FC" w:rsidRDefault="00244A6F" w:rsidP="00D434FC">
      <w:pPr>
        <w:spacing w:line="240" w:lineRule="auto"/>
        <w:rPr>
          <w:i/>
          <w:color w:val="808080" w:themeColor="background1" w:themeShade="80"/>
          <w:sz w:val="24"/>
          <w:szCs w:val="24"/>
        </w:rPr>
      </w:pPr>
      <w:r>
        <w:rPr>
          <w:b/>
          <w:i/>
          <w:color w:val="808080" w:themeColor="background1" w:themeShade="80"/>
          <w:sz w:val="24"/>
          <w:szCs w:val="24"/>
        </w:rPr>
        <w:t>12 February</w:t>
      </w:r>
      <w:r w:rsidR="00D434FC" w:rsidRPr="00D434FC">
        <w:rPr>
          <w:b/>
          <w:i/>
          <w:color w:val="808080" w:themeColor="background1" w:themeShade="80"/>
          <w:sz w:val="24"/>
          <w:szCs w:val="24"/>
        </w:rPr>
        <w:t>, 2015:</w:t>
      </w:r>
      <w:r w:rsidR="00D434FC">
        <w:rPr>
          <w:i/>
          <w:color w:val="808080" w:themeColor="background1" w:themeShade="80"/>
          <w:sz w:val="24"/>
          <w:szCs w:val="24"/>
        </w:rPr>
        <w:t xml:space="preserve"> Following impressive 2014 performance figures, s</w:t>
      </w:r>
      <w:r w:rsidR="00D434FC" w:rsidRPr="00D434FC">
        <w:rPr>
          <w:i/>
          <w:color w:val="808080" w:themeColor="background1" w:themeShade="80"/>
          <w:sz w:val="24"/>
          <w:szCs w:val="24"/>
        </w:rPr>
        <w:t>creening and vibrating equipment solutions supplier Aury Africa</w:t>
      </w:r>
      <w:r w:rsidR="00D434FC">
        <w:rPr>
          <w:i/>
          <w:color w:val="808080" w:themeColor="background1" w:themeShade="80"/>
          <w:sz w:val="24"/>
          <w:szCs w:val="24"/>
        </w:rPr>
        <w:t xml:space="preserve"> plans to consolidate on this success in the new year by placing increased focus on the sales of the company’s range of intertank cylinder screens. </w:t>
      </w:r>
    </w:p>
    <w:p w:rsidR="00B5627C" w:rsidRPr="00776064" w:rsidRDefault="00D434FC" w:rsidP="00D434FC">
      <w:pPr>
        <w:spacing w:line="240" w:lineRule="auto"/>
      </w:pPr>
      <w:r>
        <w:t xml:space="preserve">Aury Africa MD </w:t>
      </w:r>
      <w:r w:rsidRPr="00D434FC">
        <w:rPr>
          <w:b/>
        </w:rPr>
        <w:t>Mark Houchin</w:t>
      </w:r>
      <w:r>
        <w:t xml:space="preserve"> notes that the company plans to penetrate the lucrative gold market through its range of intertank cylinder screens. “Our stainless steel wedge wire intertank cylinder screens are self-supporting structures that boast a </w:t>
      </w:r>
      <w:r w:rsidR="00B5627C">
        <w:t xml:space="preserve">high open area to recover </w:t>
      </w:r>
      <w:r w:rsidR="00B5627C" w:rsidRPr="00776064">
        <w:t>gold</w:t>
      </w:r>
      <w:r w:rsidR="00EE7787" w:rsidRPr="00776064">
        <w:t xml:space="preserve"> bearing carbon</w:t>
      </w:r>
      <w:r w:rsidR="00B5627C" w:rsidRPr="00776064">
        <w:t xml:space="preserve">,” he explains. </w:t>
      </w:r>
    </w:p>
    <w:p w:rsidR="00B5627C" w:rsidRPr="00776064" w:rsidRDefault="00D434FC" w:rsidP="00D434FC">
      <w:pPr>
        <w:spacing w:line="240" w:lineRule="auto"/>
      </w:pPr>
      <w:r w:rsidRPr="00776064">
        <w:t xml:space="preserve">The </w:t>
      </w:r>
      <w:r w:rsidR="00B5627C" w:rsidRPr="00776064">
        <w:t xml:space="preserve">Aury Africa range of intertank cylinder screens are available in </w:t>
      </w:r>
      <w:r w:rsidRPr="00776064">
        <w:t>SS430</w:t>
      </w:r>
      <w:r w:rsidR="00FA74DB" w:rsidRPr="00776064">
        <w:t>,</w:t>
      </w:r>
      <w:r w:rsidRPr="00776064">
        <w:t xml:space="preserve"> </w:t>
      </w:r>
      <w:r w:rsidR="00B5627C" w:rsidRPr="00776064">
        <w:t xml:space="preserve">SS316 and SS316L </w:t>
      </w:r>
      <w:r w:rsidRPr="00776064">
        <w:t>stainless steel</w:t>
      </w:r>
      <w:r w:rsidR="00B5627C" w:rsidRPr="00776064">
        <w:t xml:space="preserve"> grades, with apertures ranging between 0,25 mm to 12 mm. Houchin highlights the fact that the range can be modified and customised to exact client specifications.</w:t>
      </w:r>
    </w:p>
    <w:p w:rsidR="00B5627C" w:rsidRDefault="00B5627C" w:rsidP="00D434FC">
      <w:pPr>
        <w:spacing w:line="240" w:lineRule="auto"/>
      </w:pPr>
      <w:r w:rsidRPr="00776064">
        <w:t>“T</w:t>
      </w:r>
      <w:r w:rsidR="00D434FC" w:rsidRPr="00776064">
        <w:t>he flanges</w:t>
      </w:r>
      <w:r w:rsidRPr="00776064">
        <w:t xml:space="preserve"> are available in ranges from 5 mm to 10 mm</w:t>
      </w:r>
      <w:r w:rsidR="002F4E46">
        <w:t>.</w:t>
      </w:r>
      <w:bookmarkStart w:id="0" w:name="_GoBack"/>
      <w:bookmarkEnd w:id="0"/>
      <w:r w:rsidR="00EE7787" w:rsidRPr="00776064">
        <w:t xml:space="preserve"> Flanges can be made to any size according to </w:t>
      </w:r>
      <w:r w:rsidR="00776064" w:rsidRPr="00776064">
        <w:t>clients’</w:t>
      </w:r>
      <w:r w:rsidR="00EE7787" w:rsidRPr="00776064">
        <w:t xml:space="preserve"> requirements</w:t>
      </w:r>
      <w:r w:rsidRPr="00776064">
        <w:t>, while the wire profiles include; 47</w:t>
      </w:r>
      <w:r w:rsidR="00FA74DB" w:rsidRPr="00776064">
        <w:t xml:space="preserve"> </w:t>
      </w:r>
      <w:r w:rsidRPr="00776064">
        <w:t>CMI, 60</w:t>
      </w:r>
      <w:r w:rsidR="00FA74DB" w:rsidRPr="00776064">
        <w:t xml:space="preserve"> </w:t>
      </w:r>
      <w:r w:rsidRPr="00776064">
        <w:t>CMI, 69</w:t>
      </w:r>
      <w:r w:rsidR="00FA74DB" w:rsidRPr="00776064">
        <w:t xml:space="preserve"> </w:t>
      </w:r>
      <w:r w:rsidRPr="00776064">
        <w:t>CMI and 91</w:t>
      </w:r>
      <w:r w:rsidR="00FA74DB" w:rsidRPr="00776064">
        <w:t xml:space="preserve"> </w:t>
      </w:r>
      <w:r w:rsidRPr="00776064">
        <w:t xml:space="preserve">CMI. </w:t>
      </w:r>
      <w:r w:rsidR="00D434FC" w:rsidRPr="00776064">
        <w:t xml:space="preserve">The </w:t>
      </w:r>
      <w:r w:rsidRPr="00776064">
        <w:t xml:space="preserve">minimum radius is 500 mm, with no limits on maximum radius. This customisation ensures that </w:t>
      </w:r>
      <w:r>
        <w:t xml:space="preserve">there is an Aury intertank cylinder screen for all applications,” he adds. </w:t>
      </w:r>
    </w:p>
    <w:p w:rsidR="00B5627C" w:rsidRDefault="00B5627C" w:rsidP="00D434FC">
      <w:pPr>
        <w:spacing w:line="240" w:lineRule="auto"/>
      </w:pPr>
      <w:r>
        <w:t xml:space="preserve">Looking to the future, Houchin is optimistic of gaining market share in Africa through the intertank cylinder screen range. </w:t>
      </w:r>
      <w:r w:rsidR="00FA74DB">
        <w:t>“</w:t>
      </w:r>
      <w:r>
        <w:t xml:space="preserve">Landing one large gold mining client in Ghana alone could increase our revenue by as much as R2-million per year. We are not limiting ourselves to the gold sector alone, and will also be targeting uranium mines and sugar refineries too,” he concludes. </w:t>
      </w:r>
    </w:p>
    <w:p w:rsidR="00B5627C" w:rsidRDefault="00B5627C" w:rsidP="00D434FC">
      <w:pPr>
        <w:spacing w:line="240" w:lineRule="auto"/>
      </w:pPr>
    </w:p>
    <w:p w:rsidR="00D434FC" w:rsidRPr="001F0157" w:rsidRDefault="00D434FC" w:rsidP="00D434FC">
      <w:pPr>
        <w:spacing w:line="240" w:lineRule="auto"/>
        <w:rPr>
          <w:b/>
          <w:i/>
        </w:rPr>
      </w:pPr>
      <w:r w:rsidRPr="001F0157">
        <w:rPr>
          <w:b/>
          <w:i/>
        </w:rPr>
        <w:t>Ends</w:t>
      </w:r>
    </w:p>
    <w:p w:rsidR="00D434FC" w:rsidRPr="001F0157" w:rsidRDefault="00D434FC" w:rsidP="00D434FC">
      <w:pPr>
        <w:spacing w:line="240" w:lineRule="auto"/>
        <w:rPr>
          <w:b/>
        </w:rPr>
      </w:pPr>
      <w:r>
        <w:rPr>
          <w:b/>
        </w:rPr>
        <w:t>Notes to the Editor</w:t>
      </w:r>
      <w:r>
        <w:rPr>
          <w:b/>
        </w:rPr>
        <w:br/>
      </w:r>
      <w:r>
        <w:t xml:space="preserve">There are numerous photographs specific to this press release. Please visit </w:t>
      </w:r>
      <w:hyperlink r:id="rId4" w:history="1">
        <w:r w:rsidRPr="00DC5D13">
          <w:rPr>
            <w:rStyle w:val="Hyperlink"/>
          </w:rPr>
          <w:t>http://media.ngage.co.za</w:t>
        </w:r>
      </w:hyperlink>
      <w:r>
        <w:t xml:space="preserve">  and click the Aury Africa link.</w:t>
      </w:r>
    </w:p>
    <w:p w:rsidR="00D434FC" w:rsidRPr="001F0157" w:rsidRDefault="00D434FC" w:rsidP="00D434FC">
      <w:pPr>
        <w:spacing w:line="240" w:lineRule="auto"/>
        <w:rPr>
          <w:b/>
        </w:rPr>
      </w:pPr>
      <w:r w:rsidRPr="001F0157">
        <w:rPr>
          <w:b/>
        </w:rPr>
        <w:t>About Aury Africa</w:t>
      </w:r>
      <w:r>
        <w:rPr>
          <w:b/>
        </w:rPr>
        <w:br/>
      </w:r>
      <w:r>
        <w:t>Aury Africa's goal is to provide the best innovative screening and vibrating equipment solutions and services to the African mining market. Aury Africa takes advantage of the economies of scale provided by large-scale Chinese production from its ISO-9001 accredited sister company, Aury (Tianjin), with the aid and assistance of technical know-how developed in Australia and South Africa.</w:t>
      </w:r>
    </w:p>
    <w:p w:rsidR="00D434FC" w:rsidRDefault="00D434FC" w:rsidP="00D434FC">
      <w:pPr>
        <w:spacing w:line="240" w:lineRule="auto"/>
      </w:pPr>
      <w:r>
        <w:t>Aury also has a sound research and design capability, backed up by the technical expertise of a number of engineers who boast extensive experience in vibration technology within the mining sector. Aury design engineers think outside the box to provide traditional vibrating technology with leading edge thinking and design techniques to produce innovative capital equipment that is superior to anything found within the market today.</w:t>
      </w:r>
    </w:p>
    <w:p w:rsidR="00D434FC" w:rsidRDefault="00D434FC" w:rsidP="00D434FC">
      <w:pPr>
        <w:spacing w:line="240" w:lineRule="auto"/>
      </w:pPr>
      <w:r w:rsidRPr="001F0157">
        <w:rPr>
          <w:b/>
        </w:rPr>
        <w:t>Aury Africa Contact Details</w:t>
      </w:r>
      <w:r>
        <w:br/>
        <w:t>Matthew van Buuren</w:t>
      </w:r>
      <w:r>
        <w:br/>
        <w:t>Sales and Marketing Administrator</w:t>
      </w:r>
      <w:r>
        <w:br/>
        <w:t>Tel: (011) 026 6642</w:t>
      </w:r>
      <w:r>
        <w:br/>
        <w:t xml:space="preserve">Email: </w:t>
      </w:r>
      <w:hyperlink r:id="rId5" w:history="1">
        <w:r w:rsidRPr="00DC5D13">
          <w:rPr>
            <w:rStyle w:val="Hyperlink"/>
          </w:rPr>
          <w:t>matt@auryafrica.co.za</w:t>
        </w:r>
      </w:hyperlink>
      <w:r>
        <w:t xml:space="preserve"> </w:t>
      </w:r>
      <w:r>
        <w:br/>
        <w:t xml:space="preserve">Web: </w:t>
      </w:r>
      <w:hyperlink r:id="rId6" w:history="1">
        <w:r w:rsidRPr="00DC5D13">
          <w:rPr>
            <w:rStyle w:val="Hyperlink"/>
          </w:rPr>
          <w:t>www.auryafrica.co.za</w:t>
        </w:r>
      </w:hyperlink>
      <w:r>
        <w:t xml:space="preserve"> </w:t>
      </w:r>
    </w:p>
    <w:p w:rsidR="00D434FC" w:rsidRDefault="00D434FC" w:rsidP="00D434FC">
      <w:pPr>
        <w:spacing w:line="240" w:lineRule="auto"/>
      </w:pPr>
      <w:r w:rsidRPr="001F0157">
        <w:rPr>
          <w:b/>
        </w:rPr>
        <w:lastRenderedPageBreak/>
        <w:t>Media Contact</w:t>
      </w:r>
      <w:r>
        <w:br/>
        <w:t xml:space="preserve">Ashleigh Wilson </w:t>
      </w:r>
      <w:r>
        <w:br/>
        <w:t>NGAGE Public Relations</w:t>
      </w:r>
      <w:r>
        <w:br/>
        <w:t>Phone: (011) 867 7763</w:t>
      </w:r>
      <w:r>
        <w:br/>
        <w:t>Fax: 086 512 3352</w:t>
      </w:r>
      <w:r>
        <w:br/>
        <w:t>Cell: 072 626 7401</w:t>
      </w:r>
      <w:r>
        <w:br/>
        <w:t xml:space="preserve">Email: </w:t>
      </w:r>
      <w:hyperlink r:id="rId7" w:history="1">
        <w:r w:rsidRPr="008A6AD7">
          <w:rPr>
            <w:rStyle w:val="Hyperlink"/>
          </w:rPr>
          <w:t>ashleigh@ngage.co.za</w:t>
        </w:r>
      </w:hyperlink>
      <w:r>
        <w:br/>
        <w:t xml:space="preserve">Web: </w:t>
      </w:r>
      <w:hyperlink r:id="rId8" w:history="1">
        <w:r w:rsidRPr="00DC5D13">
          <w:rPr>
            <w:rStyle w:val="Hyperlink"/>
          </w:rPr>
          <w:t>www.ngage.co.za</w:t>
        </w:r>
      </w:hyperlink>
      <w:r>
        <w:t xml:space="preserve"> </w:t>
      </w:r>
    </w:p>
    <w:p w:rsidR="00D434FC" w:rsidRDefault="00D434FC" w:rsidP="00D434FC">
      <w:pPr>
        <w:spacing w:line="240" w:lineRule="auto"/>
      </w:pPr>
      <w:r>
        <w:t xml:space="preserve">Browse the </w:t>
      </w:r>
      <w:r w:rsidRPr="006E4AA6">
        <w:rPr>
          <w:b/>
        </w:rPr>
        <w:t>NGAGE Media Zone</w:t>
      </w:r>
      <w:r>
        <w:t xml:space="preserve"> for more client press releases and photographs at </w:t>
      </w:r>
      <w:hyperlink r:id="rId9" w:history="1">
        <w:r w:rsidRPr="00DC5D13">
          <w:rPr>
            <w:rStyle w:val="Hyperlink"/>
          </w:rPr>
          <w:t>http://media.ngage.co.za</w:t>
        </w:r>
      </w:hyperlink>
      <w:r>
        <w:t xml:space="preserve"> </w:t>
      </w:r>
    </w:p>
    <w:p w:rsidR="00D434FC" w:rsidRDefault="00D434FC" w:rsidP="00D434FC"/>
    <w:p w:rsidR="00D434FC" w:rsidRDefault="00D434FC" w:rsidP="00D434FC">
      <w:pPr>
        <w:spacing w:line="240" w:lineRule="auto"/>
      </w:pPr>
    </w:p>
    <w:p w:rsidR="00D434FC" w:rsidRDefault="00D434FC" w:rsidP="00D434FC">
      <w:pPr>
        <w:spacing w:line="240" w:lineRule="auto"/>
      </w:pPr>
    </w:p>
    <w:p w:rsidR="00D434FC" w:rsidRDefault="00D434FC" w:rsidP="00D434FC">
      <w:pPr>
        <w:spacing w:line="240" w:lineRule="auto"/>
      </w:pPr>
    </w:p>
    <w:p w:rsidR="00D434FC" w:rsidRDefault="00D434FC" w:rsidP="00D434FC">
      <w:pPr>
        <w:spacing w:line="240" w:lineRule="auto"/>
      </w:pPr>
    </w:p>
    <w:sectPr w:rsidR="00D434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4FC"/>
    <w:rsid w:val="00206311"/>
    <w:rsid w:val="00244A6F"/>
    <w:rsid w:val="002E211A"/>
    <w:rsid w:val="002F4E46"/>
    <w:rsid w:val="00457661"/>
    <w:rsid w:val="00776064"/>
    <w:rsid w:val="009F2387"/>
    <w:rsid w:val="009F4229"/>
    <w:rsid w:val="00A97182"/>
    <w:rsid w:val="00B5627C"/>
    <w:rsid w:val="00CC444E"/>
    <w:rsid w:val="00D434FC"/>
    <w:rsid w:val="00DA3470"/>
    <w:rsid w:val="00EE7787"/>
    <w:rsid w:val="00F143C0"/>
    <w:rsid w:val="00FA74DB"/>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2B88E-9CD2-4C69-A8CE-90B6299E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4FC"/>
    <w:rPr>
      <w:color w:val="0563C1" w:themeColor="hyperlink"/>
      <w:u w:val="single"/>
    </w:rPr>
  </w:style>
  <w:style w:type="paragraph" w:styleId="BalloonText">
    <w:name w:val="Balloon Text"/>
    <w:basedOn w:val="Normal"/>
    <w:link w:val="BalloonTextChar"/>
    <w:uiPriority w:val="99"/>
    <w:semiHidden/>
    <w:unhideWhenUsed/>
    <w:rsid w:val="00457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6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ashleigh@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ryafrica.co.za" TargetMode="External"/><Relationship Id="rId11" Type="http://schemas.openxmlformats.org/officeDocument/2006/relationships/theme" Target="theme/theme1.xml"/><Relationship Id="rId5" Type="http://schemas.openxmlformats.org/officeDocument/2006/relationships/hyperlink" Target="mailto:matt@auryafrica.co.za"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Ashleigh Wilson</cp:lastModifiedBy>
  <cp:revision>8</cp:revision>
  <cp:lastPrinted>2015-02-04T12:39:00Z</cp:lastPrinted>
  <dcterms:created xsi:type="dcterms:W3CDTF">2015-02-03T09:35:00Z</dcterms:created>
  <dcterms:modified xsi:type="dcterms:W3CDTF">2015-02-12T07:42:00Z</dcterms:modified>
</cp:coreProperties>
</file>