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F7" w:rsidRPr="007344E2" w:rsidRDefault="00584364">
      <w:r>
        <w:t>January 2015</w:t>
      </w:r>
    </w:p>
    <w:p w:rsidR="001F3CBE" w:rsidRDefault="001F3CBE" w:rsidP="00F42291">
      <w:pPr>
        <w:rPr>
          <w:rFonts w:ascii="Arial Bold" w:eastAsia="Times New Roman" w:hAnsi="Arial Bold" w:cs="Times New Roman"/>
          <w:b/>
          <w:bCs/>
          <w:sz w:val="28"/>
          <w:szCs w:val="24"/>
          <w:lang w:eastAsia="de-DE"/>
        </w:rPr>
      </w:pPr>
      <w:r w:rsidRPr="001F3CBE">
        <w:rPr>
          <w:rFonts w:ascii="Arial Bold" w:eastAsia="Times New Roman" w:hAnsi="Arial Bold" w:cs="Times New Roman"/>
          <w:b/>
          <w:bCs/>
          <w:sz w:val="28"/>
          <w:szCs w:val="24"/>
          <w:lang w:eastAsia="de-DE"/>
        </w:rPr>
        <w:t>Engineering students to explore the food and beverage industry in 2015</w:t>
      </w:r>
    </w:p>
    <w:p w:rsidR="001F3CBE" w:rsidRDefault="001F3CBE" w:rsidP="00F42291">
      <w:pPr>
        <w:rPr>
          <w:rFonts w:cs="Arial Unicode MS"/>
          <w:b/>
        </w:rPr>
      </w:pPr>
      <w:r w:rsidRPr="001F3CBE">
        <w:rPr>
          <w:rFonts w:cs="Arial Unicode MS"/>
          <w:b/>
        </w:rPr>
        <w:t>With the 2014 PneuDrive Challenge Engineering Design Competition concluded, competition co-sponsors SEW-EURODRIVE and Pneumax, have announced that students will need to design a ‘game changer’ for the food and beverage industry in 2015.</w:t>
      </w:r>
    </w:p>
    <w:p w:rsidR="001F3CBE" w:rsidRDefault="00B14328" w:rsidP="00F42291">
      <w:r>
        <w:t xml:space="preserve">DTI statistics for commodities associated with the food and beverage industry report that the industry was valued at more than R 132 billion in 2013. It is also an industry that the South African government has identified as one of the top three priority areas for creating jobs, with a plan to see the creation of 145,000 jobs in the agro-processing by 2020. </w:t>
      </w:r>
    </w:p>
    <w:p w:rsidR="00B14328" w:rsidRDefault="00B14328" w:rsidP="00F42291">
      <w:pPr>
        <w:rPr>
          <w:rFonts w:cs="Arial Unicode MS"/>
        </w:rPr>
      </w:pPr>
      <w:r>
        <w:t xml:space="preserve">By challenging young </w:t>
      </w:r>
      <w:r w:rsidRPr="00B14328">
        <w:t>mechanical, electronic and mechatronic engineering students</w:t>
      </w:r>
      <w:r>
        <w:t xml:space="preserve"> to design applications that can improve productivity, reduce wastage and ultimately improve the bottom line for businesses in this industry, SEW-EURODRIVE and Pneumax have created a valuable platform that </w:t>
      </w:r>
      <w:r>
        <w:rPr>
          <w:rFonts w:cs="Arial Unicode MS"/>
        </w:rPr>
        <w:t xml:space="preserve">brings academic potential and the real needs of business closer together. </w:t>
      </w:r>
    </w:p>
    <w:p w:rsidR="001F3CBE" w:rsidRDefault="001F3CBE" w:rsidP="001F3CBE">
      <w:r>
        <w:t xml:space="preserve">Department of Trade and Industry (DTI) statistics for commodities associated with the food and beverage industry report that the industry was valued at more than R132-billion in 2013. It is also an industry that the South African government has identified as one of the top three priority areas for creating jobs, with a plan to see the creation of 145 000 jobs in the agro-processing by 2020. </w:t>
      </w:r>
    </w:p>
    <w:p w:rsidR="001F3CBE" w:rsidRDefault="001F3CBE" w:rsidP="001F3CBE">
      <w:r>
        <w:t xml:space="preserve">By challenging young mechanical, electronic and mechatronic engineering students to design applications that can improve productivity, reduce wastage and ultimately improve the bottom line for businesses in this industry, SEW-EURODRIVE and Pneumax have created a valuable platform that brings academic potential and the real needs of business closer together. </w:t>
      </w:r>
    </w:p>
    <w:p w:rsidR="001F3CBE" w:rsidRPr="000D3F9A" w:rsidRDefault="001F3CBE" w:rsidP="001F3CBE">
      <w:pPr>
        <w:rPr>
          <w:b/>
        </w:rPr>
      </w:pPr>
      <w:r w:rsidRPr="000D3F9A">
        <w:rPr>
          <w:b/>
        </w:rPr>
        <w:t>Game changers needed</w:t>
      </w:r>
    </w:p>
    <w:p w:rsidR="001F3CBE" w:rsidRDefault="001F3CBE" w:rsidP="001F3CBE">
      <w:r>
        <w:t xml:space="preserve">Food and beverage companies are under pressure worldwide. Small, medium and large businesses in this constantly changing and competitive industry face a myriad of essentially unpredictable challenges. These include; adverse weather conditions, legislation changes, rising commodity prices, higher transportation costs and consumers becoming increasingly conscious of what they purchase. </w:t>
      </w:r>
    </w:p>
    <w:p w:rsidR="001F3CBE" w:rsidRDefault="001F3CBE" w:rsidP="001F3CBE">
      <w:r>
        <w:t xml:space="preserve">Large companies have more resources and better access to capital to address challenges. However, it is the small-to-medium size processors and manufacturers that have to proactively find solutions to these pressures if they want to maintain or grow market share. </w:t>
      </w:r>
    </w:p>
    <w:p w:rsidR="001F3CBE" w:rsidRDefault="001F3CBE" w:rsidP="001F3CBE">
      <w:r>
        <w:lastRenderedPageBreak/>
        <w:t>Small-to-medium size businesses, who often lack easy access to finance, need to unlock potential growth opportunities by implementing efficient and well-managed systems. It is here where innovative ideas from talented engineering students could play an important role.</w:t>
      </w:r>
    </w:p>
    <w:p w:rsidR="001F3CBE" w:rsidRPr="000D3F9A" w:rsidRDefault="001F3CBE" w:rsidP="001F3CBE">
      <w:pPr>
        <w:rPr>
          <w:b/>
        </w:rPr>
      </w:pPr>
      <w:r w:rsidRPr="000D3F9A">
        <w:rPr>
          <w:b/>
        </w:rPr>
        <w:t>Technology + innovative engineering + talent = growth potential</w:t>
      </w:r>
    </w:p>
    <w:p w:rsidR="001F3CBE" w:rsidRDefault="001F3CBE" w:rsidP="001F3CBE">
      <w:r>
        <w:t xml:space="preserve">The importance of offering students access to the latest in drive and pneumatic technology, and how these can be used practically in business, cannot be stressed enough. With the rollout of the competition to universities around the country at the beginning of each year, the co-sponsors typically find that students have limited knowledge on the latest drive and pneumatic technology. </w:t>
      </w:r>
    </w:p>
    <w:p w:rsidR="001F3CBE" w:rsidRDefault="001F3CBE" w:rsidP="001F3CBE">
      <w:r>
        <w:t xml:space="preserve">This suggests not only a lack of technology awareness that universities obviously cannot keep up-to-pace with, but a serious gap in student understanding of how the technology can be used to improve business and manufacturing processes. </w:t>
      </w:r>
    </w:p>
    <w:p w:rsidR="001F3CBE" w:rsidRDefault="001F3CBE" w:rsidP="001F3CBE">
      <w:r>
        <w:t xml:space="preserve">Started in 2008, the PneuDrive Challenge has proven itself as a successful model that can accelerate the introduction of young engineers into industry. In 2015, the competition organisers will be on the lookout for talented young engineers brave enough to think out of the box, and with the potential to design applications that could make a big impact in the food and beverage industry. </w:t>
      </w:r>
    </w:p>
    <w:p w:rsidR="001F3CBE" w:rsidRDefault="001F3CBE" w:rsidP="001F3CBE">
      <w:r>
        <w:t xml:space="preserve">Roadshows, technology workshops and coaching interventions through the year will aim to introduce, support and nurture students so that they can take a step into industry with confidence. The winners of the competition will receive a ten day all expenses paid trip to Germany and Italy where they will have an opportunity to present their designs to the head offices of the sponsor companies. </w:t>
      </w:r>
    </w:p>
    <w:p w:rsidR="001F3CBE" w:rsidRDefault="001F3CBE" w:rsidP="001F3CBE">
      <w:r>
        <w:t>SEW-EURODRIVE and Pneumax also offer more than R300 000 worth of equipment to competing universities to ensure that future students are afforded the opportunity to experiment with the latest in drive engineering and pneumatic technology.</w:t>
      </w:r>
    </w:p>
    <w:p w:rsidR="001F3CBE" w:rsidRDefault="001F3CBE">
      <w:pPr>
        <w:spacing w:before="0" w:after="200" w:line="276" w:lineRule="auto"/>
        <w:rPr>
          <w:b/>
        </w:rPr>
      </w:pPr>
    </w:p>
    <w:p w:rsidR="001F3CBE" w:rsidRDefault="001F3CBE">
      <w:pPr>
        <w:spacing w:before="0" w:after="200" w:line="276" w:lineRule="auto"/>
        <w:rPr>
          <w:b/>
        </w:rPr>
      </w:pPr>
    </w:p>
    <w:p w:rsidR="001F3CBE" w:rsidRDefault="001F3CBE">
      <w:pPr>
        <w:spacing w:before="0" w:after="200" w:line="276" w:lineRule="auto"/>
        <w:rPr>
          <w:b/>
        </w:rPr>
      </w:pPr>
    </w:p>
    <w:p w:rsidR="001F3CBE" w:rsidRDefault="001F3CBE">
      <w:pPr>
        <w:spacing w:before="0" w:after="200" w:line="276" w:lineRule="auto"/>
        <w:rPr>
          <w:b/>
        </w:rPr>
      </w:pPr>
    </w:p>
    <w:p w:rsidR="001F3CBE" w:rsidRDefault="001F3CBE">
      <w:pPr>
        <w:spacing w:before="0" w:after="200" w:line="276" w:lineRule="auto"/>
        <w:rPr>
          <w:b/>
        </w:rPr>
      </w:pPr>
    </w:p>
    <w:p w:rsidR="001F3CBE" w:rsidRDefault="001F3CBE">
      <w:pPr>
        <w:spacing w:before="0" w:after="200" w:line="276" w:lineRule="auto"/>
        <w:rPr>
          <w:b/>
        </w:rPr>
      </w:pPr>
    </w:p>
    <w:p w:rsidR="00522CBD" w:rsidRDefault="00F6442E">
      <w:pPr>
        <w:spacing w:before="0" w:after="200" w:line="276" w:lineRule="auto"/>
        <w:rPr>
          <w:b/>
        </w:rPr>
      </w:pPr>
      <w:r w:rsidRPr="00F6442E">
        <w:rPr>
          <w:b/>
        </w:rPr>
        <w:lastRenderedPageBreak/>
        <w:t>Images: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26"/>
        <w:gridCol w:w="5076"/>
      </w:tblGrid>
      <w:tr w:rsidR="006B3FE7" w:rsidTr="009A3FB3">
        <w:tc>
          <w:tcPr>
            <w:tcW w:w="3652" w:type="dxa"/>
          </w:tcPr>
          <w:p w:rsidR="006B3FE7" w:rsidRPr="009A3FB3" w:rsidRDefault="00136368" w:rsidP="00136368">
            <w:r w:rsidRPr="009A3FB3">
              <w:t>With more than 2 billion can ends being produced annually by Nampak DivFood alone, engineering students who take part in this year’s competition are going to need to jump into the deep end of the food pro</w:t>
            </w:r>
            <w:bookmarkStart w:id="0" w:name="_GoBack"/>
            <w:bookmarkEnd w:id="0"/>
            <w:r w:rsidRPr="009A3FB3">
              <w:t xml:space="preserve">cessing and manufacturing industry if they want to compete well. </w:t>
            </w:r>
          </w:p>
        </w:tc>
        <w:tc>
          <w:tcPr>
            <w:tcW w:w="6202" w:type="dxa"/>
            <w:gridSpan w:val="2"/>
          </w:tcPr>
          <w:p w:rsidR="006B3FE7" w:rsidRPr="009A3FB3" w:rsidRDefault="00136368" w:rsidP="00136368">
            <w:pPr>
              <w:jc w:val="center"/>
            </w:pPr>
            <w:r w:rsidRPr="009A3FB3">
              <w:rPr>
                <w:noProof/>
                <w:lang w:eastAsia="en-ZA"/>
              </w:rPr>
              <w:drawing>
                <wp:inline distT="0" distB="0" distL="0" distR="0">
                  <wp:extent cx="1454400" cy="194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4400" cy="1947600"/>
                          </a:xfrm>
                          <a:prstGeom prst="rect">
                            <a:avLst/>
                          </a:prstGeom>
                          <a:noFill/>
                          <a:ln>
                            <a:noFill/>
                          </a:ln>
                        </pic:spPr>
                      </pic:pic>
                    </a:graphicData>
                  </a:graphic>
                </wp:inline>
              </w:drawing>
            </w:r>
            <w:r w:rsidR="009A3FB3" w:rsidRPr="009A3FB3">
              <w:rPr>
                <w:noProof/>
                <w:lang w:eastAsia="en-ZA"/>
              </w:rPr>
              <w:drawing>
                <wp:inline distT="0" distB="0" distL="0" distR="0">
                  <wp:extent cx="1666528" cy="1937982"/>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690" cy="1938170"/>
                          </a:xfrm>
                          <a:prstGeom prst="rect">
                            <a:avLst/>
                          </a:prstGeom>
                          <a:noFill/>
                          <a:ln>
                            <a:noFill/>
                          </a:ln>
                        </pic:spPr>
                      </pic:pic>
                    </a:graphicData>
                  </a:graphic>
                </wp:inline>
              </w:drawing>
            </w:r>
          </w:p>
        </w:tc>
      </w:tr>
      <w:tr w:rsidR="00BC2458" w:rsidTr="00BC2458">
        <w:tc>
          <w:tcPr>
            <w:tcW w:w="4778" w:type="dxa"/>
            <w:gridSpan w:val="2"/>
          </w:tcPr>
          <w:p w:rsidR="00BC2458" w:rsidRDefault="00BC2458" w:rsidP="00C7328F">
            <w:r>
              <w:t>PneuDrive Challenge 2014 theme logo / mascot</w:t>
            </w:r>
          </w:p>
        </w:tc>
        <w:tc>
          <w:tcPr>
            <w:tcW w:w="5076" w:type="dxa"/>
          </w:tcPr>
          <w:p w:rsidR="00BC2458" w:rsidRDefault="00BC2458" w:rsidP="00C7328F">
            <w:pPr>
              <w:rPr>
                <w:noProof/>
                <w:lang w:eastAsia="en-ZA"/>
              </w:rPr>
            </w:pPr>
            <w:r>
              <w:rPr>
                <w:noProof/>
                <w:lang w:eastAsia="en-ZA"/>
              </w:rPr>
              <w:drawing>
                <wp:inline distT="0" distB="0" distL="0" distR="0">
                  <wp:extent cx="2306352" cy="19084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6292" cy="1908378"/>
                          </a:xfrm>
                          <a:prstGeom prst="rect">
                            <a:avLst/>
                          </a:prstGeom>
                          <a:noFill/>
                          <a:ln>
                            <a:noFill/>
                          </a:ln>
                        </pic:spPr>
                      </pic:pic>
                    </a:graphicData>
                  </a:graphic>
                </wp:inline>
              </w:drawing>
            </w:r>
          </w:p>
        </w:tc>
      </w:tr>
    </w:tbl>
    <w:p w:rsidR="00C3723B" w:rsidRDefault="00C3723B" w:rsidP="00B51A6F"/>
    <w:p w:rsidR="004A1578" w:rsidRPr="007344E2" w:rsidRDefault="004A1578" w:rsidP="004A1578">
      <w:pPr>
        <w:keepNext/>
        <w:keepLines/>
        <w:jc w:val="both"/>
        <w:rPr>
          <w:rFonts w:cs="Arial"/>
          <w:b/>
          <w:bCs/>
          <w:color w:val="000000"/>
          <w:sz w:val="20"/>
        </w:rPr>
      </w:pPr>
      <w:r w:rsidRPr="007344E2">
        <w:rPr>
          <w:rFonts w:cs="Arial"/>
          <w:b/>
          <w:bCs/>
          <w:color w:val="000000"/>
          <w:sz w:val="20"/>
        </w:rPr>
        <w:lastRenderedPageBreak/>
        <w:t>Contact address for editors and readers: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4A1578" w:rsidRPr="007344E2" w:rsidTr="00786074">
        <w:tc>
          <w:tcPr>
            <w:tcW w:w="4621" w:type="dxa"/>
          </w:tcPr>
          <w:p w:rsidR="004A1578" w:rsidRPr="007344E2" w:rsidRDefault="004A1578" w:rsidP="00786074">
            <w:pPr>
              <w:keepNext/>
              <w:keepLines/>
              <w:rPr>
                <w:sz w:val="16"/>
              </w:rPr>
            </w:pPr>
            <w:r w:rsidRPr="007344E2">
              <w:rPr>
                <w:noProof/>
                <w:lang w:eastAsia="en-ZA"/>
              </w:rPr>
              <w:drawing>
                <wp:inline distT="0" distB="0" distL="0" distR="0">
                  <wp:extent cx="1058400" cy="5220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8400" cy="522000"/>
                          </a:xfrm>
                          <a:prstGeom prst="rect">
                            <a:avLst/>
                          </a:prstGeom>
                          <a:noFill/>
                          <a:ln>
                            <a:noFill/>
                          </a:ln>
                        </pic:spPr>
                      </pic:pic>
                    </a:graphicData>
                  </a:graphic>
                </wp:inline>
              </w:drawing>
            </w:r>
          </w:p>
          <w:p w:rsidR="004A1578" w:rsidRPr="007344E2" w:rsidRDefault="004A1578" w:rsidP="00786074">
            <w:pPr>
              <w:keepNext/>
              <w:keepLines/>
              <w:rPr>
                <w:b/>
                <w:sz w:val="18"/>
                <w:szCs w:val="18"/>
                <w:u w:val="single"/>
              </w:rPr>
            </w:pPr>
            <w:r w:rsidRPr="007344E2">
              <w:rPr>
                <w:b/>
                <w:sz w:val="18"/>
                <w:szCs w:val="18"/>
              </w:rPr>
              <w:t>SEW</w:t>
            </w:r>
            <w:r w:rsidR="00537125" w:rsidRPr="007344E2">
              <w:rPr>
                <w:b/>
                <w:sz w:val="18"/>
                <w:szCs w:val="18"/>
              </w:rPr>
              <w:t>-</w:t>
            </w:r>
            <w:r w:rsidRPr="007344E2">
              <w:rPr>
                <w:b/>
                <w:sz w:val="18"/>
                <w:szCs w:val="18"/>
              </w:rPr>
              <w:t xml:space="preserve">EURODRIVE </w:t>
            </w:r>
          </w:p>
          <w:p w:rsidR="004A1578" w:rsidRPr="007344E2" w:rsidRDefault="004A1578" w:rsidP="00786074">
            <w:pPr>
              <w:keepNext/>
              <w:keepLines/>
              <w:rPr>
                <w:sz w:val="18"/>
                <w:szCs w:val="18"/>
              </w:rPr>
            </w:pPr>
            <w:r w:rsidRPr="007344E2">
              <w:rPr>
                <w:sz w:val="18"/>
                <w:szCs w:val="18"/>
              </w:rPr>
              <w:t>Marketing Department</w:t>
            </w:r>
          </w:p>
          <w:p w:rsidR="004A1578" w:rsidRPr="007344E2" w:rsidRDefault="004A1578" w:rsidP="00786074">
            <w:pPr>
              <w:keepNext/>
              <w:keepLines/>
              <w:rPr>
                <w:sz w:val="18"/>
                <w:szCs w:val="18"/>
              </w:rPr>
            </w:pPr>
            <w:r w:rsidRPr="007344E2">
              <w:rPr>
                <w:sz w:val="18"/>
                <w:szCs w:val="18"/>
              </w:rPr>
              <w:t>Rene Rose – General Manager -   Communications</w:t>
            </w:r>
          </w:p>
          <w:p w:rsidR="004A1578" w:rsidRPr="007344E2" w:rsidRDefault="004A1578" w:rsidP="00786074">
            <w:pPr>
              <w:keepNext/>
              <w:keepLines/>
              <w:rPr>
                <w:sz w:val="18"/>
                <w:szCs w:val="18"/>
              </w:rPr>
            </w:pPr>
            <w:r w:rsidRPr="007344E2">
              <w:rPr>
                <w:sz w:val="18"/>
                <w:szCs w:val="18"/>
              </w:rPr>
              <w:t>Phone: (+27 11) 248 7000</w:t>
            </w:r>
          </w:p>
          <w:p w:rsidR="004A1578" w:rsidRPr="007344E2" w:rsidRDefault="005E54D0" w:rsidP="008B0E3F">
            <w:pPr>
              <w:rPr>
                <w:sz w:val="18"/>
                <w:szCs w:val="18"/>
              </w:rPr>
            </w:pPr>
            <w:hyperlink r:id="rId11" w:history="1">
              <w:r w:rsidR="004A1578" w:rsidRPr="007344E2">
                <w:rPr>
                  <w:rStyle w:val="Hyperlink"/>
                  <w:sz w:val="18"/>
                  <w:szCs w:val="18"/>
                </w:rPr>
                <w:t>rrose@sew.co.za</w:t>
              </w:r>
            </w:hyperlink>
          </w:p>
          <w:p w:rsidR="004A1578" w:rsidRPr="007344E2" w:rsidRDefault="005E54D0" w:rsidP="008B0E3F">
            <w:pPr>
              <w:rPr>
                <w:sz w:val="18"/>
                <w:szCs w:val="18"/>
              </w:rPr>
            </w:pPr>
            <w:hyperlink r:id="rId12" w:history="1">
              <w:r w:rsidR="004A1578" w:rsidRPr="007344E2">
                <w:rPr>
                  <w:rStyle w:val="Hyperlink"/>
                  <w:sz w:val="18"/>
                  <w:szCs w:val="18"/>
                </w:rPr>
                <w:t>pneudrive@sew.co.za</w:t>
              </w:r>
            </w:hyperlink>
          </w:p>
          <w:p w:rsidR="004A1578" w:rsidRPr="007344E2" w:rsidRDefault="005E54D0" w:rsidP="008B0E3F">
            <w:pPr>
              <w:rPr>
                <w:rFonts w:cs="Arial"/>
                <w:b/>
                <w:bCs/>
                <w:color w:val="000000"/>
                <w:sz w:val="20"/>
              </w:rPr>
            </w:pPr>
            <w:hyperlink r:id="rId13" w:history="1">
              <w:r w:rsidR="004A1578" w:rsidRPr="007344E2">
                <w:rPr>
                  <w:rStyle w:val="Hyperlink"/>
                  <w:sz w:val="18"/>
                  <w:szCs w:val="18"/>
                </w:rPr>
                <w:t>www.sew.co.za</w:t>
              </w:r>
            </w:hyperlink>
          </w:p>
        </w:tc>
        <w:tc>
          <w:tcPr>
            <w:tcW w:w="4621" w:type="dxa"/>
          </w:tcPr>
          <w:p w:rsidR="004A1578" w:rsidRPr="007344E2" w:rsidRDefault="004A1578" w:rsidP="00786074">
            <w:pPr>
              <w:keepNext/>
              <w:keepLines/>
              <w:rPr>
                <w:sz w:val="18"/>
                <w:szCs w:val="18"/>
              </w:rPr>
            </w:pPr>
            <w:r w:rsidRPr="007344E2">
              <w:rPr>
                <w:noProof/>
                <w:sz w:val="18"/>
                <w:szCs w:val="18"/>
                <w:lang w:eastAsia="en-ZA"/>
              </w:rPr>
              <w:drawing>
                <wp:inline distT="0" distB="0" distL="0" distR="0">
                  <wp:extent cx="695459" cy="669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840" cy="673920"/>
                          </a:xfrm>
                          <a:prstGeom prst="rect">
                            <a:avLst/>
                          </a:prstGeom>
                          <a:noFill/>
                          <a:ln>
                            <a:noFill/>
                          </a:ln>
                        </pic:spPr>
                      </pic:pic>
                    </a:graphicData>
                  </a:graphic>
                </wp:inline>
              </w:drawing>
            </w:r>
          </w:p>
          <w:p w:rsidR="004A1578" w:rsidRPr="007344E2" w:rsidRDefault="004A1578" w:rsidP="00786074">
            <w:pPr>
              <w:keepNext/>
              <w:keepLines/>
              <w:rPr>
                <w:b/>
                <w:sz w:val="18"/>
                <w:szCs w:val="18"/>
              </w:rPr>
            </w:pPr>
            <w:r w:rsidRPr="007344E2">
              <w:rPr>
                <w:b/>
                <w:sz w:val="18"/>
                <w:szCs w:val="18"/>
              </w:rPr>
              <w:t>Pneumax</w:t>
            </w:r>
          </w:p>
          <w:p w:rsidR="004A1578" w:rsidRPr="007344E2" w:rsidRDefault="004A1578" w:rsidP="00786074">
            <w:pPr>
              <w:keepNext/>
              <w:keepLines/>
              <w:rPr>
                <w:sz w:val="18"/>
                <w:szCs w:val="18"/>
              </w:rPr>
            </w:pPr>
            <w:r w:rsidRPr="007344E2">
              <w:rPr>
                <w:sz w:val="18"/>
                <w:szCs w:val="18"/>
              </w:rPr>
              <w:t>Marketing Department</w:t>
            </w:r>
          </w:p>
          <w:p w:rsidR="004A1578" w:rsidRPr="007344E2" w:rsidRDefault="008B22B5" w:rsidP="00786074">
            <w:pPr>
              <w:keepNext/>
              <w:keepLines/>
              <w:rPr>
                <w:sz w:val="18"/>
                <w:szCs w:val="18"/>
              </w:rPr>
            </w:pPr>
            <w:r>
              <w:rPr>
                <w:sz w:val="18"/>
                <w:szCs w:val="18"/>
              </w:rPr>
              <w:t>NicciSolomons – Group Marketing at Set Point Group</w:t>
            </w:r>
          </w:p>
          <w:p w:rsidR="004A1578" w:rsidRPr="007344E2" w:rsidRDefault="004A1578" w:rsidP="00786074">
            <w:pPr>
              <w:keepNext/>
              <w:keepLines/>
              <w:rPr>
                <w:sz w:val="18"/>
                <w:szCs w:val="18"/>
              </w:rPr>
            </w:pPr>
            <w:r w:rsidRPr="007344E2">
              <w:rPr>
                <w:sz w:val="18"/>
                <w:szCs w:val="18"/>
              </w:rPr>
              <w:t>Phone: (+27 11)</w:t>
            </w:r>
            <w:r w:rsidR="008B22B5" w:rsidRPr="008B22B5">
              <w:rPr>
                <w:sz w:val="18"/>
                <w:szCs w:val="18"/>
              </w:rPr>
              <w:t xml:space="preserve"> 9237000</w:t>
            </w:r>
          </w:p>
          <w:p w:rsidR="004A1578" w:rsidRPr="007344E2" w:rsidRDefault="005E54D0" w:rsidP="00786074">
            <w:pPr>
              <w:keepNext/>
              <w:keepLines/>
              <w:rPr>
                <w:sz w:val="18"/>
                <w:szCs w:val="18"/>
              </w:rPr>
            </w:pPr>
            <w:hyperlink r:id="rId15" w:history="1">
              <w:r w:rsidR="008B22B5" w:rsidRPr="00AA10E4">
                <w:rPr>
                  <w:rStyle w:val="Hyperlink"/>
                  <w:sz w:val="18"/>
                  <w:szCs w:val="18"/>
                </w:rPr>
                <w:t>nicci@sethold.com</w:t>
              </w:r>
            </w:hyperlink>
          </w:p>
          <w:p w:rsidR="008B0E3F" w:rsidRPr="007344E2" w:rsidRDefault="005E54D0" w:rsidP="008B0E3F">
            <w:pPr>
              <w:rPr>
                <w:sz w:val="18"/>
                <w:szCs w:val="18"/>
              </w:rPr>
            </w:pPr>
            <w:hyperlink r:id="rId16" w:history="1">
              <w:r w:rsidR="008B0E3F" w:rsidRPr="007344E2">
                <w:rPr>
                  <w:rStyle w:val="Hyperlink"/>
                  <w:sz w:val="18"/>
                  <w:szCs w:val="18"/>
                </w:rPr>
                <w:t>pneudrive@pneumax.co.za</w:t>
              </w:r>
            </w:hyperlink>
          </w:p>
          <w:p w:rsidR="004A1578" w:rsidRPr="007344E2" w:rsidRDefault="005E54D0" w:rsidP="008B0E3F">
            <w:pPr>
              <w:keepNext/>
              <w:keepLines/>
              <w:jc w:val="both"/>
              <w:rPr>
                <w:rFonts w:cs="Arial"/>
                <w:bCs/>
                <w:color w:val="000000"/>
                <w:sz w:val="20"/>
              </w:rPr>
            </w:pPr>
            <w:hyperlink r:id="rId17" w:history="1">
              <w:r w:rsidR="00244953" w:rsidRPr="007344E2">
                <w:rPr>
                  <w:rStyle w:val="Hyperlink"/>
                  <w:rFonts w:cs="Arial"/>
                  <w:bCs/>
                  <w:sz w:val="20"/>
                </w:rPr>
                <w:t>http://www.pneumax.co.za/</w:t>
              </w:r>
            </w:hyperlink>
          </w:p>
        </w:tc>
      </w:tr>
    </w:tbl>
    <w:p w:rsidR="000643A1" w:rsidRPr="007344E2" w:rsidRDefault="000643A1" w:rsidP="000643A1"/>
    <w:p w:rsidR="000643A1" w:rsidRDefault="000643A1" w:rsidP="00713920">
      <w:pPr>
        <w:keepNext/>
        <w:keepLines/>
        <w:tabs>
          <w:tab w:val="left" w:pos="4678"/>
        </w:tabs>
        <w:rPr>
          <w:color w:val="1F497D"/>
        </w:rPr>
      </w:pPr>
      <w:r w:rsidRPr="007344E2">
        <w:rPr>
          <w:noProof/>
          <w:color w:val="1F497D"/>
          <w:lang w:eastAsia="en-ZA"/>
        </w:rPr>
        <w:drawing>
          <wp:inline distT="0" distB="0" distL="0" distR="0">
            <wp:extent cx="1562100" cy="656082"/>
            <wp:effectExtent l="19050" t="0" r="0" b="0"/>
            <wp:docPr id="3" name="Picture 1" descr="email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logo2"/>
                    <pic:cNvPicPr>
                      <a:picLocks noChangeAspect="1" noChangeArrowheads="1"/>
                    </pic:cNvPicPr>
                  </pic:nvPicPr>
                  <pic:blipFill>
                    <a:blip r:embed="rId18" r:link="rId19" cstate="print"/>
                    <a:srcRect/>
                    <a:stretch>
                      <a:fillRect/>
                    </a:stretch>
                  </pic:blipFill>
                  <pic:spPr bwMode="auto">
                    <a:xfrm>
                      <a:off x="0" y="0"/>
                      <a:ext cx="1562100" cy="656082"/>
                    </a:xfrm>
                    <a:prstGeom prst="rect">
                      <a:avLst/>
                    </a:prstGeom>
                    <a:noFill/>
                    <a:ln w="9525">
                      <a:noFill/>
                      <a:miter lim="800000"/>
                      <a:headEnd/>
                      <a:tailEnd/>
                    </a:ln>
                  </pic:spPr>
                </pic:pic>
              </a:graphicData>
            </a:graphic>
          </wp:inline>
        </w:drawing>
      </w:r>
      <w:r w:rsidR="00713920">
        <w:rPr>
          <w:color w:val="1F497D"/>
        </w:rPr>
        <w:tab/>
      </w:r>
    </w:p>
    <w:p w:rsidR="000643A1" w:rsidRPr="007344E2" w:rsidRDefault="00713920" w:rsidP="00713920">
      <w:pPr>
        <w:keepNext/>
        <w:keepLines/>
        <w:tabs>
          <w:tab w:val="left" w:pos="4678"/>
        </w:tabs>
        <w:rPr>
          <w:b/>
          <w:color w:val="000000" w:themeColor="text1"/>
          <w:sz w:val="18"/>
          <w:szCs w:val="18"/>
        </w:rPr>
      </w:pPr>
      <w:r>
        <w:rPr>
          <w:b/>
          <w:color w:val="000000" w:themeColor="text1"/>
          <w:sz w:val="18"/>
          <w:szCs w:val="18"/>
        </w:rPr>
        <w:t>NGAGE</w:t>
      </w:r>
      <w:r>
        <w:rPr>
          <w:b/>
          <w:color w:val="000000" w:themeColor="text1"/>
          <w:sz w:val="18"/>
          <w:szCs w:val="18"/>
        </w:rPr>
        <w:tab/>
      </w:r>
      <w:r w:rsidR="000643A1" w:rsidRPr="007344E2">
        <w:rPr>
          <w:b/>
          <w:color w:val="000000" w:themeColor="text1"/>
          <w:sz w:val="18"/>
          <w:szCs w:val="18"/>
        </w:rPr>
        <w:t xml:space="preserve"> </w:t>
      </w:r>
      <w:r>
        <w:rPr>
          <w:b/>
          <w:color w:val="000000" w:themeColor="text1"/>
          <w:sz w:val="18"/>
          <w:szCs w:val="18"/>
        </w:rPr>
        <w:t xml:space="preserve">The Write Squad </w:t>
      </w:r>
    </w:p>
    <w:p w:rsidR="000643A1" w:rsidRPr="007344E2" w:rsidRDefault="000643A1" w:rsidP="00713920">
      <w:pPr>
        <w:keepNext/>
        <w:keepLines/>
        <w:tabs>
          <w:tab w:val="left" w:pos="4678"/>
        </w:tabs>
        <w:rPr>
          <w:color w:val="000000" w:themeColor="text1"/>
          <w:sz w:val="18"/>
          <w:szCs w:val="18"/>
        </w:rPr>
      </w:pPr>
      <w:r w:rsidRPr="007344E2">
        <w:rPr>
          <w:color w:val="000000" w:themeColor="text1"/>
          <w:sz w:val="18"/>
          <w:szCs w:val="18"/>
        </w:rPr>
        <w:t xml:space="preserve">Media contact </w:t>
      </w:r>
      <w:r w:rsidR="00713920">
        <w:rPr>
          <w:color w:val="000000" w:themeColor="text1"/>
          <w:sz w:val="18"/>
          <w:szCs w:val="18"/>
        </w:rPr>
        <w:tab/>
      </w:r>
      <w:r w:rsidR="00713920" w:rsidRPr="00713920">
        <w:rPr>
          <w:color w:val="000000" w:themeColor="text1"/>
          <w:sz w:val="18"/>
          <w:szCs w:val="18"/>
        </w:rPr>
        <w:t>Programme contact</w:t>
      </w:r>
      <w:r w:rsidR="00713920">
        <w:rPr>
          <w:b/>
          <w:color w:val="000000" w:themeColor="text1"/>
          <w:sz w:val="18"/>
          <w:szCs w:val="18"/>
        </w:rPr>
        <w:t xml:space="preserve"> </w:t>
      </w:r>
      <w:r w:rsidR="00713920">
        <w:rPr>
          <w:color w:val="000000" w:themeColor="text1"/>
          <w:sz w:val="18"/>
          <w:szCs w:val="18"/>
        </w:rPr>
        <w:tab/>
      </w:r>
    </w:p>
    <w:p w:rsidR="000643A1" w:rsidRPr="007344E2" w:rsidRDefault="00373F0B" w:rsidP="00713920">
      <w:pPr>
        <w:keepNext/>
        <w:keepLines/>
        <w:tabs>
          <w:tab w:val="left" w:pos="4678"/>
        </w:tabs>
        <w:rPr>
          <w:color w:val="000000" w:themeColor="text1"/>
          <w:sz w:val="18"/>
          <w:szCs w:val="18"/>
        </w:rPr>
      </w:pPr>
      <w:r>
        <w:rPr>
          <w:color w:val="000000" w:themeColor="text1"/>
          <w:sz w:val="18"/>
          <w:szCs w:val="18"/>
        </w:rPr>
        <w:t>Jana Klut</w:t>
      </w:r>
      <w:r w:rsidR="000643A1" w:rsidRPr="007344E2">
        <w:rPr>
          <w:color w:val="000000" w:themeColor="text1"/>
          <w:sz w:val="18"/>
          <w:szCs w:val="18"/>
        </w:rPr>
        <w:t xml:space="preserve"> – SEW</w:t>
      </w:r>
      <w:r w:rsidR="00E17963" w:rsidRPr="007344E2">
        <w:rPr>
          <w:color w:val="000000" w:themeColor="text1"/>
          <w:sz w:val="18"/>
          <w:szCs w:val="18"/>
        </w:rPr>
        <w:t>-</w:t>
      </w:r>
      <w:r w:rsidR="00C12F7D" w:rsidRPr="007344E2">
        <w:rPr>
          <w:color w:val="000000" w:themeColor="text1"/>
          <w:sz w:val="18"/>
          <w:szCs w:val="18"/>
        </w:rPr>
        <w:t xml:space="preserve">EURODRIVE </w:t>
      </w:r>
      <w:r w:rsidR="00713920">
        <w:rPr>
          <w:color w:val="000000" w:themeColor="text1"/>
          <w:sz w:val="18"/>
          <w:szCs w:val="18"/>
        </w:rPr>
        <w:t>Account Manager</w:t>
      </w:r>
      <w:r w:rsidR="00713920">
        <w:rPr>
          <w:color w:val="000000" w:themeColor="text1"/>
          <w:sz w:val="18"/>
          <w:szCs w:val="18"/>
        </w:rPr>
        <w:tab/>
        <w:t xml:space="preserve">Andrew Rose – Learning Programme Manager </w:t>
      </w:r>
    </w:p>
    <w:p w:rsidR="000643A1" w:rsidRPr="007344E2" w:rsidRDefault="000643A1" w:rsidP="00713920">
      <w:pPr>
        <w:keepNext/>
        <w:keepLines/>
        <w:tabs>
          <w:tab w:val="left" w:pos="4678"/>
        </w:tabs>
        <w:rPr>
          <w:color w:val="000000" w:themeColor="text1"/>
          <w:sz w:val="18"/>
          <w:szCs w:val="18"/>
        </w:rPr>
      </w:pPr>
      <w:r w:rsidRPr="007344E2">
        <w:rPr>
          <w:color w:val="000000" w:themeColor="text1"/>
          <w:sz w:val="18"/>
          <w:szCs w:val="18"/>
        </w:rPr>
        <w:t>Phone: (+2711) 867 7763</w:t>
      </w:r>
      <w:r w:rsidR="00713920">
        <w:rPr>
          <w:color w:val="000000" w:themeColor="text1"/>
          <w:sz w:val="18"/>
          <w:szCs w:val="18"/>
        </w:rPr>
        <w:tab/>
        <w:t>Phone: 082 687 2000</w:t>
      </w:r>
    </w:p>
    <w:p w:rsidR="000643A1" w:rsidRPr="007344E2" w:rsidRDefault="005E54D0" w:rsidP="00713920">
      <w:pPr>
        <w:keepNext/>
        <w:keepLines/>
        <w:tabs>
          <w:tab w:val="left" w:pos="4678"/>
        </w:tabs>
        <w:rPr>
          <w:color w:val="000000" w:themeColor="text1"/>
          <w:sz w:val="18"/>
          <w:szCs w:val="18"/>
        </w:rPr>
      </w:pPr>
      <w:hyperlink r:id="rId20" w:history="1">
        <w:r w:rsidR="00373F0B" w:rsidRPr="00AA10E4">
          <w:rPr>
            <w:rStyle w:val="Hyperlink"/>
            <w:sz w:val="18"/>
            <w:szCs w:val="18"/>
          </w:rPr>
          <w:t>jana@ngage.co.za</w:t>
        </w:r>
      </w:hyperlink>
      <w:r w:rsidR="00713920">
        <w:tab/>
      </w:r>
      <w:hyperlink r:id="rId21" w:history="1">
        <w:r w:rsidR="00713920" w:rsidRPr="00713920">
          <w:rPr>
            <w:rStyle w:val="Hyperlink"/>
            <w:sz w:val="18"/>
            <w:szCs w:val="18"/>
          </w:rPr>
          <w:t>andrewrose@thewritesquad.co.za</w:t>
        </w:r>
      </w:hyperlink>
      <w:r w:rsidR="00713920">
        <w:t xml:space="preserve"> </w:t>
      </w:r>
    </w:p>
    <w:p w:rsidR="000643A1" w:rsidRPr="007344E2" w:rsidRDefault="005E54D0" w:rsidP="002779C0">
      <w:pPr>
        <w:keepNext/>
        <w:keepLines/>
        <w:rPr>
          <w:color w:val="000000" w:themeColor="text1"/>
          <w:sz w:val="18"/>
          <w:szCs w:val="18"/>
        </w:rPr>
      </w:pPr>
      <w:hyperlink r:id="rId22" w:history="1">
        <w:r w:rsidR="000643A1" w:rsidRPr="007344E2">
          <w:rPr>
            <w:rStyle w:val="Hyperlink"/>
            <w:sz w:val="18"/>
            <w:szCs w:val="18"/>
          </w:rPr>
          <w:t>www.ngage.co.za</w:t>
        </w:r>
      </w:hyperlink>
    </w:p>
    <w:sectPr w:rsidR="000643A1" w:rsidRPr="007344E2" w:rsidSect="004A1578">
      <w:headerReference w:type="default" r:id="rId2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88B" w:rsidRDefault="0050788B" w:rsidP="004A1578">
      <w:pPr>
        <w:spacing w:before="0" w:after="0" w:line="240" w:lineRule="auto"/>
      </w:pPr>
      <w:r>
        <w:separator/>
      </w:r>
    </w:p>
  </w:endnote>
  <w:endnote w:type="continuationSeparator" w:id="0">
    <w:p w:rsidR="0050788B" w:rsidRDefault="0050788B" w:rsidP="004A157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88B" w:rsidRDefault="0050788B" w:rsidP="004A1578">
      <w:pPr>
        <w:spacing w:before="0" w:after="0" w:line="240" w:lineRule="auto"/>
      </w:pPr>
      <w:r>
        <w:separator/>
      </w:r>
    </w:p>
  </w:footnote>
  <w:footnote w:type="continuationSeparator" w:id="0">
    <w:p w:rsidR="0050788B" w:rsidRDefault="0050788B" w:rsidP="004A157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06"/>
      <w:gridCol w:w="3848"/>
    </w:tblGrid>
    <w:tr w:rsidR="00786074" w:rsidTr="004A1578">
      <w:tc>
        <w:tcPr>
          <w:tcW w:w="6305" w:type="dxa"/>
        </w:tcPr>
        <w:p w:rsidR="00786074" w:rsidRDefault="00786074" w:rsidP="004A1578">
          <w:pPr>
            <w:jc w:val="center"/>
          </w:pPr>
        </w:p>
        <w:p w:rsidR="00786074" w:rsidRPr="004A1578" w:rsidRDefault="00786074" w:rsidP="004A1578">
          <w:pPr>
            <w:jc w:val="center"/>
            <w:rPr>
              <w:b/>
            </w:rPr>
          </w:pPr>
          <w:r w:rsidRPr="004A1578">
            <w:rPr>
              <w:b/>
            </w:rPr>
            <w:t>Presseinformation</w:t>
          </w:r>
        </w:p>
        <w:p w:rsidR="00786074" w:rsidRDefault="00786074" w:rsidP="004A1578">
          <w:pPr>
            <w:jc w:val="center"/>
            <w:rPr>
              <w:b/>
            </w:rPr>
          </w:pPr>
          <w:r w:rsidRPr="004A1578">
            <w:rPr>
              <w:b/>
            </w:rPr>
            <w:t xml:space="preserve">Press </w:t>
          </w:r>
          <w:r w:rsidR="00436302">
            <w:rPr>
              <w:b/>
            </w:rPr>
            <w:t>Announcement</w:t>
          </w:r>
        </w:p>
        <w:p w:rsidR="0034616B" w:rsidRDefault="005E54D0" w:rsidP="0034616B">
          <w:pPr>
            <w:pStyle w:val="Header"/>
            <w:jc w:val="center"/>
          </w:pPr>
          <w:hyperlink r:id="rId1" w:history="1">
            <w:r w:rsidR="0034616B" w:rsidRPr="00C559E7">
              <w:rPr>
                <w:rStyle w:val="Hyperlink"/>
              </w:rPr>
              <w:t>www.pneudrive.co.za</w:t>
            </w:r>
          </w:hyperlink>
        </w:p>
        <w:p w:rsidR="0034616B" w:rsidRDefault="0034616B" w:rsidP="004A1578">
          <w:pPr>
            <w:jc w:val="center"/>
          </w:pPr>
        </w:p>
      </w:tc>
      <w:tc>
        <w:tcPr>
          <w:tcW w:w="3549" w:type="dxa"/>
        </w:tcPr>
        <w:p w:rsidR="00786074" w:rsidRDefault="0075106C" w:rsidP="004A1578">
          <w:pPr>
            <w:jc w:val="right"/>
          </w:pPr>
          <w:r>
            <w:rPr>
              <w:noProof/>
              <w:lang w:eastAsia="en-ZA"/>
            </w:rPr>
            <w:drawing>
              <wp:inline distT="0" distB="0" distL="0" distR="0">
                <wp:extent cx="2306320" cy="139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6320" cy="1391920"/>
                        </a:xfrm>
                        <a:prstGeom prst="rect">
                          <a:avLst/>
                        </a:prstGeom>
                        <a:noFill/>
                        <a:ln>
                          <a:noFill/>
                        </a:ln>
                      </pic:spPr>
                    </pic:pic>
                  </a:graphicData>
                </a:graphic>
              </wp:inline>
            </w:drawing>
          </w:r>
        </w:p>
      </w:tc>
    </w:tr>
  </w:tbl>
  <w:p w:rsidR="00786074" w:rsidRDefault="00786074" w:rsidP="004A1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7B46BD6"/>
    <w:lvl w:ilvl="0">
      <w:start w:val="1"/>
      <w:numFmt w:val="decimal"/>
      <w:pStyle w:val="ListNumber"/>
      <w:lvlText w:val="%1."/>
      <w:lvlJc w:val="left"/>
      <w:pPr>
        <w:tabs>
          <w:tab w:val="num" w:pos="360"/>
        </w:tabs>
        <w:ind w:left="360" w:hanging="360"/>
      </w:pPr>
      <w:rPr>
        <w:rFonts w:hint="default"/>
      </w:rPr>
    </w:lvl>
  </w:abstractNum>
  <w:abstractNum w:abstractNumId="1">
    <w:nsid w:val="FFFFFF89"/>
    <w:multiLevelType w:val="singleLevel"/>
    <w:tmpl w:val="9F7606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69"/>
  </w:hdrShapeDefaults>
  <w:footnotePr>
    <w:footnote w:id="-1"/>
    <w:footnote w:id="0"/>
  </w:footnotePr>
  <w:endnotePr>
    <w:endnote w:id="-1"/>
    <w:endnote w:id="0"/>
  </w:endnotePr>
  <w:compat/>
  <w:rsids>
    <w:rsidRoot w:val="004A1578"/>
    <w:rsid w:val="00000749"/>
    <w:rsid w:val="000212B4"/>
    <w:rsid w:val="00021424"/>
    <w:rsid w:val="00031F01"/>
    <w:rsid w:val="00031F89"/>
    <w:rsid w:val="000323CE"/>
    <w:rsid w:val="000404F0"/>
    <w:rsid w:val="00051967"/>
    <w:rsid w:val="00053EED"/>
    <w:rsid w:val="00056BF1"/>
    <w:rsid w:val="000643A1"/>
    <w:rsid w:val="000648D4"/>
    <w:rsid w:val="00066ECC"/>
    <w:rsid w:val="000716EF"/>
    <w:rsid w:val="00071AF7"/>
    <w:rsid w:val="00080BB5"/>
    <w:rsid w:val="00091836"/>
    <w:rsid w:val="00096DD8"/>
    <w:rsid w:val="000A4A19"/>
    <w:rsid w:val="000A509C"/>
    <w:rsid w:val="000A56C6"/>
    <w:rsid w:val="000A5E97"/>
    <w:rsid w:val="000B0101"/>
    <w:rsid w:val="000B3976"/>
    <w:rsid w:val="000B408D"/>
    <w:rsid w:val="000B4533"/>
    <w:rsid w:val="000C24DF"/>
    <w:rsid w:val="000C5A8D"/>
    <w:rsid w:val="000C7B74"/>
    <w:rsid w:val="000E2E73"/>
    <w:rsid w:val="000F37D6"/>
    <w:rsid w:val="000F4703"/>
    <w:rsid w:val="001123F3"/>
    <w:rsid w:val="00115468"/>
    <w:rsid w:val="00117BA1"/>
    <w:rsid w:val="001233C8"/>
    <w:rsid w:val="0013016C"/>
    <w:rsid w:val="00134B6A"/>
    <w:rsid w:val="00135B9A"/>
    <w:rsid w:val="00136368"/>
    <w:rsid w:val="001434AD"/>
    <w:rsid w:val="001437C3"/>
    <w:rsid w:val="00146628"/>
    <w:rsid w:val="001535E9"/>
    <w:rsid w:val="00154747"/>
    <w:rsid w:val="00160053"/>
    <w:rsid w:val="001701C8"/>
    <w:rsid w:val="00172086"/>
    <w:rsid w:val="00172C5F"/>
    <w:rsid w:val="00176B36"/>
    <w:rsid w:val="0017723B"/>
    <w:rsid w:val="001776A6"/>
    <w:rsid w:val="00181D20"/>
    <w:rsid w:val="00183784"/>
    <w:rsid w:val="00191017"/>
    <w:rsid w:val="001B4016"/>
    <w:rsid w:val="001B47B9"/>
    <w:rsid w:val="001B7B88"/>
    <w:rsid w:val="001C7B32"/>
    <w:rsid w:val="001D2191"/>
    <w:rsid w:val="001D2E62"/>
    <w:rsid w:val="001E76D6"/>
    <w:rsid w:val="001F1BAF"/>
    <w:rsid w:val="001F3CBE"/>
    <w:rsid w:val="001F5226"/>
    <w:rsid w:val="001F5530"/>
    <w:rsid w:val="001F7F8F"/>
    <w:rsid w:val="00201AF9"/>
    <w:rsid w:val="00207A8A"/>
    <w:rsid w:val="00211495"/>
    <w:rsid w:val="00211966"/>
    <w:rsid w:val="00216260"/>
    <w:rsid w:val="00216B6C"/>
    <w:rsid w:val="00225510"/>
    <w:rsid w:val="002365D7"/>
    <w:rsid w:val="00240D2A"/>
    <w:rsid w:val="002421F6"/>
    <w:rsid w:val="00244953"/>
    <w:rsid w:val="0024547E"/>
    <w:rsid w:val="00247339"/>
    <w:rsid w:val="0025201B"/>
    <w:rsid w:val="002541D8"/>
    <w:rsid w:val="00263E3D"/>
    <w:rsid w:val="00264671"/>
    <w:rsid w:val="00267B74"/>
    <w:rsid w:val="002704DA"/>
    <w:rsid w:val="002714A5"/>
    <w:rsid w:val="00275309"/>
    <w:rsid w:val="002779C0"/>
    <w:rsid w:val="002831CA"/>
    <w:rsid w:val="00295972"/>
    <w:rsid w:val="00296910"/>
    <w:rsid w:val="002A19C8"/>
    <w:rsid w:val="002A215B"/>
    <w:rsid w:val="002A33D8"/>
    <w:rsid w:val="002B3605"/>
    <w:rsid w:val="002B56AB"/>
    <w:rsid w:val="002B6BE2"/>
    <w:rsid w:val="002B757E"/>
    <w:rsid w:val="002B7707"/>
    <w:rsid w:val="002C0102"/>
    <w:rsid w:val="002C0FC2"/>
    <w:rsid w:val="002C1675"/>
    <w:rsid w:val="002C3685"/>
    <w:rsid w:val="002D193A"/>
    <w:rsid w:val="002D3538"/>
    <w:rsid w:val="002E6290"/>
    <w:rsid w:val="002F0861"/>
    <w:rsid w:val="002F28CF"/>
    <w:rsid w:val="002F53DC"/>
    <w:rsid w:val="003027DF"/>
    <w:rsid w:val="00302E74"/>
    <w:rsid w:val="00303D24"/>
    <w:rsid w:val="003044DD"/>
    <w:rsid w:val="00305178"/>
    <w:rsid w:val="00313A58"/>
    <w:rsid w:val="00314B49"/>
    <w:rsid w:val="0031559E"/>
    <w:rsid w:val="0031647C"/>
    <w:rsid w:val="003217F5"/>
    <w:rsid w:val="00321E1D"/>
    <w:rsid w:val="0032276A"/>
    <w:rsid w:val="003279E2"/>
    <w:rsid w:val="003428C0"/>
    <w:rsid w:val="003428CD"/>
    <w:rsid w:val="00343DC3"/>
    <w:rsid w:val="00344F98"/>
    <w:rsid w:val="0034616B"/>
    <w:rsid w:val="00346284"/>
    <w:rsid w:val="0035096D"/>
    <w:rsid w:val="003675C9"/>
    <w:rsid w:val="003679D6"/>
    <w:rsid w:val="00371F59"/>
    <w:rsid w:val="00373F0B"/>
    <w:rsid w:val="00374FF9"/>
    <w:rsid w:val="003758A1"/>
    <w:rsid w:val="003810C0"/>
    <w:rsid w:val="00384B58"/>
    <w:rsid w:val="003910C6"/>
    <w:rsid w:val="0039127A"/>
    <w:rsid w:val="00395E9D"/>
    <w:rsid w:val="003A1C22"/>
    <w:rsid w:val="003A36DA"/>
    <w:rsid w:val="003A5435"/>
    <w:rsid w:val="003A6BAB"/>
    <w:rsid w:val="003C2B4A"/>
    <w:rsid w:val="003C367C"/>
    <w:rsid w:val="003C75EE"/>
    <w:rsid w:val="003D3CE4"/>
    <w:rsid w:val="003D514F"/>
    <w:rsid w:val="003E0B41"/>
    <w:rsid w:val="003E3A9A"/>
    <w:rsid w:val="003E43E1"/>
    <w:rsid w:val="003E548A"/>
    <w:rsid w:val="003E56F8"/>
    <w:rsid w:val="003E5E22"/>
    <w:rsid w:val="003F6BDE"/>
    <w:rsid w:val="00413859"/>
    <w:rsid w:val="00417E2F"/>
    <w:rsid w:val="00421BB0"/>
    <w:rsid w:val="00424699"/>
    <w:rsid w:val="0043339B"/>
    <w:rsid w:val="00435F3C"/>
    <w:rsid w:val="00436302"/>
    <w:rsid w:val="00443C4B"/>
    <w:rsid w:val="0044652A"/>
    <w:rsid w:val="0044777B"/>
    <w:rsid w:val="00453342"/>
    <w:rsid w:val="00455082"/>
    <w:rsid w:val="004858D5"/>
    <w:rsid w:val="00493223"/>
    <w:rsid w:val="00496029"/>
    <w:rsid w:val="004A1578"/>
    <w:rsid w:val="004A2A2E"/>
    <w:rsid w:val="004A4D6C"/>
    <w:rsid w:val="004A7BAC"/>
    <w:rsid w:val="004B2FC4"/>
    <w:rsid w:val="004B5D8A"/>
    <w:rsid w:val="004C098E"/>
    <w:rsid w:val="004D0565"/>
    <w:rsid w:val="004D2BBB"/>
    <w:rsid w:val="004D5DD0"/>
    <w:rsid w:val="004E1CFC"/>
    <w:rsid w:val="004E5051"/>
    <w:rsid w:val="00503CAA"/>
    <w:rsid w:val="00504EB2"/>
    <w:rsid w:val="00506CE4"/>
    <w:rsid w:val="0050788B"/>
    <w:rsid w:val="00513FA0"/>
    <w:rsid w:val="00516356"/>
    <w:rsid w:val="005174E2"/>
    <w:rsid w:val="00522CBD"/>
    <w:rsid w:val="00537125"/>
    <w:rsid w:val="00537F27"/>
    <w:rsid w:val="00543A9B"/>
    <w:rsid w:val="00544CFE"/>
    <w:rsid w:val="00547D07"/>
    <w:rsid w:val="005605C1"/>
    <w:rsid w:val="00562AC0"/>
    <w:rsid w:val="0056758C"/>
    <w:rsid w:val="00574CDC"/>
    <w:rsid w:val="0058199C"/>
    <w:rsid w:val="00582660"/>
    <w:rsid w:val="00584364"/>
    <w:rsid w:val="00592A7C"/>
    <w:rsid w:val="005A4DF1"/>
    <w:rsid w:val="005A6163"/>
    <w:rsid w:val="005A7C9E"/>
    <w:rsid w:val="005B2115"/>
    <w:rsid w:val="005B2756"/>
    <w:rsid w:val="005B61F7"/>
    <w:rsid w:val="005B7A8B"/>
    <w:rsid w:val="005C17D8"/>
    <w:rsid w:val="005C6D12"/>
    <w:rsid w:val="005D20C2"/>
    <w:rsid w:val="005D2C71"/>
    <w:rsid w:val="005D2DFF"/>
    <w:rsid w:val="005D4062"/>
    <w:rsid w:val="005D4556"/>
    <w:rsid w:val="005D6140"/>
    <w:rsid w:val="005E2935"/>
    <w:rsid w:val="005E5170"/>
    <w:rsid w:val="005E54D0"/>
    <w:rsid w:val="005E6D9F"/>
    <w:rsid w:val="005F0482"/>
    <w:rsid w:val="005F757A"/>
    <w:rsid w:val="00601407"/>
    <w:rsid w:val="00601B0C"/>
    <w:rsid w:val="00611CD0"/>
    <w:rsid w:val="00621F74"/>
    <w:rsid w:val="00626736"/>
    <w:rsid w:val="0063548C"/>
    <w:rsid w:val="00640F91"/>
    <w:rsid w:val="00641C93"/>
    <w:rsid w:val="006420A0"/>
    <w:rsid w:val="00642C9A"/>
    <w:rsid w:val="00643CE1"/>
    <w:rsid w:val="00653F5E"/>
    <w:rsid w:val="00656BA8"/>
    <w:rsid w:val="00657EB7"/>
    <w:rsid w:val="00657F1B"/>
    <w:rsid w:val="00667A91"/>
    <w:rsid w:val="00673727"/>
    <w:rsid w:val="006809F6"/>
    <w:rsid w:val="00682BD6"/>
    <w:rsid w:val="00690F6B"/>
    <w:rsid w:val="006942A3"/>
    <w:rsid w:val="006955C0"/>
    <w:rsid w:val="006967BE"/>
    <w:rsid w:val="006A07E6"/>
    <w:rsid w:val="006B3FE7"/>
    <w:rsid w:val="006C32B5"/>
    <w:rsid w:val="006C597A"/>
    <w:rsid w:val="006C7108"/>
    <w:rsid w:val="006C7C17"/>
    <w:rsid w:val="006D16D5"/>
    <w:rsid w:val="006D2E78"/>
    <w:rsid w:val="006E7811"/>
    <w:rsid w:val="006F1800"/>
    <w:rsid w:val="006F25BE"/>
    <w:rsid w:val="006F34A3"/>
    <w:rsid w:val="006F5DC5"/>
    <w:rsid w:val="00701504"/>
    <w:rsid w:val="007026E7"/>
    <w:rsid w:val="00707ACD"/>
    <w:rsid w:val="00713920"/>
    <w:rsid w:val="00715095"/>
    <w:rsid w:val="00724D1E"/>
    <w:rsid w:val="00727864"/>
    <w:rsid w:val="00732DC3"/>
    <w:rsid w:val="00733B15"/>
    <w:rsid w:val="007344E2"/>
    <w:rsid w:val="00734A6E"/>
    <w:rsid w:val="007369F1"/>
    <w:rsid w:val="0074461A"/>
    <w:rsid w:val="007501F8"/>
    <w:rsid w:val="0075106C"/>
    <w:rsid w:val="00751232"/>
    <w:rsid w:val="0075755D"/>
    <w:rsid w:val="00767574"/>
    <w:rsid w:val="00771A67"/>
    <w:rsid w:val="007732EE"/>
    <w:rsid w:val="00784D34"/>
    <w:rsid w:val="00786074"/>
    <w:rsid w:val="00791616"/>
    <w:rsid w:val="00791DA8"/>
    <w:rsid w:val="007A4339"/>
    <w:rsid w:val="007E0345"/>
    <w:rsid w:val="007E565E"/>
    <w:rsid w:val="007F2364"/>
    <w:rsid w:val="007F543C"/>
    <w:rsid w:val="0080071E"/>
    <w:rsid w:val="008069A0"/>
    <w:rsid w:val="008073D2"/>
    <w:rsid w:val="0082058B"/>
    <w:rsid w:val="008207CD"/>
    <w:rsid w:val="0082267B"/>
    <w:rsid w:val="00830BB0"/>
    <w:rsid w:val="00831B6A"/>
    <w:rsid w:val="00840BFE"/>
    <w:rsid w:val="008411F8"/>
    <w:rsid w:val="008455C3"/>
    <w:rsid w:val="0085121B"/>
    <w:rsid w:val="00853391"/>
    <w:rsid w:val="00862463"/>
    <w:rsid w:val="008820FE"/>
    <w:rsid w:val="00886CDA"/>
    <w:rsid w:val="00886F58"/>
    <w:rsid w:val="008A70CB"/>
    <w:rsid w:val="008B0E3F"/>
    <w:rsid w:val="008B22B5"/>
    <w:rsid w:val="008B694D"/>
    <w:rsid w:val="008B79EB"/>
    <w:rsid w:val="008C03F1"/>
    <w:rsid w:val="008C6D93"/>
    <w:rsid w:val="008D3B1A"/>
    <w:rsid w:val="008D5087"/>
    <w:rsid w:val="008E3B97"/>
    <w:rsid w:val="008E512C"/>
    <w:rsid w:val="008E51F0"/>
    <w:rsid w:val="008E6573"/>
    <w:rsid w:val="008F3986"/>
    <w:rsid w:val="00900A85"/>
    <w:rsid w:val="009212C9"/>
    <w:rsid w:val="0092529B"/>
    <w:rsid w:val="00927F84"/>
    <w:rsid w:val="00936D18"/>
    <w:rsid w:val="00942456"/>
    <w:rsid w:val="00956BD0"/>
    <w:rsid w:val="009600FE"/>
    <w:rsid w:val="0096048F"/>
    <w:rsid w:val="00962CBC"/>
    <w:rsid w:val="00965EDA"/>
    <w:rsid w:val="0096662E"/>
    <w:rsid w:val="00981B1D"/>
    <w:rsid w:val="00984F83"/>
    <w:rsid w:val="00985A1A"/>
    <w:rsid w:val="0099791A"/>
    <w:rsid w:val="009A3874"/>
    <w:rsid w:val="009A3FB3"/>
    <w:rsid w:val="009A52A5"/>
    <w:rsid w:val="009A64E8"/>
    <w:rsid w:val="009B7A71"/>
    <w:rsid w:val="009D2312"/>
    <w:rsid w:val="009D25FB"/>
    <w:rsid w:val="009D7038"/>
    <w:rsid w:val="009E12A0"/>
    <w:rsid w:val="009E1FD9"/>
    <w:rsid w:val="009E5869"/>
    <w:rsid w:val="009F1E54"/>
    <w:rsid w:val="009F4751"/>
    <w:rsid w:val="009F5634"/>
    <w:rsid w:val="009F66BA"/>
    <w:rsid w:val="00A00245"/>
    <w:rsid w:val="00A115C0"/>
    <w:rsid w:val="00A1693D"/>
    <w:rsid w:val="00A24012"/>
    <w:rsid w:val="00A3377B"/>
    <w:rsid w:val="00A37606"/>
    <w:rsid w:val="00A3770A"/>
    <w:rsid w:val="00A50466"/>
    <w:rsid w:val="00A544BA"/>
    <w:rsid w:val="00A56C0D"/>
    <w:rsid w:val="00A74130"/>
    <w:rsid w:val="00A9286E"/>
    <w:rsid w:val="00A936B7"/>
    <w:rsid w:val="00A97019"/>
    <w:rsid w:val="00AB0950"/>
    <w:rsid w:val="00AC3945"/>
    <w:rsid w:val="00AD2687"/>
    <w:rsid w:val="00AF01FC"/>
    <w:rsid w:val="00AF43EB"/>
    <w:rsid w:val="00AF51A4"/>
    <w:rsid w:val="00B07A90"/>
    <w:rsid w:val="00B14328"/>
    <w:rsid w:val="00B17B10"/>
    <w:rsid w:val="00B2309A"/>
    <w:rsid w:val="00B26AF0"/>
    <w:rsid w:val="00B351AB"/>
    <w:rsid w:val="00B4341A"/>
    <w:rsid w:val="00B43C92"/>
    <w:rsid w:val="00B508F6"/>
    <w:rsid w:val="00B516F3"/>
    <w:rsid w:val="00B51A6F"/>
    <w:rsid w:val="00B540BD"/>
    <w:rsid w:val="00B573BB"/>
    <w:rsid w:val="00B624AD"/>
    <w:rsid w:val="00B652C8"/>
    <w:rsid w:val="00B6623C"/>
    <w:rsid w:val="00B66D07"/>
    <w:rsid w:val="00B83918"/>
    <w:rsid w:val="00B973DD"/>
    <w:rsid w:val="00BA43E5"/>
    <w:rsid w:val="00BA6C45"/>
    <w:rsid w:val="00BB0107"/>
    <w:rsid w:val="00BB6FF5"/>
    <w:rsid w:val="00BC2458"/>
    <w:rsid w:val="00BE52FA"/>
    <w:rsid w:val="00BE61D6"/>
    <w:rsid w:val="00BE761D"/>
    <w:rsid w:val="00C02F1C"/>
    <w:rsid w:val="00C12F7D"/>
    <w:rsid w:val="00C15A84"/>
    <w:rsid w:val="00C2135E"/>
    <w:rsid w:val="00C22DC2"/>
    <w:rsid w:val="00C31E42"/>
    <w:rsid w:val="00C33090"/>
    <w:rsid w:val="00C34DEC"/>
    <w:rsid w:val="00C3723B"/>
    <w:rsid w:val="00C40933"/>
    <w:rsid w:val="00C419C5"/>
    <w:rsid w:val="00C456C5"/>
    <w:rsid w:val="00C559A4"/>
    <w:rsid w:val="00C62437"/>
    <w:rsid w:val="00C62DEF"/>
    <w:rsid w:val="00C6641A"/>
    <w:rsid w:val="00C71B03"/>
    <w:rsid w:val="00C73AE7"/>
    <w:rsid w:val="00C80730"/>
    <w:rsid w:val="00C81F3B"/>
    <w:rsid w:val="00C86C97"/>
    <w:rsid w:val="00C87829"/>
    <w:rsid w:val="00C916D1"/>
    <w:rsid w:val="00C91B66"/>
    <w:rsid w:val="00C9209C"/>
    <w:rsid w:val="00C9225D"/>
    <w:rsid w:val="00C93095"/>
    <w:rsid w:val="00C948CA"/>
    <w:rsid w:val="00C9679E"/>
    <w:rsid w:val="00CA3AC1"/>
    <w:rsid w:val="00CB0DF9"/>
    <w:rsid w:val="00CB2263"/>
    <w:rsid w:val="00CB22F5"/>
    <w:rsid w:val="00CC31D0"/>
    <w:rsid w:val="00CD3AD3"/>
    <w:rsid w:val="00CE1722"/>
    <w:rsid w:val="00CE1D4A"/>
    <w:rsid w:val="00CF0831"/>
    <w:rsid w:val="00CF1270"/>
    <w:rsid w:val="00CF233C"/>
    <w:rsid w:val="00CF2A8A"/>
    <w:rsid w:val="00CF53DD"/>
    <w:rsid w:val="00D05466"/>
    <w:rsid w:val="00D07565"/>
    <w:rsid w:val="00D15F48"/>
    <w:rsid w:val="00D275BA"/>
    <w:rsid w:val="00D30294"/>
    <w:rsid w:val="00D305BE"/>
    <w:rsid w:val="00D4366A"/>
    <w:rsid w:val="00D4586B"/>
    <w:rsid w:val="00D60D3D"/>
    <w:rsid w:val="00D60EE2"/>
    <w:rsid w:val="00D63656"/>
    <w:rsid w:val="00D73817"/>
    <w:rsid w:val="00DA1159"/>
    <w:rsid w:val="00DA4DA6"/>
    <w:rsid w:val="00DB5B17"/>
    <w:rsid w:val="00DC2448"/>
    <w:rsid w:val="00DC7D42"/>
    <w:rsid w:val="00DD00EE"/>
    <w:rsid w:val="00DD12C3"/>
    <w:rsid w:val="00DD2F5E"/>
    <w:rsid w:val="00DD3F90"/>
    <w:rsid w:val="00DE69D0"/>
    <w:rsid w:val="00DE6D9E"/>
    <w:rsid w:val="00DE7E87"/>
    <w:rsid w:val="00DF45F7"/>
    <w:rsid w:val="00DF7317"/>
    <w:rsid w:val="00E01FBB"/>
    <w:rsid w:val="00E071AD"/>
    <w:rsid w:val="00E107D4"/>
    <w:rsid w:val="00E17963"/>
    <w:rsid w:val="00E17C8C"/>
    <w:rsid w:val="00E24353"/>
    <w:rsid w:val="00E32FB1"/>
    <w:rsid w:val="00E3628E"/>
    <w:rsid w:val="00E63D47"/>
    <w:rsid w:val="00E67360"/>
    <w:rsid w:val="00E71692"/>
    <w:rsid w:val="00E80D24"/>
    <w:rsid w:val="00E85AA0"/>
    <w:rsid w:val="00E91BC5"/>
    <w:rsid w:val="00E92C1D"/>
    <w:rsid w:val="00E95794"/>
    <w:rsid w:val="00EA088A"/>
    <w:rsid w:val="00EA4879"/>
    <w:rsid w:val="00EA544A"/>
    <w:rsid w:val="00EC2513"/>
    <w:rsid w:val="00EC377E"/>
    <w:rsid w:val="00EC78E3"/>
    <w:rsid w:val="00EC7E46"/>
    <w:rsid w:val="00ED31E8"/>
    <w:rsid w:val="00ED6230"/>
    <w:rsid w:val="00EE4B7F"/>
    <w:rsid w:val="00EF750C"/>
    <w:rsid w:val="00F019F6"/>
    <w:rsid w:val="00F12514"/>
    <w:rsid w:val="00F132F5"/>
    <w:rsid w:val="00F13C3A"/>
    <w:rsid w:val="00F1508B"/>
    <w:rsid w:val="00F15EE6"/>
    <w:rsid w:val="00F165E0"/>
    <w:rsid w:val="00F276B4"/>
    <w:rsid w:val="00F341DA"/>
    <w:rsid w:val="00F35C4C"/>
    <w:rsid w:val="00F42291"/>
    <w:rsid w:val="00F4677E"/>
    <w:rsid w:val="00F53024"/>
    <w:rsid w:val="00F54BFA"/>
    <w:rsid w:val="00F61F09"/>
    <w:rsid w:val="00F6442E"/>
    <w:rsid w:val="00F7194B"/>
    <w:rsid w:val="00F75988"/>
    <w:rsid w:val="00F8478E"/>
    <w:rsid w:val="00F84A40"/>
    <w:rsid w:val="00F91067"/>
    <w:rsid w:val="00FA05AA"/>
    <w:rsid w:val="00FA1AC7"/>
    <w:rsid w:val="00FA40BA"/>
    <w:rsid w:val="00FB3076"/>
    <w:rsid w:val="00FB3769"/>
    <w:rsid w:val="00FC1611"/>
    <w:rsid w:val="00FC24EB"/>
    <w:rsid w:val="00FC41D5"/>
    <w:rsid w:val="00FC530D"/>
    <w:rsid w:val="00FC58D8"/>
    <w:rsid w:val="00FC7E9C"/>
    <w:rsid w:val="00FD0FAE"/>
    <w:rsid w:val="00FE3D9D"/>
    <w:rsid w:val="00FF1043"/>
    <w:rsid w:val="00FF1F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78"/>
    <w:pPr>
      <w:spacing w:before="60" w:after="60" w:line="360" w:lineRule="auto"/>
    </w:pPr>
    <w:rPr>
      <w:rFonts w:ascii="Arial" w:hAnsi="Arial"/>
      <w:lang w:val="en-ZA"/>
    </w:rPr>
  </w:style>
  <w:style w:type="paragraph" w:styleId="Heading1">
    <w:name w:val="heading 1"/>
    <w:basedOn w:val="Normal"/>
    <w:next w:val="Normal"/>
    <w:link w:val="Heading1Char"/>
    <w:qFormat/>
    <w:rsid w:val="008B0E3F"/>
    <w:pPr>
      <w:keepNext/>
      <w:spacing w:before="240" w:after="240"/>
      <w:outlineLvl w:val="0"/>
    </w:pPr>
    <w:rPr>
      <w:rFonts w:ascii="Arial Bold" w:eastAsia="Times New Roman" w:hAnsi="Arial Bold" w:cs="Times New Roman"/>
      <w:b/>
      <w:bCs/>
      <w:sz w:val="28"/>
      <w:szCs w:val="24"/>
      <w:lang w:val="de-DE" w:eastAsia="de-DE"/>
    </w:rPr>
  </w:style>
  <w:style w:type="paragraph" w:styleId="Heading2">
    <w:name w:val="heading 2"/>
    <w:basedOn w:val="Normal"/>
    <w:next w:val="Normal"/>
    <w:link w:val="Heading2Char"/>
    <w:uiPriority w:val="9"/>
    <w:semiHidden/>
    <w:unhideWhenUsed/>
    <w:qFormat/>
    <w:rsid w:val="00B51A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78"/>
  </w:style>
  <w:style w:type="paragraph" w:styleId="Footer">
    <w:name w:val="footer"/>
    <w:basedOn w:val="Normal"/>
    <w:link w:val="FooterChar"/>
    <w:uiPriority w:val="99"/>
    <w:unhideWhenUsed/>
    <w:rsid w:val="004A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78"/>
  </w:style>
  <w:style w:type="paragraph" w:styleId="BalloonText">
    <w:name w:val="Balloon Text"/>
    <w:basedOn w:val="Normal"/>
    <w:link w:val="BalloonTextChar"/>
    <w:uiPriority w:val="99"/>
    <w:semiHidden/>
    <w:unhideWhenUsed/>
    <w:rsid w:val="004A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78"/>
    <w:rPr>
      <w:rFonts w:ascii="Tahoma" w:hAnsi="Tahoma" w:cs="Tahoma"/>
      <w:sz w:val="16"/>
      <w:szCs w:val="16"/>
    </w:rPr>
  </w:style>
  <w:style w:type="table" w:styleId="TableGrid">
    <w:name w:val="Table Grid"/>
    <w:basedOn w:val="TableNormal"/>
    <w:uiPriority w:val="59"/>
    <w:rsid w:val="004A1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1578"/>
    <w:rPr>
      <w:color w:val="0000FF"/>
      <w:u w:val="single"/>
    </w:rPr>
  </w:style>
  <w:style w:type="character" w:customStyle="1" w:styleId="Heading1Char">
    <w:name w:val="Heading 1 Char"/>
    <w:basedOn w:val="DefaultParagraphFont"/>
    <w:link w:val="Heading1"/>
    <w:rsid w:val="008B0E3F"/>
    <w:rPr>
      <w:rFonts w:ascii="Arial Bold" w:eastAsia="Times New Roman" w:hAnsi="Arial Bold" w:cs="Times New Roman"/>
      <w:b/>
      <w:bCs/>
      <w:sz w:val="28"/>
      <w:szCs w:val="24"/>
      <w:lang w:val="de-DE" w:eastAsia="de-DE"/>
    </w:rPr>
  </w:style>
  <w:style w:type="paragraph" w:styleId="ListNumber">
    <w:name w:val="List Number"/>
    <w:basedOn w:val="Normal"/>
    <w:uiPriority w:val="99"/>
    <w:unhideWhenUsed/>
    <w:rsid w:val="00EC377E"/>
    <w:pPr>
      <w:numPr>
        <w:numId w:val="1"/>
      </w:numPr>
      <w:spacing w:line="240" w:lineRule="auto"/>
    </w:pPr>
  </w:style>
  <w:style w:type="paragraph" w:styleId="ListBullet">
    <w:name w:val="List Bullet"/>
    <w:basedOn w:val="Normal"/>
    <w:uiPriority w:val="99"/>
    <w:unhideWhenUsed/>
    <w:rsid w:val="00CF2A8A"/>
    <w:pPr>
      <w:numPr>
        <w:numId w:val="2"/>
      </w:numPr>
      <w:ind w:left="357" w:hanging="357"/>
    </w:pPr>
  </w:style>
  <w:style w:type="paragraph" w:customStyle="1" w:styleId="Default">
    <w:name w:val="Default"/>
    <w:rsid w:val="00682BD6"/>
    <w:pPr>
      <w:autoSpaceDE w:val="0"/>
      <w:autoSpaceDN w:val="0"/>
      <w:adjustRightInd w:val="0"/>
      <w:spacing w:after="0" w:line="240" w:lineRule="auto"/>
    </w:pPr>
    <w:rPr>
      <w:rFonts w:ascii="Arial" w:hAnsi="Arial" w:cs="Arial"/>
      <w:color w:val="000000"/>
      <w:sz w:val="24"/>
      <w:szCs w:val="24"/>
      <w:lang w:val="en-ZA"/>
    </w:rPr>
  </w:style>
  <w:style w:type="character" w:customStyle="1" w:styleId="Heading2Char">
    <w:name w:val="Heading 2 Char"/>
    <w:basedOn w:val="DefaultParagraphFont"/>
    <w:link w:val="Heading2"/>
    <w:uiPriority w:val="9"/>
    <w:semiHidden/>
    <w:rsid w:val="00B51A6F"/>
    <w:rPr>
      <w:rFonts w:asciiTheme="majorHAnsi" w:eastAsiaTheme="majorEastAsia" w:hAnsiTheme="majorHAnsi" w:cstheme="majorBidi"/>
      <w:b/>
      <w:bCs/>
      <w:color w:val="4F81BD" w:themeColor="accent1"/>
      <w:sz w:val="26"/>
      <w:szCs w:val="26"/>
      <w:lang w:val="en-ZA"/>
    </w:rPr>
  </w:style>
  <w:style w:type="character" w:styleId="FollowedHyperlink">
    <w:name w:val="FollowedHyperlink"/>
    <w:basedOn w:val="DefaultParagraphFont"/>
    <w:uiPriority w:val="99"/>
    <w:semiHidden/>
    <w:unhideWhenUsed/>
    <w:rsid w:val="00053E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2223467">
      <w:bodyDiv w:val="1"/>
      <w:marLeft w:val="0"/>
      <w:marRight w:val="0"/>
      <w:marTop w:val="0"/>
      <w:marBottom w:val="0"/>
      <w:divBdr>
        <w:top w:val="none" w:sz="0" w:space="0" w:color="auto"/>
        <w:left w:val="none" w:sz="0" w:space="0" w:color="auto"/>
        <w:bottom w:val="none" w:sz="0" w:space="0" w:color="auto"/>
        <w:right w:val="none" w:sz="0" w:space="0" w:color="auto"/>
      </w:divBdr>
    </w:div>
    <w:div w:id="9465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sew.co.za" TargetMode="External"/><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hyperlink" Target="mailto:andrewrose@thewritesquad.co.za" TargetMode="External"/><Relationship Id="rId7" Type="http://schemas.openxmlformats.org/officeDocument/2006/relationships/image" Target="media/image1.emf"/><Relationship Id="rId12" Type="http://schemas.openxmlformats.org/officeDocument/2006/relationships/hyperlink" Target="mailto:pneudrive@sew.co.za" TargetMode="External"/><Relationship Id="rId17" Type="http://schemas.openxmlformats.org/officeDocument/2006/relationships/hyperlink" Target="http://www.pneumax.co.z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neudrive@pneumax.co.za" TargetMode="External"/><Relationship Id="rId20" Type="http://schemas.openxmlformats.org/officeDocument/2006/relationships/hyperlink" Target="mailto:jana@ngage.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ose@sew.co.z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icci@sethold.com" TargetMode="External"/><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cid:image001.gif@01CDFD62.996D9390"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emf"/><Relationship Id="rId22" Type="http://schemas.openxmlformats.org/officeDocument/2006/relationships/hyperlink" Target="http://www.ngage.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hyperlink" Target="http://www.pneudriv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Rose</dc:creator>
  <cp:lastModifiedBy>Azande</cp:lastModifiedBy>
  <cp:revision>2</cp:revision>
  <cp:lastPrinted>2014-03-28T08:07:00Z</cp:lastPrinted>
  <dcterms:created xsi:type="dcterms:W3CDTF">2015-01-26T12:46:00Z</dcterms:created>
  <dcterms:modified xsi:type="dcterms:W3CDTF">2015-01-26T12:46:00Z</dcterms:modified>
</cp:coreProperties>
</file>