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F7" w:rsidRPr="007344E2" w:rsidRDefault="00CB753A">
      <w:r>
        <w:t xml:space="preserve">11 </w:t>
      </w:r>
      <w:r w:rsidR="00436302">
        <w:t xml:space="preserve">November </w:t>
      </w:r>
      <w:r w:rsidR="004A1578" w:rsidRPr="007344E2">
        <w:t>201</w:t>
      </w:r>
      <w:r w:rsidR="00063EE9">
        <w:t>4</w:t>
      </w:r>
    </w:p>
    <w:p w:rsidR="009F1E54" w:rsidRDefault="00436302" w:rsidP="009F1E54">
      <w:pPr>
        <w:pStyle w:val="Heading1"/>
        <w:rPr>
          <w:lang w:val="en-ZA"/>
        </w:rPr>
      </w:pPr>
      <w:proofErr w:type="spellStart"/>
      <w:r>
        <w:rPr>
          <w:lang w:val="en-ZA"/>
        </w:rPr>
        <w:t>PneuDrive</w:t>
      </w:r>
      <w:proofErr w:type="spellEnd"/>
      <w:r>
        <w:rPr>
          <w:lang w:val="en-ZA"/>
        </w:rPr>
        <w:t xml:space="preserve"> Challenge 201</w:t>
      </w:r>
      <w:r w:rsidR="00063EE9">
        <w:rPr>
          <w:lang w:val="en-ZA"/>
        </w:rPr>
        <w:t>4</w:t>
      </w:r>
      <w:r w:rsidR="00F91067">
        <w:rPr>
          <w:lang w:val="en-ZA"/>
        </w:rPr>
        <w:t xml:space="preserve">Engineering Design </w:t>
      </w:r>
      <w:r>
        <w:rPr>
          <w:lang w:val="en-ZA"/>
        </w:rPr>
        <w:t>Winners Announced</w:t>
      </w:r>
    </w:p>
    <w:p w:rsidR="00090CC6" w:rsidRDefault="00A1693D" w:rsidP="00DE6D9E">
      <w:pPr>
        <w:rPr>
          <w:b/>
        </w:rPr>
      </w:pPr>
      <w:r w:rsidRPr="00DE6D9E">
        <w:rPr>
          <w:b/>
        </w:rPr>
        <w:t xml:space="preserve">Johannesburg: </w:t>
      </w:r>
      <w:r w:rsidR="00090CC6">
        <w:rPr>
          <w:b/>
        </w:rPr>
        <w:t xml:space="preserve">Submissions to this year’s annual </w:t>
      </w:r>
      <w:r w:rsidR="0053106E">
        <w:rPr>
          <w:b/>
        </w:rPr>
        <w:t xml:space="preserve">engineering </w:t>
      </w:r>
      <w:r w:rsidR="00090CC6">
        <w:rPr>
          <w:b/>
        </w:rPr>
        <w:t>design</w:t>
      </w:r>
      <w:r w:rsidR="0053106E">
        <w:rPr>
          <w:b/>
        </w:rPr>
        <w:t>,</w:t>
      </w:r>
      <w:r w:rsidR="00090CC6">
        <w:rPr>
          <w:b/>
        </w:rPr>
        <w:t xml:space="preserve"> competition which has been run</w:t>
      </w:r>
      <w:r w:rsidR="000E641C">
        <w:rPr>
          <w:b/>
        </w:rPr>
        <w:t>ning</w:t>
      </w:r>
      <w:r w:rsidR="00090CC6">
        <w:rPr>
          <w:b/>
        </w:rPr>
        <w:t xml:space="preserve"> since 2008</w:t>
      </w:r>
      <w:r w:rsidR="0053106E">
        <w:rPr>
          <w:b/>
        </w:rPr>
        <w:t xml:space="preserve"> and </w:t>
      </w:r>
      <w:r w:rsidR="000062C8">
        <w:rPr>
          <w:b/>
        </w:rPr>
        <w:t xml:space="preserve">currently </w:t>
      </w:r>
      <w:r w:rsidR="0053106E">
        <w:rPr>
          <w:b/>
        </w:rPr>
        <w:t xml:space="preserve">sponsored by SEW-EURODRIVE and </w:t>
      </w:r>
      <w:proofErr w:type="spellStart"/>
      <w:r w:rsidR="0053106E">
        <w:rPr>
          <w:b/>
        </w:rPr>
        <w:t>Pneumax</w:t>
      </w:r>
      <w:proofErr w:type="spellEnd"/>
      <w:r w:rsidR="00090CC6">
        <w:rPr>
          <w:b/>
        </w:rPr>
        <w:t xml:space="preserve">, revealed that there is </w:t>
      </w:r>
      <w:r w:rsidR="0053106E">
        <w:rPr>
          <w:b/>
        </w:rPr>
        <w:t xml:space="preserve">indeed </w:t>
      </w:r>
      <w:r w:rsidR="00090CC6">
        <w:rPr>
          <w:b/>
        </w:rPr>
        <w:t xml:space="preserve">young engineering talent in South Africa that deserves to be nurtured and developed. </w:t>
      </w:r>
    </w:p>
    <w:p w:rsidR="00F91067" w:rsidRDefault="00F91067" w:rsidP="00DE6D9E">
      <w:r w:rsidRPr="00090CC6">
        <w:t xml:space="preserve">After two intensive days of judging </w:t>
      </w:r>
      <w:r w:rsidR="00090CC6">
        <w:t xml:space="preserve">and deliberation </w:t>
      </w:r>
      <w:r w:rsidRPr="00090CC6">
        <w:t>the panel, made up of a range of local engineering experts, concluded and agreed that the "</w:t>
      </w:r>
      <w:proofErr w:type="spellStart"/>
      <w:r w:rsidR="00DA54D1">
        <w:t>Movipal</w:t>
      </w:r>
      <w:proofErr w:type="spellEnd"/>
      <w:r w:rsidRPr="00090CC6">
        <w:t xml:space="preserve">" from </w:t>
      </w:r>
      <w:r w:rsidR="00DA54D1">
        <w:t xml:space="preserve">Stellenbosch University </w:t>
      </w:r>
      <w:r w:rsidRPr="00090CC6">
        <w:t>was the winning design entry.</w:t>
      </w:r>
    </w:p>
    <w:p w:rsidR="00090CC6" w:rsidRDefault="005E67B7" w:rsidP="00090CC6">
      <w:r>
        <w:t xml:space="preserve">This year’s competition, which had as its theme – Green Warehousing Logistics – called on students to </w:t>
      </w:r>
      <w:r w:rsidR="000A2C40">
        <w:t xml:space="preserve">analyse </w:t>
      </w:r>
      <w:r w:rsidR="000A2C40" w:rsidRPr="00031F89">
        <w:rPr>
          <w:rFonts w:cs="Arial Unicode MS"/>
        </w:rPr>
        <w:t>a</w:t>
      </w:r>
      <w:r w:rsidR="000A2C40">
        <w:rPr>
          <w:rFonts w:cs="Arial Unicode MS"/>
        </w:rPr>
        <w:t>nd then design a solution for a</w:t>
      </w:r>
      <w:r w:rsidR="000A2C40" w:rsidRPr="00031F89">
        <w:rPr>
          <w:rFonts w:cs="Arial Unicode MS"/>
        </w:rPr>
        <w:t xml:space="preserve"> specific operational problem in one of the following areas of a warehouse: Retrieval, Conveying, Placement, Packing, Palletising and Loading.</w:t>
      </w:r>
    </w:p>
    <w:p w:rsidR="00F91067" w:rsidRDefault="00F91067" w:rsidP="005F0482">
      <w:r>
        <w:t>The top three places for engineering design went to:</w:t>
      </w:r>
    </w:p>
    <w:p w:rsidR="00F91067" w:rsidRDefault="00F91067" w:rsidP="00F91067">
      <w:r w:rsidRPr="00F91067">
        <w:rPr>
          <w:lang w:val="en-US"/>
        </w:rPr>
        <w:t>1</w:t>
      </w:r>
      <w:r w:rsidRPr="00F91067">
        <w:rPr>
          <w:vertAlign w:val="superscript"/>
          <w:lang w:val="en-US"/>
        </w:rPr>
        <w:t>st</w:t>
      </w:r>
      <w:r w:rsidRPr="00F91067">
        <w:rPr>
          <w:lang w:val="en-US"/>
        </w:rPr>
        <w:t xml:space="preserve"> – </w:t>
      </w:r>
      <w:r w:rsidR="00DA54D1" w:rsidRPr="00DA54D1">
        <w:t xml:space="preserve">Stellenbosch University – </w:t>
      </w:r>
      <w:r w:rsidR="00861B2B" w:rsidRPr="00DA54D1">
        <w:t>MOVIPAL</w:t>
      </w:r>
    </w:p>
    <w:p w:rsidR="00F91067" w:rsidRDefault="00F91067" w:rsidP="00F91067">
      <w:proofErr w:type="gramStart"/>
      <w:r>
        <w:rPr>
          <w:lang w:val="en-US"/>
        </w:rPr>
        <w:t>2</w:t>
      </w:r>
      <w:r>
        <w:rPr>
          <w:vertAlign w:val="superscript"/>
          <w:lang w:val="en-US"/>
        </w:rPr>
        <w:t>nd</w:t>
      </w:r>
      <w:r>
        <w:rPr>
          <w:lang w:val="en-US"/>
        </w:rPr>
        <w:t xml:space="preserve"> – </w:t>
      </w:r>
      <w:r w:rsidR="00DA54D1" w:rsidRPr="00DA54D1">
        <w:t xml:space="preserve">Nelson Mandela Metropolitan University </w:t>
      </w:r>
      <w:r w:rsidR="00DA54D1">
        <w:t>–</w:t>
      </w:r>
      <w:proofErr w:type="spellStart"/>
      <w:r w:rsidR="00DA54D1" w:rsidRPr="00DA54D1">
        <w:t>TetraStack</w:t>
      </w:r>
      <w:proofErr w:type="spellEnd"/>
      <w:r w:rsidR="00DA54D1">
        <w:t>.</w:t>
      </w:r>
      <w:proofErr w:type="gramEnd"/>
      <w:r w:rsidR="00DA54D1">
        <w:t xml:space="preserve"> Who were also awarded the Innovation prize.</w:t>
      </w:r>
    </w:p>
    <w:p w:rsidR="00F91067" w:rsidRDefault="00F91067" w:rsidP="00F91067">
      <w:pPr>
        <w:rPr>
          <w:lang w:val="en-US"/>
        </w:rPr>
      </w:pPr>
      <w:r>
        <w:rPr>
          <w:lang w:val="en-US"/>
        </w:rPr>
        <w:t>3</w:t>
      </w:r>
      <w:r>
        <w:rPr>
          <w:vertAlign w:val="superscript"/>
          <w:lang w:val="en-US"/>
        </w:rPr>
        <w:t>rd</w:t>
      </w:r>
      <w:r>
        <w:rPr>
          <w:lang w:val="en-US"/>
        </w:rPr>
        <w:t xml:space="preserve"> – </w:t>
      </w:r>
      <w:r w:rsidR="00DA54D1" w:rsidRPr="00DA54D1">
        <w:rPr>
          <w:lang w:val="en-US"/>
        </w:rPr>
        <w:t>WITS University – The Out-The-Box-</w:t>
      </w:r>
      <w:proofErr w:type="spellStart"/>
      <w:r w:rsidR="00DA54D1" w:rsidRPr="00DA54D1">
        <w:rPr>
          <w:lang w:val="en-US"/>
        </w:rPr>
        <w:t>Palletiser</w:t>
      </w:r>
      <w:proofErr w:type="spellEnd"/>
    </w:p>
    <w:p w:rsidR="00F51FD7" w:rsidRDefault="00F51FD7" w:rsidP="00F91067">
      <w:pPr>
        <w:rPr>
          <w:lang w:val="en-US"/>
        </w:rPr>
      </w:pPr>
    </w:p>
    <w:p w:rsidR="003D4CB8" w:rsidRPr="00F7703F" w:rsidRDefault="004837AE" w:rsidP="00F91067">
      <w:pPr>
        <w:rPr>
          <w:b/>
          <w:lang w:val="en-US"/>
        </w:rPr>
      </w:pPr>
      <w:r w:rsidRPr="00F7703F">
        <w:rPr>
          <w:b/>
          <w:lang w:val="en-US"/>
        </w:rPr>
        <w:t xml:space="preserve">Business </w:t>
      </w:r>
      <w:r w:rsidR="00F7703F" w:rsidRPr="00F7703F">
        <w:rPr>
          <w:b/>
          <w:lang w:val="en-US"/>
        </w:rPr>
        <w:t xml:space="preserve">Learning </w:t>
      </w:r>
      <w:r w:rsidRPr="00F7703F">
        <w:rPr>
          <w:b/>
          <w:lang w:val="en-US"/>
        </w:rPr>
        <w:t xml:space="preserve">Platforms + </w:t>
      </w:r>
      <w:r w:rsidR="00F7703F" w:rsidRPr="00F7703F">
        <w:rPr>
          <w:b/>
          <w:lang w:val="en-US"/>
        </w:rPr>
        <w:t xml:space="preserve">Opportunity = </w:t>
      </w:r>
      <w:r w:rsidR="001A02E2">
        <w:rPr>
          <w:b/>
          <w:lang w:val="en-US"/>
        </w:rPr>
        <w:t>Developing Talent</w:t>
      </w:r>
    </w:p>
    <w:p w:rsidR="00F7703F" w:rsidRDefault="006D73DC" w:rsidP="00F91067">
      <w:r>
        <w:t xml:space="preserve">An important principle of the </w:t>
      </w:r>
      <w:proofErr w:type="spellStart"/>
      <w:r>
        <w:t>PneuDrive</w:t>
      </w:r>
      <w:proofErr w:type="spellEnd"/>
      <w:r>
        <w:t xml:space="preserve"> Challenge is to provide a learning platform that allows </w:t>
      </w:r>
      <w:r w:rsidRPr="00C62DEF">
        <w:rPr>
          <w:rFonts w:cs="Arial Unicode MS"/>
        </w:rPr>
        <w:t xml:space="preserve">mechanical, electronic and </w:t>
      </w:r>
      <w:proofErr w:type="spellStart"/>
      <w:r w:rsidRPr="00C62DEF">
        <w:rPr>
          <w:rFonts w:cs="Arial Unicode MS"/>
        </w:rPr>
        <w:t>mechatronic</w:t>
      </w:r>
      <w:proofErr w:type="spellEnd"/>
      <w:r w:rsidRPr="00C62DEF">
        <w:rPr>
          <w:rFonts w:cs="Arial Unicode MS"/>
        </w:rPr>
        <w:t xml:space="preserve"> engineering students</w:t>
      </w:r>
      <w:r>
        <w:rPr>
          <w:rFonts w:cs="Arial Unicode MS"/>
        </w:rPr>
        <w:t xml:space="preserve"> to participate in an experience that brings closer together academic potential and the real needs of business.</w:t>
      </w:r>
      <w:r w:rsidR="000E641C">
        <w:rPr>
          <w:rFonts w:cs="Arial Unicode MS"/>
        </w:rPr>
        <w:t xml:space="preserve"> </w:t>
      </w:r>
      <w:r w:rsidR="00D71CD1">
        <w:t xml:space="preserve">In reality, successfully bringing all the academic, design and business elements together is a big step required of students who have had limited interaction with industry. However, this is one of the main objectives of the design competition – </w:t>
      </w:r>
      <w:r w:rsidR="00D71CD1" w:rsidRPr="008E5DE4">
        <w:t>to</w:t>
      </w:r>
      <w:r w:rsidR="000E641C">
        <w:t xml:space="preserve"> </w:t>
      </w:r>
      <w:r w:rsidR="00D71CD1" w:rsidRPr="008E5DE4">
        <w:t>give students at least one new tool, one new idea, one new exp</w:t>
      </w:r>
      <w:r w:rsidR="00D71CD1">
        <w:t>e</w:t>
      </w:r>
      <w:r w:rsidR="00D71CD1" w:rsidRPr="008E5DE4">
        <w:t>r</w:t>
      </w:r>
      <w:r w:rsidR="00D71CD1">
        <w:t>i</w:t>
      </w:r>
      <w:r w:rsidR="00D71CD1" w:rsidRPr="008E5DE4">
        <w:t xml:space="preserve">ence that will </w:t>
      </w:r>
      <w:r w:rsidR="00D71CD1">
        <w:t xml:space="preserve">completely turn around </w:t>
      </w:r>
      <w:r w:rsidR="00D71CD1" w:rsidRPr="008E5DE4">
        <w:t xml:space="preserve">their current perceptions </w:t>
      </w:r>
      <w:r w:rsidR="00D71CD1">
        <w:t xml:space="preserve">and understanding </w:t>
      </w:r>
      <w:r w:rsidR="00D71CD1" w:rsidRPr="008E5DE4">
        <w:t xml:space="preserve">of </w:t>
      </w:r>
      <w:r w:rsidR="00D71CD1">
        <w:t xml:space="preserve">how they can use </w:t>
      </w:r>
      <w:r w:rsidR="00D71CD1" w:rsidRPr="008E5DE4">
        <w:t>drive and pneumatic engineering</w:t>
      </w:r>
      <w:r w:rsidR="00D71CD1">
        <w:t xml:space="preserve"> principles to influence the warehousing and logistics industry</w:t>
      </w:r>
      <w:r w:rsidR="00D71CD1" w:rsidRPr="008E5DE4">
        <w:t>.</w:t>
      </w:r>
    </w:p>
    <w:p w:rsidR="001A02E2" w:rsidRDefault="001A02E2" w:rsidP="001A02E2">
      <w:r>
        <w:t>One of the biggest challenges South African business faces is the need for students entering industry to be able to get up to speed quickly. It is b</w:t>
      </w:r>
      <w:r w:rsidRPr="00735211">
        <w:t xml:space="preserve">usiness </w:t>
      </w:r>
      <w:r>
        <w:t xml:space="preserve">that needs to offer the </w:t>
      </w:r>
      <w:r w:rsidRPr="00735211">
        <w:t xml:space="preserve">support </w:t>
      </w:r>
      <w:r>
        <w:t xml:space="preserve">of </w:t>
      </w:r>
      <w:r w:rsidRPr="00735211">
        <w:lastRenderedPageBreak/>
        <w:t xml:space="preserve">learning experiences that allow students to apply academic knowledge on a practical </w:t>
      </w:r>
      <w:r>
        <w:t xml:space="preserve">business </w:t>
      </w:r>
      <w:r w:rsidRPr="00735211">
        <w:t>leve</w:t>
      </w:r>
      <w:r>
        <w:t>l</w:t>
      </w:r>
      <w:r w:rsidRPr="00735211">
        <w:t>.</w:t>
      </w:r>
      <w:r w:rsidR="000E641C">
        <w:t xml:space="preserve"> </w:t>
      </w:r>
      <w:r w:rsidRPr="00090CC6">
        <w:t>The competition</w:t>
      </w:r>
      <w:r>
        <w:t xml:space="preserve">, </w:t>
      </w:r>
      <w:r w:rsidRPr="00F91067">
        <w:t xml:space="preserve">which has </w:t>
      </w:r>
      <w:r>
        <w:t xml:space="preserve">been </w:t>
      </w:r>
      <w:r w:rsidRPr="00F91067">
        <w:t>run annually since 2008,</w:t>
      </w:r>
      <w:r w:rsidRPr="00090CC6">
        <w:t xml:space="preserve"> shows that with structured business support and intervention that it is possible </w:t>
      </w:r>
      <w:r>
        <w:t xml:space="preserve">to </w:t>
      </w:r>
      <w:r w:rsidRPr="00F91067">
        <w:t>provide learning platform</w:t>
      </w:r>
      <w:r>
        <w:t>s</w:t>
      </w:r>
      <w:r w:rsidRPr="00F91067">
        <w:t xml:space="preserve"> that bring together engineering theory, the latest technology in drive engineering, pneumatics, and business relevance.</w:t>
      </w:r>
    </w:p>
    <w:p w:rsidR="00F51FD7" w:rsidRDefault="00F51FD7" w:rsidP="00F91067">
      <w:pPr>
        <w:rPr>
          <w:lang w:val="en-US"/>
        </w:rPr>
      </w:pPr>
    </w:p>
    <w:p w:rsidR="003D4CB8" w:rsidRPr="00DA54D1" w:rsidRDefault="003D4CB8" w:rsidP="003D4CB8">
      <w:pPr>
        <w:rPr>
          <w:b/>
          <w:lang w:eastAsia="de-DE"/>
        </w:rPr>
      </w:pPr>
      <w:r w:rsidRPr="00DA54D1">
        <w:rPr>
          <w:b/>
          <w:lang w:val="en-US"/>
        </w:rPr>
        <w:t>1</w:t>
      </w:r>
      <w:r w:rsidRPr="00DA54D1">
        <w:rPr>
          <w:b/>
          <w:vertAlign w:val="superscript"/>
          <w:lang w:val="en-US"/>
        </w:rPr>
        <w:t>st</w:t>
      </w:r>
      <w:r w:rsidRPr="00DA54D1">
        <w:rPr>
          <w:b/>
          <w:lang w:val="en-US"/>
        </w:rPr>
        <w:t xml:space="preserve"> Place – </w:t>
      </w:r>
      <w:r w:rsidR="00DA54D1" w:rsidRPr="00DA54D1">
        <w:rPr>
          <w:b/>
        </w:rPr>
        <w:t xml:space="preserve">Stellenbosch University – </w:t>
      </w:r>
      <w:r w:rsidR="00861B2B" w:rsidRPr="00DA54D1">
        <w:rPr>
          <w:b/>
        </w:rPr>
        <w:t>MOVIPAL</w:t>
      </w:r>
    </w:p>
    <w:p w:rsidR="00DA54D1" w:rsidRDefault="003D4CB8" w:rsidP="00DA54D1">
      <w:r>
        <w:t xml:space="preserve">Students </w:t>
      </w:r>
      <w:proofErr w:type="spellStart"/>
      <w:r w:rsidR="00DA54D1">
        <w:t>Landolf</w:t>
      </w:r>
      <w:proofErr w:type="spellEnd"/>
      <w:r w:rsidR="00DA54D1">
        <w:t xml:space="preserve"> </w:t>
      </w:r>
      <w:proofErr w:type="spellStart"/>
      <w:r w:rsidR="00DA54D1">
        <w:t>Theron</w:t>
      </w:r>
      <w:proofErr w:type="spellEnd"/>
      <w:r w:rsidR="00DA54D1">
        <w:t xml:space="preserve">, Herman </w:t>
      </w:r>
      <w:proofErr w:type="spellStart"/>
      <w:r w:rsidR="00DA54D1">
        <w:t>Nieuwoudt</w:t>
      </w:r>
      <w:proofErr w:type="spellEnd"/>
      <w:r w:rsidR="00DA54D1">
        <w:t xml:space="preserve">, </w:t>
      </w:r>
      <w:proofErr w:type="spellStart"/>
      <w:r w:rsidR="00DA54D1">
        <w:t>Jos</w:t>
      </w:r>
      <w:proofErr w:type="spellEnd"/>
      <w:r w:rsidR="00DA54D1">
        <w:t xml:space="preserve"> Van </w:t>
      </w:r>
      <w:proofErr w:type="spellStart"/>
      <w:r w:rsidR="00DA54D1">
        <w:t>der</w:t>
      </w:r>
      <w:proofErr w:type="spellEnd"/>
      <w:r w:rsidR="00DA54D1">
        <w:t xml:space="preserve"> </w:t>
      </w:r>
      <w:proofErr w:type="spellStart"/>
      <w:r w:rsidR="00DA54D1">
        <w:t>Westhuizen</w:t>
      </w:r>
      <w:proofErr w:type="spellEnd"/>
      <w:r w:rsidR="00DA54D1">
        <w:t xml:space="preserve"> and Stefan </w:t>
      </w:r>
      <w:proofErr w:type="spellStart"/>
      <w:r w:rsidR="00DA54D1">
        <w:t>Nel</w:t>
      </w:r>
      <w:proofErr w:type="spellEnd"/>
      <w:r w:rsidR="00DA54D1">
        <w:t xml:space="preserve"> proposed a mobile palletising solution. Their design addresses the problems associated with two warehouse operations, namely palletizing and local transport, and combines the functionality of a gantry style </w:t>
      </w:r>
      <w:proofErr w:type="spellStart"/>
      <w:r w:rsidR="00DA54D1">
        <w:t>palletiser</w:t>
      </w:r>
      <w:proofErr w:type="spellEnd"/>
      <w:r w:rsidR="00DA54D1">
        <w:t xml:space="preserve"> and a forklift, providing a mobile palletizing solution. The target of the MOVIPAL is small to medium sized warehouses in the production and logistics industries.</w:t>
      </w:r>
    </w:p>
    <w:p w:rsidR="00DA54D1" w:rsidRDefault="00DA54D1" w:rsidP="00DA54D1"/>
    <w:p w:rsidR="003D4CB8" w:rsidRDefault="003D4CB8" w:rsidP="003D4CB8">
      <w:pPr>
        <w:keepNext/>
        <w:keepLines/>
        <w:rPr>
          <w:b/>
          <w:lang w:val="en-US"/>
        </w:rPr>
      </w:pPr>
      <w:r w:rsidRPr="003F63EC">
        <w:rPr>
          <w:b/>
          <w:lang w:val="en-US"/>
        </w:rPr>
        <w:t>2</w:t>
      </w:r>
      <w:r w:rsidRPr="003F63EC">
        <w:rPr>
          <w:b/>
          <w:vertAlign w:val="superscript"/>
          <w:lang w:val="en-US"/>
        </w:rPr>
        <w:t>nd</w:t>
      </w:r>
      <w:r w:rsidRPr="003F63EC">
        <w:rPr>
          <w:b/>
          <w:lang w:val="en-US"/>
        </w:rPr>
        <w:t xml:space="preserve"> Place – </w:t>
      </w:r>
      <w:r w:rsidR="00861B2B" w:rsidRPr="00861B2B">
        <w:rPr>
          <w:b/>
        </w:rPr>
        <w:t xml:space="preserve">Nelson Mandela Metropolitan University - </w:t>
      </w:r>
      <w:proofErr w:type="spellStart"/>
      <w:r w:rsidR="00861B2B" w:rsidRPr="00861B2B">
        <w:rPr>
          <w:b/>
        </w:rPr>
        <w:t>TetraStack</w:t>
      </w:r>
      <w:proofErr w:type="spellEnd"/>
    </w:p>
    <w:p w:rsidR="003D4CB8" w:rsidRDefault="00BD1FE8" w:rsidP="00BD1FE8">
      <w:proofErr w:type="spellStart"/>
      <w:r>
        <w:t>TetraStack</w:t>
      </w:r>
      <w:proofErr w:type="spellEnd"/>
      <w:r>
        <w:t xml:space="preserve">™, an Ultra High Throughput Warehouse Defragmentation System designed by Adriane </w:t>
      </w:r>
      <w:proofErr w:type="spellStart"/>
      <w:r>
        <w:t>Bestic</w:t>
      </w:r>
      <w:proofErr w:type="spellEnd"/>
      <w:r>
        <w:t xml:space="preserve">, </w:t>
      </w:r>
      <w:proofErr w:type="spellStart"/>
      <w:r>
        <w:t>ShuldhamPeard</w:t>
      </w:r>
      <w:proofErr w:type="spellEnd"/>
      <w:r>
        <w:t xml:space="preserve">, Ashley </w:t>
      </w:r>
      <w:proofErr w:type="spellStart"/>
      <w:r>
        <w:t>Naude</w:t>
      </w:r>
      <w:proofErr w:type="spellEnd"/>
      <w:r>
        <w:t xml:space="preserve"> and Christopher </w:t>
      </w:r>
      <w:proofErr w:type="spellStart"/>
      <w:r>
        <w:t>Sephton</w:t>
      </w:r>
      <w:proofErr w:type="spellEnd"/>
      <w:r>
        <w:t xml:space="preserve"> was an idea based on the popular Tetris game. Their design mirrors the sorting action of the game by continuously rearranging crates within a racking matrix so as to consume the least amount of space, as low down in the matrix as possible.</w:t>
      </w:r>
    </w:p>
    <w:p w:rsidR="00BD1FE8" w:rsidRDefault="00BD1FE8" w:rsidP="003D4CB8"/>
    <w:p w:rsidR="003D4CB8" w:rsidRPr="00BE493E" w:rsidRDefault="003D4CB8" w:rsidP="003D4CB8">
      <w:pPr>
        <w:rPr>
          <w:b/>
          <w:lang w:val="en-US"/>
        </w:rPr>
      </w:pPr>
      <w:r w:rsidRPr="00BE493E">
        <w:rPr>
          <w:b/>
          <w:lang w:val="en-US"/>
        </w:rPr>
        <w:t>3</w:t>
      </w:r>
      <w:r w:rsidRPr="00BE493E">
        <w:rPr>
          <w:b/>
          <w:vertAlign w:val="superscript"/>
          <w:lang w:val="en-US"/>
        </w:rPr>
        <w:t>rd</w:t>
      </w:r>
      <w:r w:rsidRPr="00BE493E">
        <w:rPr>
          <w:b/>
          <w:lang w:val="en-US"/>
        </w:rPr>
        <w:t xml:space="preserve"> Place – </w:t>
      </w:r>
      <w:r w:rsidR="00BD1FE8" w:rsidRPr="00BD1FE8">
        <w:rPr>
          <w:b/>
          <w:lang w:val="en-US"/>
        </w:rPr>
        <w:t>WITS University – The Out-The-Box-</w:t>
      </w:r>
      <w:proofErr w:type="spellStart"/>
      <w:r w:rsidR="00BD1FE8" w:rsidRPr="00BD1FE8">
        <w:rPr>
          <w:b/>
          <w:lang w:val="en-US"/>
        </w:rPr>
        <w:t>Palletiser</w:t>
      </w:r>
      <w:proofErr w:type="spellEnd"/>
    </w:p>
    <w:p w:rsidR="003D4CB8" w:rsidRDefault="00BD1FE8" w:rsidP="00BD1FE8">
      <w:r>
        <w:t xml:space="preserve">Students Gareth </w:t>
      </w:r>
      <w:proofErr w:type="spellStart"/>
      <w:r>
        <w:t>Krisch</w:t>
      </w:r>
      <w:proofErr w:type="spellEnd"/>
      <w:r>
        <w:t xml:space="preserve">, Adam Bartels and </w:t>
      </w:r>
      <w:proofErr w:type="spellStart"/>
      <w:r>
        <w:t>Eitan</w:t>
      </w:r>
      <w:proofErr w:type="spellEnd"/>
      <w:r w:rsidR="000E641C">
        <w:t xml:space="preserve"> </w:t>
      </w:r>
      <w:proofErr w:type="spellStart"/>
      <w:r>
        <w:t>Kassuto</w:t>
      </w:r>
      <w:proofErr w:type="spellEnd"/>
      <w:r>
        <w:t xml:space="preserve"> presented a design that could be a solution to manual labour palletising problem by proposing a stand-alone, mobile and flexible palletising device. Their design could provide warehouses which mainly make use of manual loading with an alternative application that could reduce running costs, increase productivity, improve worker safety and has the potential to be flexible enough to fit in with most line palletising operations.</w:t>
      </w:r>
    </w:p>
    <w:p w:rsidR="001A02E2" w:rsidRDefault="001A02E2">
      <w:pPr>
        <w:spacing w:before="0" w:after="200" w:line="276" w:lineRule="auto"/>
        <w:rPr>
          <w:b/>
        </w:rPr>
      </w:pPr>
    </w:p>
    <w:p w:rsidR="00B51A6F" w:rsidRPr="00B51A6F" w:rsidRDefault="00B51A6F" w:rsidP="00B51A6F">
      <w:pPr>
        <w:rPr>
          <w:b/>
        </w:rPr>
      </w:pPr>
      <w:r w:rsidRPr="00B51A6F">
        <w:rPr>
          <w:b/>
        </w:rPr>
        <w:t>The Judging Team</w:t>
      </w:r>
    </w:p>
    <w:p w:rsidR="001A02E2" w:rsidRDefault="001A02E2" w:rsidP="001A02E2">
      <w:r w:rsidRPr="001A536C">
        <w:rPr>
          <w:lang w:eastAsia="de-DE"/>
        </w:rPr>
        <w:t xml:space="preserve">As in previous years, the judging panel was made up of specialists with a wide range of business and engineering experience. The feedback they provided on the entries indicates that South </w:t>
      </w:r>
      <w:r w:rsidRPr="001A536C">
        <w:rPr>
          <w:lang w:eastAsia="de-DE"/>
        </w:rPr>
        <w:lastRenderedPageBreak/>
        <w:t>Africa’s engineering community can expect to receive a number of energetic and innovative young engineers into their ranks in the near future.</w:t>
      </w:r>
    </w:p>
    <w:p w:rsidR="001A02E2" w:rsidRDefault="00B51A6F" w:rsidP="001A02E2">
      <w:r>
        <w:t xml:space="preserve">This year’s judging panel were made up of </w:t>
      </w:r>
      <w:proofErr w:type="spellStart"/>
      <w:r w:rsidR="001A02E2">
        <w:t>Piergiorgio</w:t>
      </w:r>
      <w:proofErr w:type="spellEnd"/>
      <w:r w:rsidR="000E641C">
        <w:t xml:space="preserve"> </w:t>
      </w:r>
      <w:proofErr w:type="spellStart"/>
      <w:r w:rsidR="001A02E2">
        <w:t>Bertoldi</w:t>
      </w:r>
      <w:proofErr w:type="spellEnd"/>
      <w:r w:rsidR="001A02E2">
        <w:t xml:space="preserve"> (MD Industrial Electronic Services), John </w:t>
      </w:r>
      <w:proofErr w:type="spellStart"/>
      <w:r w:rsidR="001A02E2">
        <w:t>Menasce</w:t>
      </w:r>
      <w:proofErr w:type="spellEnd"/>
      <w:r w:rsidR="001A02E2">
        <w:t xml:space="preserve"> (Lead Mechanical Engineering Consultant from HATCH), Norman </w:t>
      </w:r>
      <w:proofErr w:type="spellStart"/>
      <w:r w:rsidR="001A02E2">
        <w:t>Maleka</w:t>
      </w:r>
      <w:proofErr w:type="spellEnd"/>
      <w:r w:rsidR="001A02E2">
        <w:t xml:space="preserve"> (SEW </w:t>
      </w:r>
      <w:proofErr w:type="spellStart"/>
      <w:r w:rsidR="001A02E2">
        <w:t>Eurodrive</w:t>
      </w:r>
      <w:proofErr w:type="spellEnd"/>
      <w:r w:rsidR="001A02E2">
        <w:t xml:space="preserve"> Electronics Manager), Russell Gill (SAFPA Council Member), Brandon Skinner (E&amp;I Engineer from DRA Mining), </w:t>
      </w:r>
      <w:proofErr w:type="spellStart"/>
      <w:r w:rsidR="001A02E2">
        <w:t>Heathcliff</w:t>
      </w:r>
      <w:proofErr w:type="spellEnd"/>
      <w:r w:rsidR="001A02E2">
        <w:t xml:space="preserve"> Barnard - (</w:t>
      </w:r>
      <w:r w:rsidR="00270193">
        <w:t xml:space="preserve">Technical Manager </w:t>
      </w:r>
      <w:proofErr w:type="spellStart"/>
      <w:r w:rsidR="001A02E2">
        <w:t>Pneumax</w:t>
      </w:r>
      <w:proofErr w:type="spellEnd"/>
      <w:r w:rsidR="001A02E2">
        <w:t xml:space="preserve">), Andre </w:t>
      </w:r>
      <w:proofErr w:type="spellStart"/>
      <w:r w:rsidR="001A02E2">
        <w:t>Badenhorst</w:t>
      </w:r>
      <w:proofErr w:type="spellEnd"/>
      <w:r w:rsidR="001A02E2">
        <w:t xml:space="preserve"> - (</w:t>
      </w:r>
      <w:r w:rsidR="00C93113">
        <w:t xml:space="preserve">Technical Director from </w:t>
      </w:r>
      <w:r w:rsidR="001A02E2">
        <w:t>SAR Electronics</w:t>
      </w:r>
      <w:r w:rsidR="00A55936">
        <w:t xml:space="preserve"> SA</w:t>
      </w:r>
      <w:r w:rsidR="001A02E2">
        <w:t xml:space="preserve">) and </w:t>
      </w:r>
      <w:proofErr w:type="spellStart"/>
      <w:r w:rsidR="001A02E2">
        <w:t>Theuns</w:t>
      </w:r>
      <w:proofErr w:type="spellEnd"/>
      <w:r w:rsidR="001A02E2">
        <w:t xml:space="preserve"> </w:t>
      </w:r>
      <w:proofErr w:type="spellStart"/>
      <w:r w:rsidR="001A02E2">
        <w:t>Greyvenstein</w:t>
      </w:r>
      <w:proofErr w:type="spellEnd"/>
      <w:r w:rsidR="001A02E2">
        <w:t xml:space="preserve"> (Ombudsman - </w:t>
      </w:r>
      <w:proofErr w:type="spellStart"/>
      <w:r w:rsidR="001A02E2">
        <w:t>Maxolution</w:t>
      </w:r>
      <w:proofErr w:type="spellEnd"/>
      <w:r w:rsidR="001A02E2">
        <w:t xml:space="preserve"> Application Engineer, SEW-EURODRIVE).</w:t>
      </w:r>
    </w:p>
    <w:p w:rsidR="00223BFD" w:rsidRDefault="00223BFD" w:rsidP="00B51A6F"/>
    <w:p w:rsidR="001F4E9B" w:rsidRPr="001F4E9B" w:rsidRDefault="001F4E9B" w:rsidP="001F4E9B">
      <w:pPr>
        <w:keepNext/>
        <w:keepLines/>
        <w:rPr>
          <w:b/>
        </w:rPr>
      </w:pPr>
      <w:r w:rsidRPr="001F4E9B">
        <w:rPr>
          <w:b/>
        </w:rPr>
        <w:t>Accelerating the Speed to Competency</w:t>
      </w:r>
    </w:p>
    <w:p w:rsidR="001F4E9B" w:rsidRDefault="001F4E9B" w:rsidP="001F4E9B">
      <w:pPr>
        <w:keepNext/>
        <w:keepLines/>
      </w:pPr>
      <w:r w:rsidRPr="00735211">
        <w:t xml:space="preserve">The approach of this year’s competition to offer a learning platform that presents </w:t>
      </w:r>
      <w:r>
        <w:t xml:space="preserve">warehousing and logistics challenges </w:t>
      </w:r>
      <w:r w:rsidRPr="00735211">
        <w:t xml:space="preserve">and business problems alongside the latest technology used in the </w:t>
      </w:r>
      <w:r>
        <w:t>industry,</w:t>
      </w:r>
      <w:r w:rsidRPr="00735211">
        <w:t xml:space="preserve"> is a platform that many, if not everybody, engaged in South African business would support. </w:t>
      </w:r>
      <w:r>
        <w:t>I</w:t>
      </w:r>
      <w:r w:rsidRPr="00735211">
        <w:t>t is business that needs to support learning experiences that allow students to apply their academic knowledge on a practical level and in conjunction with the latest technology that is available.</w:t>
      </w:r>
    </w:p>
    <w:p w:rsidR="001F4E9B" w:rsidRDefault="001F4E9B" w:rsidP="001F4E9B">
      <w:pPr>
        <w:keepNext/>
        <w:keepLines/>
      </w:pPr>
      <w:r w:rsidRPr="00115468">
        <w:t>The sponsors</w:t>
      </w:r>
      <w:r>
        <w:t xml:space="preserve">, </w:t>
      </w:r>
      <w:r w:rsidRPr="00115468">
        <w:t xml:space="preserve">organisers </w:t>
      </w:r>
      <w:r>
        <w:t xml:space="preserve">and judges </w:t>
      </w:r>
      <w:r w:rsidRPr="00115468">
        <w:t xml:space="preserve">of this </w:t>
      </w:r>
      <w:r>
        <w:t xml:space="preserve">year’s </w:t>
      </w:r>
      <w:r w:rsidRPr="00115468">
        <w:t xml:space="preserve">competition </w:t>
      </w:r>
      <w:r>
        <w:t xml:space="preserve">believe that </w:t>
      </w:r>
      <w:proofErr w:type="gramStart"/>
      <w:r>
        <w:t>students</w:t>
      </w:r>
      <w:proofErr w:type="gramEnd"/>
      <w:r>
        <w:t xml:space="preserve"> who immersed themselves in the competition, showed the right academic credentials and displayed appropriate problem solving skills, essentially have begun to open their own doors and begin to take a confident first step into the engineering industry</w:t>
      </w:r>
      <w:r w:rsidRPr="00115468">
        <w:t>.</w:t>
      </w:r>
    </w:p>
    <w:p w:rsidR="00223BFD" w:rsidRDefault="00223BFD" w:rsidP="00223BFD">
      <w:r>
        <w:t xml:space="preserve">The winners received a ten day all expenses paid trip to Germany and Italy where they will be hosted by the head offices of the sponsor companies. Furthermore, more than </w:t>
      </w:r>
      <w:r w:rsidRPr="00223BFD">
        <w:t>R 300 000</w:t>
      </w:r>
      <w:r>
        <w:t xml:space="preserve"> worth of products from SEW-EURODRIVE and </w:t>
      </w:r>
      <w:proofErr w:type="spellStart"/>
      <w:r>
        <w:t>Pneumax</w:t>
      </w:r>
      <w:proofErr w:type="spellEnd"/>
      <w:r>
        <w:t xml:space="preserve"> will be made available to participating university to make the latest drive and pneumatic technology available to future students.</w:t>
      </w:r>
    </w:p>
    <w:p w:rsidR="00223BFD" w:rsidRDefault="00223BFD" w:rsidP="00B51A6F"/>
    <w:p w:rsidR="006B3FE7" w:rsidRDefault="006B3FE7" w:rsidP="00B51A6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07"/>
        <w:gridCol w:w="376"/>
        <w:gridCol w:w="5371"/>
      </w:tblGrid>
      <w:tr w:rsidR="006B3FE7" w:rsidTr="006B3FE7">
        <w:tc>
          <w:tcPr>
            <w:tcW w:w="4927" w:type="dxa"/>
          </w:tcPr>
          <w:p w:rsidR="006B3FE7" w:rsidRPr="001F4E9B" w:rsidRDefault="00E531EE" w:rsidP="00B51A6F">
            <w:pPr>
              <w:rPr>
                <w:highlight w:val="yellow"/>
              </w:rPr>
            </w:pPr>
            <w:r w:rsidRPr="00E531EE">
              <w:lastRenderedPageBreak/>
              <w:t xml:space="preserve">Stellenbosch University - MOVIPAL - </w:t>
            </w:r>
            <w:proofErr w:type="spellStart"/>
            <w:r w:rsidRPr="00E531EE">
              <w:t>PneuDrive</w:t>
            </w:r>
            <w:proofErr w:type="spellEnd"/>
            <w:r w:rsidRPr="00E531EE">
              <w:t xml:space="preserve"> Challenge 2014 Winners</w:t>
            </w:r>
          </w:p>
        </w:tc>
        <w:tc>
          <w:tcPr>
            <w:tcW w:w="4927" w:type="dxa"/>
            <w:gridSpan w:val="2"/>
          </w:tcPr>
          <w:p w:rsidR="006B3FE7" w:rsidRDefault="00E531EE" w:rsidP="00B51A6F">
            <w:r>
              <w:rPr>
                <w:noProof/>
                <w:lang w:eastAsia="en-ZA"/>
              </w:rPr>
              <w:drawing>
                <wp:inline distT="0" distB="0" distL="0" distR="0">
                  <wp:extent cx="3425825" cy="1924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5825" cy="1924050"/>
                          </a:xfrm>
                          <a:prstGeom prst="rect">
                            <a:avLst/>
                          </a:prstGeom>
                          <a:noFill/>
                          <a:ln>
                            <a:noFill/>
                          </a:ln>
                        </pic:spPr>
                      </pic:pic>
                    </a:graphicData>
                  </a:graphic>
                </wp:inline>
              </w:drawing>
            </w:r>
          </w:p>
        </w:tc>
      </w:tr>
      <w:tr w:rsidR="006B3FE7" w:rsidTr="006B3FE7">
        <w:tc>
          <w:tcPr>
            <w:tcW w:w="4927" w:type="dxa"/>
          </w:tcPr>
          <w:p w:rsidR="006B3FE7" w:rsidRPr="00E531EE" w:rsidRDefault="00E531EE" w:rsidP="00B51A6F">
            <w:pPr>
              <w:rPr>
                <w:highlight w:val="yellow"/>
              </w:rPr>
            </w:pPr>
            <w:r w:rsidRPr="00E531EE">
              <w:t>MOVIPAL</w:t>
            </w:r>
            <w:r>
              <w:t xml:space="preserve"> - Mobile Palletizing Solution</w:t>
            </w:r>
          </w:p>
        </w:tc>
        <w:tc>
          <w:tcPr>
            <w:tcW w:w="4927" w:type="dxa"/>
            <w:gridSpan w:val="2"/>
          </w:tcPr>
          <w:p w:rsidR="006B3FE7" w:rsidRDefault="00E531EE" w:rsidP="00B51A6F">
            <w:r>
              <w:rPr>
                <w:noProof/>
                <w:lang w:eastAsia="en-ZA"/>
              </w:rPr>
              <w:drawing>
                <wp:inline distT="0" distB="0" distL="0" distR="0">
                  <wp:extent cx="2019935" cy="18154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1815465"/>
                          </a:xfrm>
                          <a:prstGeom prst="rect">
                            <a:avLst/>
                          </a:prstGeom>
                          <a:noFill/>
                          <a:ln>
                            <a:noFill/>
                          </a:ln>
                        </pic:spPr>
                      </pic:pic>
                    </a:graphicData>
                  </a:graphic>
                </wp:inline>
              </w:drawing>
            </w:r>
          </w:p>
        </w:tc>
      </w:tr>
      <w:tr w:rsidR="006B3FE7" w:rsidTr="00056BF1">
        <w:tc>
          <w:tcPr>
            <w:tcW w:w="5341" w:type="dxa"/>
            <w:gridSpan w:val="2"/>
          </w:tcPr>
          <w:p w:rsidR="006B3FE7" w:rsidRPr="00671ABF" w:rsidRDefault="006B3FE7" w:rsidP="006B3FE7">
            <w:r w:rsidRPr="00671ABF">
              <w:rPr>
                <w:b/>
              </w:rPr>
              <w:t>The 201</w:t>
            </w:r>
            <w:r w:rsidR="001F4E9B" w:rsidRPr="00671ABF">
              <w:rPr>
                <w:b/>
              </w:rPr>
              <w:t>4</w:t>
            </w:r>
            <w:r w:rsidRPr="00671ABF">
              <w:rPr>
                <w:b/>
              </w:rPr>
              <w:t xml:space="preserve"> Judging Panel, from left to right</w:t>
            </w:r>
            <w:r w:rsidRPr="00671ABF">
              <w:t xml:space="preserve">: </w:t>
            </w:r>
          </w:p>
          <w:p w:rsidR="006B3FE7" w:rsidRPr="00671ABF" w:rsidRDefault="00671ABF" w:rsidP="00671ABF">
            <w:r w:rsidRPr="00671ABF">
              <w:t xml:space="preserve">Norman </w:t>
            </w:r>
            <w:proofErr w:type="spellStart"/>
            <w:r w:rsidRPr="00671ABF">
              <w:t>Maleka</w:t>
            </w:r>
            <w:proofErr w:type="spellEnd"/>
            <w:r w:rsidRPr="00671ABF">
              <w:t xml:space="preserve">- (SEW-EURODRIVE), </w:t>
            </w:r>
            <w:proofErr w:type="spellStart"/>
            <w:r w:rsidRPr="00671ABF">
              <w:t>Theuns</w:t>
            </w:r>
            <w:proofErr w:type="spellEnd"/>
            <w:r w:rsidRPr="00671ABF">
              <w:t xml:space="preserve"> </w:t>
            </w:r>
            <w:proofErr w:type="spellStart"/>
            <w:r w:rsidRPr="00671ABF">
              <w:t>Greyvenstein</w:t>
            </w:r>
            <w:proofErr w:type="spellEnd"/>
            <w:r w:rsidRPr="00671ABF">
              <w:t xml:space="preserve"> (SEW-EURODRIVE), Andre </w:t>
            </w:r>
            <w:proofErr w:type="spellStart"/>
            <w:r w:rsidRPr="00671ABF">
              <w:t>Badenhorst</w:t>
            </w:r>
            <w:proofErr w:type="spellEnd"/>
            <w:r w:rsidRPr="00671ABF">
              <w:t xml:space="preserve"> - (SAR Electronics), Brandon Skinner - (DRA Mining),</w:t>
            </w:r>
            <w:r w:rsidR="001F4E9B" w:rsidRPr="00671ABF">
              <w:t xml:space="preserve"> John </w:t>
            </w:r>
            <w:proofErr w:type="spellStart"/>
            <w:r w:rsidR="001F4E9B" w:rsidRPr="00671ABF">
              <w:t>Menasce</w:t>
            </w:r>
            <w:proofErr w:type="spellEnd"/>
            <w:r w:rsidR="001F4E9B" w:rsidRPr="00671ABF">
              <w:t xml:space="preserve"> (HATCH), </w:t>
            </w:r>
            <w:proofErr w:type="spellStart"/>
            <w:r w:rsidR="001F4E9B" w:rsidRPr="00671ABF">
              <w:t>Heathcliff</w:t>
            </w:r>
            <w:proofErr w:type="spellEnd"/>
            <w:r w:rsidR="001F4E9B" w:rsidRPr="00671ABF">
              <w:t xml:space="preserve"> Barnard - (</w:t>
            </w:r>
            <w:proofErr w:type="spellStart"/>
            <w:r w:rsidR="001F4E9B" w:rsidRPr="00671ABF">
              <w:t>Pneumax</w:t>
            </w:r>
            <w:proofErr w:type="spellEnd"/>
            <w:r w:rsidR="001F4E9B" w:rsidRPr="00671ABF">
              <w:t>),</w:t>
            </w:r>
            <w:proofErr w:type="spellStart"/>
            <w:r w:rsidRPr="00671ABF">
              <w:t>PiergiorgioBertoldi</w:t>
            </w:r>
            <w:proofErr w:type="spellEnd"/>
            <w:r w:rsidRPr="00671ABF">
              <w:t xml:space="preserve"> (Industrial Electronic Services), Russell Gill (SAFPA)</w:t>
            </w:r>
          </w:p>
        </w:tc>
        <w:tc>
          <w:tcPr>
            <w:tcW w:w="4513" w:type="dxa"/>
          </w:tcPr>
          <w:p w:rsidR="006B3FE7" w:rsidRPr="00671ABF" w:rsidRDefault="00671ABF" w:rsidP="00B51A6F">
            <w:r>
              <w:rPr>
                <w:noProof/>
                <w:lang w:eastAsia="en-ZA"/>
              </w:rPr>
              <w:drawing>
                <wp:inline distT="0" distB="0" distL="0" distR="0">
                  <wp:extent cx="2784119" cy="1855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55.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6821" cy="1857783"/>
                          </a:xfrm>
                          <a:prstGeom prst="rect">
                            <a:avLst/>
                          </a:prstGeom>
                        </pic:spPr>
                      </pic:pic>
                    </a:graphicData>
                  </a:graphic>
                </wp:inline>
              </w:drawing>
            </w:r>
          </w:p>
        </w:tc>
      </w:tr>
    </w:tbl>
    <w:p w:rsidR="006B3FE7" w:rsidRDefault="006B3FE7" w:rsidP="00B51A6F"/>
    <w:p w:rsidR="00C3723B" w:rsidRDefault="00C3723B" w:rsidP="00B51A6F"/>
    <w:p w:rsidR="004A1578" w:rsidRPr="007344E2" w:rsidRDefault="004A1578" w:rsidP="004A1578">
      <w:pPr>
        <w:keepNext/>
        <w:keepLines/>
        <w:jc w:val="both"/>
        <w:rPr>
          <w:rFonts w:cs="Arial"/>
          <w:b/>
          <w:bCs/>
          <w:color w:val="000000"/>
          <w:sz w:val="20"/>
        </w:rPr>
      </w:pPr>
      <w:r w:rsidRPr="007344E2">
        <w:rPr>
          <w:rFonts w:cs="Arial"/>
          <w:b/>
          <w:bCs/>
          <w:color w:val="000000"/>
          <w:sz w:val="20"/>
        </w:rPr>
        <w:lastRenderedPageBreak/>
        <w:t>Contact address for editors and readers: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4A1578" w:rsidRPr="007344E2" w:rsidTr="00786074">
        <w:tc>
          <w:tcPr>
            <w:tcW w:w="4621" w:type="dxa"/>
          </w:tcPr>
          <w:p w:rsidR="004A1578" w:rsidRPr="007344E2" w:rsidRDefault="004A1578" w:rsidP="00786074">
            <w:pPr>
              <w:keepNext/>
              <w:keepLines/>
              <w:rPr>
                <w:sz w:val="16"/>
              </w:rPr>
            </w:pPr>
            <w:r w:rsidRPr="007344E2">
              <w:rPr>
                <w:noProof/>
                <w:lang w:eastAsia="en-ZA"/>
              </w:rPr>
              <w:drawing>
                <wp:inline distT="0" distB="0" distL="0" distR="0">
                  <wp:extent cx="1058400" cy="52200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8400" cy="522000"/>
                          </a:xfrm>
                          <a:prstGeom prst="rect">
                            <a:avLst/>
                          </a:prstGeom>
                          <a:noFill/>
                          <a:ln>
                            <a:noFill/>
                          </a:ln>
                        </pic:spPr>
                      </pic:pic>
                    </a:graphicData>
                  </a:graphic>
                </wp:inline>
              </w:drawing>
            </w:r>
          </w:p>
          <w:p w:rsidR="004A1578" w:rsidRPr="007344E2" w:rsidRDefault="004A1578" w:rsidP="00786074">
            <w:pPr>
              <w:keepNext/>
              <w:keepLines/>
              <w:rPr>
                <w:b/>
                <w:sz w:val="18"/>
                <w:szCs w:val="18"/>
                <w:u w:val="single"/>
              </w:rPr>
            </w:pPr>
            <w:r w:rsidRPr="007344E2">
              <w:rPr>
                <w:b/>
                <w:sz w:val="18"/>
                <w:szCs w:val="18"/>
              </w:rPr>
              <w:t>SEW</w:t>
            </w:r>
            <w:r w:rsidR="00537125" w:rsidRPr="007344E2">
              <w:rPr>
                <w:b/>
                <w:sz w:val="18"/>
                <w:szCs w:val="18"/>
              </w:rPr>
              <w:t>-</w:t>
            </w:r>
            <w:r w:rsidRPr="007344E2">
              <w:rPr>
                <w:b/>
                <w:sz w:val="18"/>
                <w:szCs w:val="18"/>
              </w:rPr>
              <w:t xml:space="preserve">EURODRIVE </w:t>
            </w:r>
          </w:p>
          <w:p w:rsidR="004A1578" w:rsidRPr="007344E2" w:rsidRDefault="004A1578" w:rsidP="00786074">
            <w:pPr>
              <w:keepNext/>
              <w:keepLines/>
              <w:rPr>
                <w:sz w:val="18"/>
                <w:szCs w:val="18"/>
              </w:rPr>
            </w:pPr>
            <w:r w:rsidRPr="007344E2">
              <w:rPr>
                <w:sz w:val="18"/>
                <w:szCs w:val="18"/>
              </w:rPr>
              <w:t>Marketing Department</w:t>
            </w:r>
          </w:p>
          <w:p w:rsidR="004A1578" w:rsidRPr="007344E2" w:rsidRDefault="004A1578" w:rsidP="00786074">
            <w:pPr>
              <w:keepNext/>
              <w:keepLines/>
              <w:rPr>
                <w:sz w:val="18"/>
                <w:szCs w:val="18"/>
              </w:rPr>
            </w:pPr>
            <w:r w:rsidRPr="007344E2">
              <w:rPr>
                <w:sz w:val="18"/>
                <w:szCs w:val="18"/>
              </w:rPr>
              <w:t>Rene Rose – General Manager -   Communications</w:t>
            </w:r>
          </w:p>
          <w:p w:rsidR="004A1578" w:rsidRPr="007344E2" w:rsidRDefault="004A1578" w:rsidP="00786074">
            <w:pPr>
              <w:keepNext/>
              <w:keepLines/>
              <w:rPr>
                <w:sz w:val="18"/>
                <w:szCs w:val="18"/>
              </w:rPr>
            </w:pPr>
            <w:r w:rsidRPr="007344E2">
              <w:rPr>
                <w:sz w:val="18"/>
                <w:szCs w:val="18"/>
              </w:rPr>
              <w:t>Phone: (+27 11) 248 7000</w:t>
            </w:r>
          </w:p>
          <w:p w:rsidR="004A1578" w:rsidRPr="007344E2" w:rsidRDefault="00D72A73" w:rsidP="008B0E3F">
            <w:pPr>
              <w:rPr>
                <w:sz w:val="18"/>
                <w:szCs w:val="18"/>
              </w:rPr>
            </w:pPr>
            <w:hyperlink r:id="rId11" w:history="1">
              <w:r w:rsidR="004A1578" w:rsidRPr="007344E2">
                <w:rPr>
                  <w:rStyle w:val="Hyperlink"/>
                  <w:sz w:val="18"/>
                  <w:szCs w:val="18"/>
                </w:rPr>
                <w:t>rrose@sew.co.za</w:t>
              </w:r>
            </w:hyperlink>
          </w:p>
          <w:p w:rsidR="004A1578" w:rsidRPr="007344E2" w:rsidRDefault="00D72A73" w:rsidP="008B0E3F">
            <w:pPr>
              <w:rPr>
                <w:rFonts w:cs="Arial"/>
                <w:b/>
                <w:bCs/>
                <w:color w:val="000000"/>
                <w:sz w:val="20"/>
              </w:rPr>
            </w:pPr>
            <w:hyperlink r:id="rId12" w:history="1">
              <w:r w:rsidR="00B6698E" w:rsidRPr="008C42F2">
                <w:rPr>
                  <w:rStyle w:val="Hyperlink"/>
                  <w:sz w:val="18"/>
                  <w:szCs w:val="18"/>
                </w:rPr>
                <w:t>www.sew.co.za</w:t>
              </w:r>
            </w:hyperlink>
          </w:p>
        </w:tc>
        <w:tc>
          <w:tcPr>
            <w:tcW w:w="4621" w:type="dxa"/>
          </w:tcPr>
          <w:p w:rsidR="004A1578" w:rsidRPr="007344E2" w:rsidRDefault="004A1578" w:rsidP="00786074">
            <w:pPr>
              <w:keepNext/>
              <w:keepLines/>
              <w:rPr>
                <w:sz w:val="18"/>
                <w:szCs w:val="18"/>
              </w:rPr>
            </w:pPr>
            <w:r w:rsidRPr="007344E2">
              <w:rPr>
                <w:noProof/>
                <w:sz w:val="18"/>
                <w:szCs w:val="18"/>
                <w:lang w:eastAsia="en-ZA"/>
              </w:rPr>
              <w:drawing>
                <wp:inline distT="0" distB="0" distL="0" distR="0">
                  <wp:extent cx="695459" cy="66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840" cy="673920"/>
                          </a:xfrm>
                          <a:prstGeom prst="rect">
                            <a:avLst/>
                          </a:prstGeom>
                          <a:noFill/>
                          <a:ln>
                            <a:noFill/>
                          </a:ln>
                        </pic:spPr>
                      </pic:pic>
                    </a:graphicData>
                  </a:graphic>
                </wp:inline>
              </w:drawing>
            </w:r>
          </w:p>
          <w:p w:rsidR="004A1578" w:rsidRPr="007344E2" w:rsidRDefault="004A1578" w:rsidP="00786074">
            <w:pPr>
              <w:keepNext/>
              <w:keepLines/>
              <w:rPr>
                <w:b/>
                <w:sz w:val="18"/>
                <w:szCs w:val="18"/>
              </w:rPr>
            </w:pPr>
            <w:proofErr w:type="spellStart"/>
            <w:r w:rsidRPr="007344E2">
              <w:rPr>
                <w:b/>
                <w:sz w:val="18"/>
                <w:szCs w:val="18"/>
              </w:rPr>
              <w:t>Pneumax</w:t>
            </w:r>
            <w:proofErr w:type="spellEnd"/>
          </w:p>
          <w:p w:rsidR="004A1578" w:rsidRPr="00671ABF" w:rsidRDefault="004A1578" w:rsidP="00786074">
            <w:pPr>
              <w:keepNext/>
              <w:keepLines/>
              <w:rPr>
                <w:rFonts w:asciiTheme="minorHAnsi" w:hAnsiTheme="minorHAnsi" w:cstheme="minorHAnsi"/>
                <w:sz w:val="20"/>
                <w:szCs w:val="20"/>
              </w:rPr>
            </w:pPr>
            <w:r w:rsidRPr="00671ABF">
              <w:rPr>
                <w:rFonts w:asciiTheme="minorHAnsi" w:hAnsiTheme="minorHAnsi" w:cstheme="minorHAnsi"/>
                <w:sz w:val="20"/>
                <w:szCs w:val="20"/>
              </w:rPr>
              <w:t>Marketing Department</w:t>
            </w:r>
          </w:p>
          <w:p w:rsidR="004A1578" w:rsidRPr="00671ABF" w:rsidRDefault="00671ABF" w:rsidP="00786074">
            <w:pPr>
              <w:keepNext/>
              <w:keepLines/>
              <w:rPr>
                <w:rFonts w:asciiTheme="minorHAnsi" w:hAnsiTheme="minorHAnsi" w:cstheme="minorHAnsi"/>
                <w:sz w:val="20"/>
                <w:szCs w:val="20"/>
              </w:rPr>
            </w:pPr>
            <w:proofErr w:type="spellStart"/>
            <w:r w:rsidRPr="00671ABF">
              <w:rPr>
                <w:rFonts w:asciiTheme="minorHAnsi" w:hAnsiTheme="minorHAnsi" w:cstheme="minorHAnsi"/>
                <w:sz w:val="20"/>
                <w:szCs w:val="20"/>
              </w:rPr>
              <w:t>Nicci</w:t>
            </w:r>
            <w:proofErr w:type="spellEnd"/>
            <w:r w:rsidRPr="00671ABF">
              <w:rPr>
                <w:rFonts w:asciiTheme="minorHAnsi" w:hAnsiTheme="minorHAnsi" w:cstheme="minorHAnsi"/>
                <w:sz w:val="20"/>
                <w:szCs w:val="20"/>
              </w:rPr>
              <w:t xml:space="preserve"> </w:t>
            </w:r>
            <w:proofErr w:type="spellStart"/>
            <w:r w:rsidRPr="00671ABF">
              <w:rPr>
                <w:rFonts w:asciiTheme="minorHAnsi" w:hAnsiTheme="minorHAnsi" w:cstheme="minorHAnsi"/>
                <w:sz w:val="20"/>
                <w:szCs w:val="20"/>
              </w:rPr>
              <w:t>Solomons</w:t>
            </w:r>
            <w:bookmarkStart w:id="0" w:name="_GoBack"/>
            <w:bookmarkEnd w:id="0"/>
            <w:proofErr w:type="spellEnd"/>
          </w:p>
          <w:p w:rsidR="00671ABF" w:rsidRPr="00671ABF" w:rsidRDefault="00671ABF" w:rsidP="00671ABF">
            <w:pPr>
              <w:rPr>
                <w:rFonts w:asciiTheme="minorHAnsi" w:hAnsiTheme="minorHAnsi" w:cstheme="minorHAnsi"/>
                <w:color w:val="1F497D"/>
                <w:sz w:val="20"/>
                <w:szCs w:val="20"/>
                <w:lang w:val="en-US"/>
              </w:rPr>
            </w:pPr>
            <w:r w:rsidRPr="00671ABF">
              <w:rPr>
                <w:rFonts w:asciiTheme="minorHAnsi" w:hAnsiTheme="minorHAnsi" w:cstheme="minorHAnsi"/>
                <w:color w:val="1F497D"/>
                <w:sz w:val="20"/>
                <w:szCs w:val="20"/>
                <w:lang w:val="en-US"/>
              </w:rPr>
              <w:t>Tel: +27 11 923 7000</w:t>
            </w:r>
          </w:p>
          <w:p w:rsidR="00671ABF" w:rsidRPr="00671ABF" w:rsidRDefault="00671ABF" w:rsidP="00671ABF">
            <w:pPr>
              <w:rPr>
                <w:rFonts w:asciiTheme="minorHAnsi" w:hAnsiTheme="minorHAnsi" w:cstheme="minorHAnsi"/>
                <w:color w:val="1F497D"/>
                <w:sz w:val="20"/>
                <w:szCs w:val="20"/>
                <w:lang w:val="en-US"/>
              </w:rPr>
            </w:pPr>
            <w:r w:rsidRPr="00671ABF">
              <w:rPr>
                <w:rFonts w:asciiTheme="minorHAnsi" w:hAnsiTheme="minorHAnsi" w:cstheme="minorHAnsi"/>
                <w:color w:val="1F497D"/>
                <w:sz w:val="20"/>
                <w:szCs w:val="20"/>
              </w:rPr>
              <w:t>E-</w:t>
            </w:r>
            <w:r w:rsidRPr="00671ABF">
              <w:rPr>
                <w:rFonts w:asciiTheme="minorHAnsi" w:hAnsiTheme="minorHAnsi" w:cstheme="minorHAnsi"/>
                <w:color w:val="1F497D"/>
                <w:sz w:val="20"/>
                <w:szCs w:val="20"/>
                <w:lang w:val="en-US"/>
              </w:rPr>
              <w:t xml:space="preserve">mail: </w:t>
            </w:r>
            <w:hyperlink r:id="rId14" w:history="1">
              <w:r w:rsidRPr="00671ABF">
                <w:rPr>
                  <w:rStyle w:val="Hyperlink"/>
                  <w:rFonts w:asciiTheme="minorHAnsi" w:hAnsiTheme="minorHAnsi" w:cstheme="minorHAnsi"/>
                  <w:sz w:val="20"/>
                  <w:szCs w:val="20"/>
                  <w:lang w:val="en-US"/>
                </w:rPr>
                <w:t>nicci@sethold.com</w:t>
              </w:r>
            </w:hyperlink>
            <w:r w:rsidRPr="00671ABF">
              <w:rPr>
                <w:rFonts w:asciiTheme="minorHAnsi" w:hAnsiTheme="minorHAnsi" w:cstheme="minorHAnsi"/>
                <w:color w:val="1F497D"/>
                <w:sz w:val="20"/>
                <w:szCs w:val="20"/>
                <w:lang w:val="en-US"/>
              </w:rPr>
              <w:t xml:space="preserve">  </w:t>
            </w:r>
          </w:p>
          <w:p w:rsidR="00671ABF" w:rsidRPr="00671ABF" w:rsidRDefault="00671ABF" w:rsidP="00671ABF">
            <w:pPr>
              <w:rPr>
                <w:rFonts w:asciiTheme="minorHAnsi" w:hAnsiTheme="minorHAnsi" w:cstheme="minorHAnsi"/>
                <w:color w:val="1F497D"/>
                <w:sz w:val="20"/>
                <w:szCs w:val="20"/>
                <w:lang w:val="en-US"/>
              </w:rPr>
            </w:pPr>
            <w:r w:rsidRPr="00671ABF">
              <w:rPr>
                <w:rFonts w:asciiTheme="minorHAnsi" w:hAnsiTheme="minorHAnsi" w:cstheme="minorHAnsi"/>
                <w:color w:val="1F497D"/>
                <w:sz w:val="20"/>
                <w:szCs w:val="20"/>
                <w:lang w:val="en-US"/>
              </w:rPr>
              <w:t xml:space="preserve">Web: </w:t>
            </w:r>
            <w:hyperlink r:id="rId15" w:history="1">
              <w:r w:rsidRPr="00671ABF">
                <w:rPr>
                  <w:rStyle w:val="Hyperlink"/>
                  <w:rFonts w:asciiTheme="minorHAnsi" w:hAnsiTheme="minorHAnsi" w:cstheme="minorHAnsi"/>
                  <w:sz w:val="20"/>
                  <w:szCs w:val="20"/>
                  <w:lang w:val="en-US"/>
                </w:rPr>
                <w:t>www.setpoint.co.za</w:t>
              </w:r>
            </w:hyperlink>
          </w:p>
          <w:p w:rsidR="004A1578" w:rsidRPr="007344E2" w:rsidRDefault="004A1578" w:rsidP="008B0E3F">
            <w:pPr>
              <w:keepNext/>
              <w:keepLines/>
              <w:jc w:val="both"/>
              <w:rPr>
                <w:rFonts w:cs="Arial"/>
                <w:bCs/>
                <w:color w:val="000000"/>
                <w:sz w:val="20"/>
              </w:rPr>
            </w:pPr>
          </w:p>
        </w:tc>
      </w:tr>
    </w:tbl>
    <w:p w:rsidR="000643A1" w:rsidRPr="007344E2" w:rsidRDefault="000643A1" w:rsidP="000643A1"/>
    <w:p w:rsidR="000643A1" w:rsidRPr="007344E2" w:rsidRDefault="000643A1" w:rsidP="002779C0">
      <w:pPr>
        <w:keepNext/>
        <w:keepLines/>
        <w:rPr>
          <w:color w:val="1F497D"/>
        </w:rPr>
      </w:pPr>
      <w:r w:rsidRPr="007344E2">
        <w:rPr>
          <w:noProof/>
          <w:color w:val="1F497D"/>
          <w:lang w:eastAsia="en-ZA"/>
        </w:rPr>
        <w:drawing>
          <wp:inline distT="0" distB="0" distL="0" distR="0">
            <wp:extent cx="1562100" cy="656082"/>
            <wp:effectExtent l="19050" t="0" r="0" b="0"/>
            <wp:docPr id="3" name="Picture 1" descr="emai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_logo2"/>
                    <pic:cNvPicPr>
                      <a:picLocks noChangeAspect="1" noChangeArrowheads="1"/>
                    </pic:cNvPicPr>
                  </pic:nvPicPr>
                  <pic:blipFill>
                    <a:blip r:embed="rId16" r:link="rId17" cstate="print"/>
                    <a:srcRect/>
                    <a:stretch>
                      <a:fillRect/>
                    </a:stretch>
                  </pic:blipFill>
                  <pic:spPr bwMode="auto">
                    <a:xfrm>
                      <a:off x="0" y="0"/>
                      <a:ext cx="1562100" cy="656082"/>
                    </a:xfrm>
                    <a:prstGeom prst="rect">
                      <a:avLst/>
                    </a:prstGeom>
                    <a:noFill/>
                    <a:ln w="9525">
                      <a:noFill/>
                      <a:miter lim="800000"/>
                      <a:headEnd/>
                      <a:tailEnd/>
                    </a:ln>
                  </pic:spPr>
                </pic:pic>
              </a:graphicData>
            </a:graphic>
          </wp:inline>
        </w:drawing>
      </w:r>
    </w:p>
    <w:p w:rsidR="000643A1" w:rsidRPr="007344E2" w:rsidRDefault="000643A1" w:rsidP="002779C0">
      <w:pPr>
        <w:keepNext/>
        <w:keepLines/>
        <w:rPr>
          <w:b/>
          <w:color w:val="000000" w:themeColor="text1"/>
          <w:sz w:val="18"/>
          <w:szCs w:val="18"/>
        </w:rPr>
      </w:pPr>
      <w:r w:rsidRPr="007344E2">
        <w:rPr>
          <w:b/>
          <w:color w:val="000000" w:themeColor="text1"/>
          <w:sz w:val="18"/>
          <w:szCs w:val="18"/>
        </w:rPr>
        <w:t xml:space="preserve">NGAGE </w:t>
      </w:r>
    </w:p>
    <w:p w:rsidR="000643A1" w:rsidRPr="007344E2" w:rsidRDefault="000643A1" w:rsidP="002779C0">
      <w:pPr>
        <w:keepNext/>
        <w:keepLines/>
        <w:rPr>
          <w:color w:val="000000" w:themeColor="text1"/>
          <w:sz w:val="18"/>
          <w:szCs w:val="18"/>
        </w:rPr>
      </w:pPr>
      <w:r w:rsidRPr="007344E2">
        <w:rPr>
          <w:color w:val="000000" w:themeColor="text1"/>
          <w:sz w:val="18"/>
          <w:szCs w:val="18"/>
        </w:rPr>
        <w:t xml:space="preserve">Media contact </w:t>
      </w:r>
    </w:p>
    <w:p w:rsidR="000643A1" w:rsidRPr="007344E2" w:rsidRDefault="00D9554B" w:rsidP="002779C0">
      <w:pPr>
        <w:keepNext/>
        <w:keepLines/>
        <w:rPr>
          <w:color w:val="000000" w:themeColor="text1"/>
          <w:sz w:val="18"/>
          <w:szCs w:val="18"/>
        </w:rPr>
      </w:pPr>
      <w:r>
        <w:rPr>
          <w:color w:val="000000" w:themeColor="text1"/>
          <w:sz w:val="18"/>
          <w:szCs w:val="18"/>
        </w:rPr>
        <w:t>Jana Klut</w:t>
      </w:r>
      <w:r w:rsidR="000643A1" w:rsidRPr="007344E2">
        <w:rPr>
          <w:color w:val="000000" w:themeColor="text1"/>
          <w:sz w:val="18"/>
          <w:szCs w:val="18"/>
        </w:rPr>
        <w:t xml:space="preserve"> – SEW</w:t>
      </w:r>
      <w:r w:rsidR="00E17963" w:rsidRPr="007344E2">
        <w:rPr>
          <w:color w:val="000000" w:themeColor="text1"/>
          <w:sz w:val="18"/>
          <w:szCs w:val="18"/>
        </w:rPr>
        <w:t>-</w:t>
      </w:r>
      <w:r w:rsidR="00C12F7D" w:rsidRPr="007344E2">
        <w:rPr>
          <w:color w:val="000000" w:themeColor="text1"/>
          <w:sz w:val="18"/>
          <w:szCs w:val="18"/>
        </w:rPr>
        <w:t xml:space="preserve">EURODRIVE </w:t>
      </w:r>
      <w:r w:rsidR="000643A1" w:rsidRPr="007344E2">
        <w:rPr>
          <w:color w:val="000000" w:themeColor="text1"/>
          <w:sz w:val="18"/>
          <w:szCs w:val="18"/>
        </w:rPr>
        <w:t xml:space="preserve">Account Manager </w:t>
      </w:r>
    </w:p>
    <w:p w:rsidR="000643A1" w:rsidRDefault="000643A1" w:rsidP="002779C0">
      <w:pPr>
        <w:keepNext/>
        <w:keepLines/>
        <w:rPr>
          <w:color w:val="000000" w:themeColor="text1"/>
          <w:sz w:val="18"/>
          <w:szCs w:val="18"/>
        </w:rPr>
      </w:pPr>
      <w:r w:rsidRPr="007344E2">
        <w:rPr>
          <w:color w:val="000000" w:themeColor="text1"/>
          <w:sz w:val="18"/>
          <w:szCs w:val="18"/>
        </w:rPr>
        <w:t>Phone: (+2711) 867 7763</w:t>
      </w:r>
    </w:p>
    <w:p w:rsidR="00B6698E" w:rsidRPr="007344E2" w:rsidRDefault="00D72A73" w:rsidP="002779C0">
      <w:pPr>
        <w:keepNext/>
        <w:keepLines/>
        <w:rPr>
          <w:color w:val="000000" w:themeColor="text1"/>
          <w:sz w:val="18"/>
          <w:szCs w:val="18"/>
        </w:rPr>
      </w:pPr>
      <w:hyperlink r:id="rId18" w:history="1">
        <w:r w:rsidR="00B6698E" w:rsidRPr="008C42F2">
          <w:rPr>
            <w:rStyle w:val="Hyperlink"/>
            <w:sz w:val="18"/>
            <w:szCs w:val="18"/>
          </w:rPr>
          <w:t>jana@ngage.co.za</w:t>
        </w:r>
      </w:hyperlink>
    </w:p>
    <w:p w:rsidR="000643A1" w:rsidRPr="007344E2" w:rsidRDefault="00D72A73" w:rsidP="002779C0">
      <w:pPr>
        <w:keepNext/>
        <w:keepLines/>
        <w:rPr>
          <w:color w:val="000000" w:themeColor="text1"/>
          <w:sz w:val="18"/>
          <w:szCs w:val="18"/>
        </w:rPr>
      </w:pPr>
      <w:hyperlink r:id="rId19" w:history="1">
        <w:r w:rsidR="00063EE9" w:rsidRPr="008C42F2">
          <w:rPr>
            <w:rStyle w:val="Hyperlink"/>
            <w:sz w:val="18"/>
            <w:szCs w:val="18"/>
          </w:rPr>
          <w:t>www.ngage.co.za</w:t>
        </w:r>
      </w:hyperlink>
    </w:p>
    <w:p w:rsidR="004A1578" w:rsidRPr="007344E2" w:rsidRDefault="004A1578"/>
    <w:p w:rsidR="004A1578" w:rsidRPr="007344E2" w:rsidRDefault="004A1578"/>
    <w:sectPr w:rsidR="004A1578" w:rsidRPr="007344E2" w:rsidSect="004A1578">
      <w:head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212" w:rsidRDefault="00D33212" w:rsidP="004A1578">
      <w:pPr>
        <w:spacing w:before="0" w:after="0" w:line="240" w:lineRule="auto"/>
      </w:pPr>
      <w:r>
        <w:separator/>
      </w:r>
    </w:p>
  </w:endnote>
  <w:endnote w:type="continuationSeparator" w:id="1">
    <w:p w:rsidR="00D33212" w:rsidRDefault="00D33212" w:rsidP="004A157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212" w:rsidRDefault="00D33212" w:rsidP="004A1578">
      <w:pPr>
        <w:spacing w:before="0" w:after="0" w:line="240" w:lineRule="auto"/>
      </w:pPr>
      <w:r>
        <w:separator/>
      </w:r>
    </w:p>
  </w:footnote>
  <w:footnote w:type="continuationSeparator" w:id="1">
    <w:p w:rsidR="00D33212" w:rsidRDefault="00D33212" w:rsidP="004A157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5"/>
      <w:gridCol w:w="3549"/>
    </w:tblGrid>
    <w:tr w:rsidR="00786074" w:rsidTr="004A1578">
      <w:tc>
        <w:tcPr>
          <w:tcW w:w="6305" w:type="dxa"/>
        </w:tcPr>
        <w:p w:rsidR="00786074" w:rsidRDefault="00786074" w:rsidP="004A1578">
          <w:pPr>
            <w:jc w:val="center"/>
          </w:pPr>
        </w:p>
        <w:p w:rsidR="00786074" w:rsidRPr="004A1578" w:rsidRDefault="00786074" w:rsidP="004A1578">
          <w:pPr>
            <w:jc w:val="center"/>
            <w:rPr>
              <w:b/>
            </w:rPr>
          </w:pPr>
          <w:proofErr w:type="spellStart"/>
          <w:r w:rsidRPr="004A1578">
            <w:rPr>
              <w:b/>
            </w:rPr>
            <w:t>Presseinformation</w:t>
          </w:r>
          <w:proofErr w:type="spellEnd"/>
        </w:p>
        <w:p w:rsidR="00786074" w:rsidRDefault="00786074" w:rsidP="004A1578">
          <w:pPr>
            <w:jc w:val="center"/>
            <w:rPr>
              <w:b/>
            </w:rPr>
          </w:pPr>
          <w:r w:rsidRPr="004A1578">
            <w:rPr>
              <w:b/>
            </w:rPr>
            <w:t xml:space="preserve">Press </w:t>
          </w:r>
          <w:r w:rsidR="00436302">
            <w:rPr>
              <w:b/>
            </w:rPr>
            <w:t>Announcement</w:t>
          </w:r>
        </w:p>
        <w:p w:rsidR="0034616B" w:rsidRDefault="00D72A73" w:rsidP="0034616B">
          <w:pPr>
            <w:pStyle w:val="Header"/>
            <w:jc w:val="center"/>
          </w:pPr>
          <w:hyperlink r:id="rId1" w:history="1">
            <w:r w:rsidR="0034616B" w:rsidRPr="00C559E7">
              <w:rPr>
                <w:rStyle w:val="Hyperlink"/>
              </w:rPr>
              <w:t>www.pneudrive.co.za</w:t>
            </w:r>
          </w:hyperlink>
        </w:p>
        <w:p w:rsidR="0034616B" w:rsidRDefault="0034616B" w:rsidP="004A1578">
          <w:pPr>
            <w:jc w:val="center"/>
          </w:pPr>
        </w:p>
      </w:tc>
      <w:tc>
        <w:tcPr>
          <w:tcW w:w="3549" w:type="dxa"/>
        </w:tcPr>
        <w:p w:rsidR="00786074" w:rsidRDefault="007A08ED" w:rsidP="004A1578">
          <w:pPr>
            <w:jc w:val="right"/>
          </w:pPr>
          <w:r>
            <w:rPr>
              <w:noProof/>
              <w:lang w:eastAsia="en-ZA"/>
            </w:rPr>
            <w:drawing>
              <wp:inline distT="0" distB="0" distL="0" distR="0">
                <wp:extent cx="2023200" cy="120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3200" cy="1202400"/>
                        </a:xfrm>
                        <a:prstGeom prst="rect">
                          <a:avLst/>
                        </a:prstGeom>
                        <a:noFill/>
                        <a:ln>
                          <a:noFill/>
                        </a:ln>
                      </pic:spPr>
                    </pic:pic>
                  </a:graphicData>
                </a:graphic>
              </wp:inline>
            </w:drawing>
          </w:r>
        </w:p>
      </w:tc>
    </w:tr>
  </w:tbl>
  <w:p w:rsidR="00786074" w:rsidRDefault="00786074" w:rsidP="004A15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7B46BD6"/>
    <w:lvl w:ilvl="0">
      <w:start w:val="1"/>
      <w:numFmt w:val="decimal"/>
      <w:pStyle w:val="ListNumber"/>
      <w:lvlText w:val="%1."/>
      <w:lvlJc w:val="left"/>
      <w:pPr>
        <w:tabs>
          <w:tab w:val="num" w:pos="360"/>
        </w:tabs>
        <w:ind w:left="360" w:hanging="360"/>
      </w:pPr>
      <w:rPr>
        <w:rFonts w:hint="default"/>
      </w:rPr>
    </w:lvl>
  </w:abstractNum>
  <w:abstractNum w:abstractNumId="1">
    <w:nsid w:val="FFFFFF89"/>
    <w:multiLevelType w:val="singleLevel"/>
    <w:tmpl w:val="9F76062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0"/>
    <w:footnote w:id="1"/>
  </w:footnotePr>
  <w:endnotePr>
    <w:endnote w:id="0"/>
    <w:endnote w:id="1"/>
  </w:endnotePr>
  <w:compat/>
  <w:rsids>
    <w:rsidRoot w:val="004A1578"/>
    <w:rsid w:val="00000749"/>
    <w:rsid w:val="000062C8"/>
    <w:rsid w:val="000212B4"/>
    <w:rsid w:val="000323CE"/>
    <w:rsid w:val="00051967"/>
    <w:rsid w:val="00056BF1"/>
    <w:rsid w:val="00063EE9"/>
    <w:rsid w:val="000643A1"/>
    <w:rsid w:val="00066ECC"/>
    <w:rsid w:val="00070CF5"/>
    <w:rsid w:val="00071AF7"/>
    <w:rsid w:val="00080BB5"/>
    <w:rsid w:val="00090CC6"/>
    <w:rsid w:val="00091836"/>
    <w:rsid w:val="000A2C40"/>
    <w:rsid w:val="000A56C6"/>
    <w:rsid w:val="000B408D"/>
    <w:rsid w:val="000B4533"/>
    <w:rsid w:val="000C24DF"/>
    <w:rsid w:val="000C5A8D"/>
    <w:rsid w:val="000C7B74"/>
    <w:rsid w:val="000E2E73"/>
    <w:rsid w:val="000E641C"/>
    <w:rsid w:val="000F37D6"/>
    <w:rsid w:val="00115468"/>
    <w:rsid w:val="00117BA1"/>
    <w:rsid w:val="001233C8"/>
    <w:rsid w:val="0013016C"/>
    <w:rsid w:val="00135B9A"/>
    <w:rsid w:val="001434AD"/>
    <w:rsid w:val="001535E9"/>
    <w:rsid w:val="00154747"/>
    <w:rsid w:val="00172C5F"/>
    <w:rsid w:val="00176B36"/>
    <w:rsid w:val="00181D20"/>
    <w:rsid w:val="00183784"/>
    <w:rsid w:val="00191017"/>
    <w:rsid w:val="001A02E2"/>
    <w:rsid w:val="001B4016"/>
    <w:rsid w:val="001B47B9"/>
    <w:rsid w:val="001C7B32"/>
    <w:rsid w:val="001D2191"/>
    <w:rsid w:val="001E76D6"/>
    <w:rsid w:val="001F1BAF"/>
    <w:rsid w:val="001F4E9B"/>
    <w:rsid w:val="001F5530"/>
    <w:rsid w:val="001F7F8F"/>
    <w:rsid w:val="002016FD"/>
    <w:rsid w:val="00201AF9"/>
    <w:rsid w:val="00207A8A"/>
    <w:rsid w:val="00216260"/>
    <w:rsid w:val="00216B6C"/>
    <w:rsid w:val="00223BFD"/>
    <w:rsid w:val="00225510"/>
    <w:rsid w:val="002365D7"/>
    <w:rsid w:val="00244953"/>
    <w:rsid w:val="0024547E"/>
    <w:rsid w:val="00247339"/>
    <w:rsid w:val="0025201B"/>
    <w:rsid w:val="002541D8"/>
    <w:rsid w:val="00263E3D"/>
    <w:rsid w:val="00264671"/>
    <w:rsid w:val="00270193"/>
    <w:rsid w:val="002704DA"/>
    <w:rsid w:val="002714A5"/>
    <w:rsid w:val="002779C0"/>
    <w:rsid w:val="00295972"/>
    <w:rsid w:val="00296910"/>
    <w:rsid w:val="002A215B"/>
    <w:rsid w:val="002A33D8"/>
    <w:rsid w:val="002C0FC2"/>
    <w:rsid w:val="002D193A"/>
    <w:rsid w:val="002D3538"/>
    <w:rsid w:val="002E6290"/>
    <w:rsid w:val="002F0861"/>
    <w:rsid w:val="002F53DC"/>
    <w:rsid w:val="00302E74"/>
    <w:rsid w:val="00303D24"/>
    <w:rsid w:val="00305178"/>
    <w:rsid w:val="00314B49"/>
    <w:rsid w:val="00321E1D"/>
    <w:rsid w:val="003428C0"/>
    <w:rsid w:val="003428CD"/>
    <w:rsid w:val="00343DC3"/>
    <w:rsid w:val="00344F98"/>
    <w:rsid w:val="0034616B"/>
    <w:rsid w:val="00346284"/>
    <w:rsid w:val="003675C9"/>
    <w:rsid w:val="003679D6"/>
    <w:rsid w:val="00371F59"/>
    <w:rsid w:val="003810C0"/>
    <w:rsid w:val="0039127A"/>
    <w:rsid w:val="00395E9D"/>
    <w:rsid w:val="003A1C22"/>
    <w:rsid w:val="003A6BAB"/>
    <w:rsid w:val="003C2B4A"/>
    <w:rsid w:val="003D3CE4"/>
    <w:rsid w:val="003D4CB8"/>
    <w:rsid w:val="003D514F"/>
    <w:rsid w:val="003E0B41"/>
    <w:rsid w:val="003E43E1"/>
    <w:rsid w:val="003E548A"/>
    <w:rsid w:val="003E56F8"/>
    <w:rsid w:val="003E5E22"/>
    <w:rsid w:val="003F6BDE"/>
    <w:rsid w:val="00417E2F"/>
    <w:rsid w:val="00424699"/>
    <w:rsid w:val="00435F3C"/>
    <w:rsid w:val="00436302"/>
    <w:rsid w:val="00443C4B"/>
    <w:rsid w:val="0044652A"/>
    <w:rsid w:val="0044777B"/>
    <w:rsid w:val="00453342"/>
    <w:rsid w:val="00465D09"/>
    <w:rsid w:val="004837AE"/>
    <w:rsid w:val="004858D5"/>
    <w:rsid w:val="004A1578"/>
    <w:rsid w:val="004A4D6C"/>
    <w:rsid w:val="004B5D8A"/>
    <w:rsid w:val="004C098E"/>
    <w:rsid w:val="004D5DD0"/>
    <w:rsid w:val="004E1CFC"/>
    <w:rsid w:val="00503CAA"/>
    <w:rsid w:val="00504EB2"/>
    <w:rsid w:val="00506CE4"/>
    <w:rsid w:val="00513FA0"/>
    <w:rsid w:val="00516356"/>
    <w:rsid w:val="005174E2"/>
    <w:rsid w:val="0053106E"/>
    <w:rsid w:val="00537125"/>
    <w:rsid w:val="00537F27"/>
    <w:rsid w:val="00543A9B"/>
    <w:rsid w:val="00547D07"/>
    <w:rsid w:val="005605C1"/>
    <w:rsid w:val="00574CDC"/>
    <w:rsid w:val="0058199C"/>
    <w:rsid w:val="00592A7C"/>
    <w:rsid w:val="005A4DF1"/>
    <w:rsid w:val="005A6163"/>
    <w:rsid w:val="005B2756"/>
    <w:rsid w:val="005C17D8"/>
    <w:rsid w:val="005D20C2"/>
    <w:rsid w:val="005D2DFF"/>
    <w:rsid w:val="005D4062"/>
    <w:rsid w:val="005D4556"/>
    <w:rsid w:val="005E67B7"/>
    <w:rsid w:val="005F0482"/>
    <w:rsid w:val="005F757A"/>
    <w:rsid w:val="00601407"/>
    <w:rsid w:val="00621F74"/>
    <w:rsid w:val="00641C93"/>
    <w:rsid w:val="00642C9A"/>
    <w:rsid w:val="00653F5E"/>
    <w:rsid w:val="00656BA8"/>
    <w:rsid w:val="00657EB7"/>
    <w:rsid w:val="00657F1B"/>
    <w:rsid w:val="00667A91"/>
    <w:rsid w:val="00671ABF"/>
    <w:rsid w:val="00682BD6"/>
    <w:rsid w:val="00690F6B"/>
    <w:rsid w:val="006955C0"/>
    <w:rsid w:val="006B3FE7"/>
    <w:rsid w:val="006C32B5"/>
    <w:rsid w:val="006C597A"/>
    <w:rsid w:val="006C7C17"/>
    <w:rsid w:val="006D16D5"/>
    <w:rsid w:val="006D73DC"/>
    <w:rsid w:val="006E7811"/>
    <w:rsid w:val="006F1800"/>
    <w:rsid w:val="006F21C7"/>
    <w:rsid w:val="006F25BE"/>
    <w:rsid w:val="006F5DC5"/>
    <w:rsid w:val="00707ACD"/>
    <w:rsid w:val="00724D1E"/>
    <w:rsid w:val="00727864"/>
    <w:rsid w:val="00732DC3"/>
    <w:rsid w:val="00733B15"/>
    <w:rsid w:val="007344E2"/>
    <w:rsid w:val="007369F1"/>
    <w:rsid w:val="00751232"/>
    <w:rsid w:val="00767574"/>
    <w:rsid w:val="00770F46"/>
    <w:rsid w:val="00771A67"/>
    <w:rsid w:val="00784D34"/>
    <w:rsid w:val="00786074"/>
    <w:rsid w:val="007A08ED"/>
    <w:rsid w:val="007A4339"/>
    <w:rsid w:val="007E0345"/>
    <w:rsid w:val="007E565E"/>
    <w:rsid w:val="007F2364"/>
    <w:rsid w:val="008073D2"/>
    <w:rsid w:val="008207CD"/>
    <w:rsid w:val="00840BFE"/>
    <w:rsid w:val="008455C3"/>
    <w:rsid w:val="0085121B"/>
    <w:rsid w:val="00853391"/>
    <w:rsid w:val="00861B2B"/>
    <w:rsid w:val="00862463"/>
    <w:rsid w:val="008820FE"/>
    <w:rsid w:val="00895475"/>
    <w:rsid w:val="008B0E3F"/>
    <w:rsid w:val="008B2FB5"/>
    <w:rsid w:val="008B79EB"/>
    <w:rsid w:val="008C03F1"/>
    <w:rsid w:val="008D5087"/>
    <w:rsid w:val="008E51F0"/>
    <w:rsid w:val="008F3986"/>
    <w:rsid w:val="00900A85"/>
    <w:rsid w:val="009048AE"/>
    <w:rsid w:val="009212C9"/>
    <w:rsid w:val="0092529B"/>
    <w:rsid w:val="00927F84"/>
    <w:rsid w:val="009600FE"/>
    <w:rsid w:val="0096048F"/>
    <w:rsid w:val="00962CBC"/>
    <w:rsid w:val="0096662E"/>
    <w:rsid w:val="00981B1D"/>
    <w:rsid w:val="00984F83"/>
    <w:rsid w:val="00985A1A"/>
    <w:rsid w:val="009A3874"/>
    <w:rsid w:val="009A52A5"/>
    <w:rsid w:val="009A64E8"/>
    <w:rsid w:val="009B7A71"/>
    <w:rsid w:val="009D2312"/>
    <w:rsid w:val="009D7038"/>
    <w:rsid w:val="009E12A0"/>
    <w:rsid w:val="009E5869"/>
    <w:rsid w:val="009F1E54"/>
    <w:rsid w:val="009F4751"/>
    <w:rsid w:val="009F5634"/>
    <w:rsid w:val="009F66BA"/>
    <w:rsid w:val="00A00245"/>
    <w:rsid w:val="00A1693D"/>
    <w:rsid w:val="00A24012"/>
    <w:rsid w:val="00A24F34"/>
    <w:rsid w:val="00A3377B"/>
    <w:rsid w:val="00A37606"/>
    <w:rsid w:val="00A3770A"/>
    <w:rsid w:val="00A544BA"/>
    <w:rsid w:val="00A55936"/>
    <w:rsid w:val="00A56C0D"/>
    <w:rsid w:val="00A936B7"/>
    <w:rsid w:val="00AC3945"/>
    <w:rsid w:val="00AD2D81"/>
    <w:rsid w:val="00B2309A"/>
    <w:rsid w:val="00B351AB"/>
    <w:rsid w:val="00B4341A"/>
    <w:rsid w:val="00B508F6"/>
    <w:rsid w:val="00B51A6F"/>
    <w:rsid w:val="00B540BD"/>
    <w:rsid w:val="00B573BB"/>
    <w:rsid w:val="00B6698E"/>
    <w:rsid w:val="00B83918"/>
    <w:rsid w:val="00BA6C45"/>
    <w:rsid w:val="00BB0107"/>
    <w:rsid w:val="00BD1FE8"/>
    <w:rsid w:val="00BE52FA"/>
    <w:rsid w:val="00BE761D"/>
    <w:rsid w:val="00C12F7D"/>
    <w:rsid w:val="00C2135E"/>
    <w:rsid w:val="00C22DC2"/>
    <w:rsid w:val="00C33090"/>
    <w:rsid w:val="00C34DEC"/>
    <w:rsid w:val="00C3723B"/>
    <w:rsid w:val="00C40933"/>
    <w:rsid w:val="00C419C5"/>
    <w:rsid w:val="00C559A4"/>
    <w:rsid w:val="00C62437"/>
    <w:rsid w:val="00C6641A"/>
    <w:rsid w:val="00C71B03"/>
    <w:rsid w:val="00C80730"/>
    <w:rsid w:val="00C81F3B"/>
    <w:rsid w:val="00C86C97"/>
    <w:rsid w:val="00C87829"/>
    <w:rsid w:val="00C916D1"/>
    <w:rsid w:val="00C91E35"/>
    <w:rsid w:val="00C9225D"/>
    <w:rsid w:val="00C93113"/>
    <w:rsid w:val="00CA3AC1"/>
    <w:rsid w:val="00CB0DF9"/>
    <w:rsid w:val="00CB753A"/>
    <w:rsid w:val="00CC31D0"/>
    <w:rsid w:val="00CE1D4A"/>
    <w:rsid w:val="00CF0831"/>
    <w:rsid w:val="00CF53DD"/>
    <w:rsid w:val="00D07565"/>
    <w:rsid w:val="00D15F48"/>
    <w:rsid w:val="00D30294"/>
    <w:rsid w:val="00D33212"/>
    <w:rsid w:val="00D4586B"/>
    <w:rsid w:val="00D60D3D"/>
    <w:rsid w:val="00D60EE2"/>
    <w:rsid w:val="00D63656"/>
    <w:rsid w:val="00D71CD1"/>
    <w:rsid w:val="00D72A73"/>
    <w:rsid w:val="00D73817"/>
    <w:rsid w:val="00D9554B"/>
    <w:rsid w:val="00DA1159"/>
    <w:rsid w:val="00DA4DA6"/>
    <w:rsid w:val="00DA54D1"/>
    <w:rsid w:val="00DC2448"/>
    <w:rsid w:val="00DD00EE"/>
    <w:rsid w:val="00DD12C3"/>
    <w:rsid w:val="00DE69D0"/>
    <w:rsid w:val="00DE6D9E"/>
    <w:rsid w:val="00DE7E87"/>
    <w:rsid w:val="00DF45F7"/>
    <w:rsid w:val="00E01FBB"/>
    <w:rsid w:val="00E071AD"/>
    <w:rsid w:val="00E107D4"/>
    <w:rsid w:val="00E17963"/>
    <w:rsid w:val="00E17C8C"/>
    <w:rsid w:val="00E3628E"/>
    <w:rsid w:val="00E531EE"/>
    <w:rsid w:val="00E67360"/>
    <w:rsid w:val="00E71692"/>
    <w:rsid w:val="00E80D24"/>
    <w:rsid w:val="00E85AA0"/>
    <w:rsid w:val="00E92C1D"/>
    <w:rsid w:val="00E95794"/>
    <w:rsid w:val="00EA088A"/>
    <w:rsid w:val="00EC377E"/>
    <w:rsid w:val="00EC78E3"/>
    <w:rsid w:val="00EC7E46"/>
    <w:rsid w:val="00ED31E8"/>
    <w:rsid w:val="00EF750C"/>
    <w:rsid w:val="00F019F6"/>
    <w:rsid w:val="00F132F5"/>
    <w:rsid w:val="00F13C3A"/>
    <w:rsid w:val="00F1508B"/>
    <w:rsid w:val="00F15EE6"/>
    <w:rsid w:val="00F165E0"/>
    <w:rsid w:val="00F20FFA"/>
    <w:rsid w:val="00F276B4"/>
    <w:rsid w:val="00F341DA"/>
    <w:rsid w:val="00F4677E"/>
    <w:rsid w:val="00F51FD7"/>
    <w:rsid w:val="00F53024"/>
    <w:rsid w:val="00F6769F"/>
    <w:rsid w:val="00F7194B"/>
    <w:rsid w:val="00F75988"/>
    <w:rsid w:val="00F7703F"/>
    <w:rsid w:val="00F8478E"/>
    <w:rsid w:val="00F84A40"/>
    <w:rsid w:val="00F91067"/>
    <w:rsid w:val="00FA05AA"/>
    <w:rsid w:val="00FB3769"/>
    <w:rsid w:val="00FC1611"/>
    <w:rsid w:val="00FC41D5"/>
    <w:rsid w:val="00FC530D"/>
    <w:rsid w:val="00FC58D8"/>
    <w:rsid w:val="00FC7E9C"/>
    <w:rsid w:val="00FF1043"/>
    <w:rsid w:val="00FF1F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lang w:val="en-ZA"/>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paragraph" w:styleId="Heading2">
    <w:name w:val="heading 2"/>
    <w:basedOn w:val="Normal"/>
    <w:next w:val="Normal"/>
    <w:link w:val="Heading2Char"/>
    <w:uiPriority w:val="9"/>
    <w:semiHidden/>
    <w:unhideWhenUsed/>
    <w:qFormat/>
    <w:rsid w:val="00B51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 w:type="character" w:customStyle="1" w:styleId="Heading2Char">
    <w:name w:val="Heading 2 Char"/>
    <w:basedOn w:val="DefaultParagraphFont"/>
    <w:link w:val="Heading2"/>
    <w:uiPriority w:val="9"/>
    <w:semiHidden/>
    <w:rsid w:val="00B51A6F"/>
    <w:rPr>
      <w:rFonts w:asciiTheme="majorHAnsi" w:eastAsiaTheme="majorEastAsia" w:hAnsiTheme="majorHAnsi" w:cstheme="majorBidi"/>
      <w:b/>
      <w:bCs/>
      <w:color w:val="4F81BD" w:themeColor="accent1"/>
      <w:sz w:val="26"/>
      <w:szCs w:val="2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8"/>
    <w:pPr>
      <w:spacing w:before="60" w:after="60" w:line="360" w:lineRule="auto"/>
    </w:pPr>
    <w:rPr>
      <w:rFonts w:ascii="Arial" w:hAnsi="Arial"/>
      <w:lang w:val="en-ZA"/>
    </w:rPr>
  </w:style>
  <w:style w:type="paragraph" w:styleId="Heading1">
    <w:name w:val="heading 1"/>
    <w:basedOn w:val="Normal"/>
    <w:next w:val="Normal"/>
    <w:link w:val="Heading1Char"/>
    <w:qFormat/>
    <w:rsid w:val="008B0E3F"/>
    <w:pPr>
      <w:keepNext/>
      <w:spacing w:before="240" w:after="240"/>
      <w:outlineLvl w:val="0"/>
    </w:pPr>
    <w:rPr>
      <w:rFonts w:ascii="Arial Bold" w:eastAsia="Times New Roman" w:hAnsi="Arial Bold" w:cs="Times New Roman"/>
      <w:b/>
      <w:bCs/>
      <w:sz w:val="28"/>
      <w:szCs w:val="24"/>
      <w:lang w:val="de-DE" w:eastAsia="de-DE"/>
    </w:rPr>
  </w:style>
  <w:style w:type="paragraph" w:styleId="Heading2">
    <w:name w:val="heading 2"/>
    <w:basedOn w:val="Normal"/>
    <w:next w:val="Normal"/>
    <w:link w:val="Heading2Char"/>
    <w:uiPriority w:val="9"/>
    <w:semiHidden/>
    <w:unhideWhenUsed/>
    <w:qFormat/>
    <w:rsid w:val="00B51A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578"/>
  </w:style>
  <w:style w:type="paragraph" w:styleId="Footer">
    <w:name w:val="footer"/>
    <w:basedOn w:val="Normal"/>
    <w:link w:val="FooterChar"/>
    <w:uiPriority w:val="99"/>
    <w:unhideWhenUsed/>
    <w:rsid w:val="004A1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578"/>
  </w:style>
  <w:style w:type="paragraph" w:styleId="BalloonText">
    <w:name w:val="Balloon Text"/>
    <w:basedOn w:val="Normal"/>
    <w:link w:val="BalloonTextChar"/>
    <w:uiPriority w:val="99"/>
    <w:semiHidden/>
    <w:unhideWhenUsed/>
    <w:rsid w:val="004A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578"/>
    <w:rPr>
      <w:rFonts w:ascii="Tahoma" w:hAnsi="Tahoma" w:cs="Tahoma"/>
      <w:sz w:val="16"/>
      <w:szCs w:val="16"/>
    </w:rPr>
  </w:style>
  <w:style w:type="table" w:styleId="TableGrid">
    <w:name w:val="Table Grid"/>
    <w:basedOn w:val="TableNormal"/>
    <w:uiPriority w:val="59"/>
    <w:rsid w:val="004A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A1578"/>
    <w:rPr>
      <w:color w:val="0000FF"/>
      <w:u w:val="single"/>
    </w:rPr>
  </w:style>
  <w:style w:type="character" w:customStyle="1" w:styleId="Heading1Char">
    <w:name w:val="Heading 1 Char"/>
    <w:basedOn w:val="DefaultParagraphFont"/>
    <w:link w:val="Heading1"/>
    <w:rsid w:val="008B0E3F"/>
    <w:rPr>
      <w:rFonts w:ascii="Arial Bold" w:eastAsia="Times New Roman" w:hAnsi="Arial Bold" w:cs="Times New Roman"/>
      <w:b/>
      <w:bCs/>
      <w:sz w:val="28"/>
      <w:szCs w:val="24"/>
      <w:lang w:val="de-DE" w:eastAsia="de-DE"/>
    </w:rPr>
  </w:style>
  <w:style w:type="paragraph" w:styleId="ListNumber">
    <w:name w:val="List Number"/>
    <w:basedOn w:val="Normal"/>
    <w:uiPriority w:val="99"/>
    <w:unhideWhenUsed/>
    <w:rsid w:val="00EC377E"/>
    <w:pPr>
      <w:numPr>
        <w:numId w:val="1"/>
      </w:numPr>
      <w:spacing w:line="240" w:lineRule="auto"/>
    </w:pPr>
  </w:style>
  <w:style w:type="paragraph" w:styleId="ListBullet">
    <w:name w:val="List Bullet"/>
    <w:basedOn w:val="Normal"/>
    <w:uiPriority w:val="99"/>
    <w:unhideWhenUsed/>
    <w:rsid w:val="00EC377E"/>
    <w:pPr>
      <w:numPr>
        <w:numId w:val="2"/>
      </w:numPr>
      <w:spacing w:line="240" w:lineRule="auto"/>
      <w:ind w:left="357" w:hanging="357"/>
    </w:pPr>
  </w:style>
  <w:style w:type="paragraph" w:customStyle="1" w:styleId="Default">
    <w:name w:val="Default"/>
    <w:rsid w:val="00682BD6"/>
    <w:pPr>
      <w:autoSpaceDE w:val="0"/>
      <w:autoSpaceDN w:val="0"/>
      <w:adjustRightInd w:val="0"/>
      <w:spacing w:after="0" w:line="240" w:lineRule="auto"/>
    </w:pPr>
    <w:rPr>
      <w:rFonts w:ascii="Arial" w:hAnsi="Arial" w:cs="Arial"/>
      <w:color w:val="000000"/>
      <w:sz w:val="24"/>
      <w:szCs w:val="24"/>
      <w:lang w:val="en-ZA"/>
    </w:rPr>
  </w:style>
  <w:style w:type="character" w:customStyle="1" w:styleId="Heading2Char">
    <w:name w:val="Heading 2 Char"/>
    <w:basedOn w:val="DefaultParagraphFont"/>
    <w:link w:val="Heading2"/>
    <w:uiPriority w:val="9"/>
    <w:semiHidden/>
    <w:rsid w:val="00B51A6F"/>
    <w:rPr>
      <w:rFonts w:asciiTheme="majorHAnsi" w:eastAsiaTheme="majorEastAsia" w:hAnsiTheme="majorHAnsi" w:cstheme="majorBidi"/>
      <w:b/>
      <w:bCs/>
      <w:color w:val="4F81BD" w:themeColor="accent1"/>
      <w:sz w:val="26"/>
      <w:szCs w:val="26"/>
      <w:lang w:val="en-ZA"/>
    </w:rPr>
  </w:style>
</w:styles>
</file>

<file path=word/webSettings.xml><?xml version="1.0" encoding="utf-8"?>
<w:webSettings xmlns:r="http://schemas.openxmlformats.org/officeDocument/2006/relationships" xmlns:w="http://schemas.openxmlformats.org/wordprocessingml/2006/main">
  <w:divs>
    <w:div w:id="665472136">
      <w:bodyDiv w:val="1"/>
      <w:marLeft w:val="0"/>
      <w:marRight w:val="0"/>
      <w:marTop w:val="0"/>
      <w:marBottom w:val="0"/>
      <w:divBdr>
        <w:top w:val="none" w:sz="0" w:space="0" w:color="auto"/>
        <w:left w:val="none" w:sz="0" w:space="0" w:color="auto"/>
        <w:bottom w:val="none" w:sz="0" w:space="0" w:color="auto"/>
        <w:right w:val="none" w:sz="0" w:space="0" w:color="auto"/>
      </w:divBdr>
    </w:div>
    <w:div w:id="946547305">
      <w:bodyDiv w:val="1"/>
      <w:marLeft w:val="0"/>
      <w:marRight w:val="0"/>
      <w:marTop w:val="0"/>
      <w:marBottom w:val="0"/>
      <w:divBdr>
        <w:top w:val="none" w:sz="0" w:space="0" w:color="auto"/>
        <w:left w:val="none" w:sz="0" w:space="0" w:color="auto"/>
        <w:bottom w:val="none" w:sz="0" w:space="0" w:color="auto"/>
        <w:right w:val="none" w:sz="0" w:space="0" w:color="auto"/>
      </w:divBdr>
    </w:div>
    <w:div w:id="9799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yperlink" Target="mailto:jana@ngage.co.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sew.co.za" TargetMode="External"/><Relationship Id="rId17" Type="http://schemas.openxmlformats.org/officeDocument/2006/relationships/image" Target="cid:image001.gif@01CDFD62.996D9390"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ose@sew.co.za" TargetMode="External"/><Relationship Id="rId5" Type="http://schemas.openxmlformats.org/officeDocument/2006/relationships/footnotes" Target="footnotes.xml"/><Relationship Id="rId15" Type="http://schemas.openxmlformats.org/officeDocument/2006/relationships/hyperlink" Target="http://www.setpoint.co.za/" TargetMode="External"/><Relationship Id="rId23" Type="http://schemas.microsoft.com/office/2007/relationships/stylesWithEffects" Target="stylesWithEffects.xml"/><Relationship Id="rId10" Type="http://schemas.openxmlformats.org/officeDocument/2006/relationships/image" Target="media/image4.emf"/><Relationship Id="rId19" Type="http://schemas.openxmlformats.org/officeDocument/2006/relationships/hyperlink" Target="http://www.ngage.co.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cci@sethol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hyperlink" Target="http://www.pneudr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Rose</dc:creator>
  <cp:lastModifiedBy>Brigette</cp:lastModifiedBy>
  <cp:revision>6</cp:revision>
  <cp:lastPrinted>2013-11-15T06:57:00Z</cp:lastPrinted>
  <dcterms:created xsi:type="dcterms:W3CDTF">2014-11-10T14:26:00Z</dcterms:created>
  <dcterms:modified xsi:type="dcterms:W3CDTF">2014-11-11T07:02:00Z</dcterms:modified>
</cp:coreProperties>
</file>