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3A2" w:rsidRPr="00F92CE5" w:rsidRDefault="009353A2" w:rsidP="00F92CE5">
      <w:pPr>
        <w:spacing w:after="0" w:line="240" w:lineRule="auto"/>
        <w:rPr>
          <w:rFonts w:ascii="Arial" w:hAnsi="Arial" w:cs="Arial"/>
          <w:b/>
          <w:sz w:val="56"/>
          <w:szCs w:val="56"/>
          <w:lang w:val="en-ZA" w:eastAsia="en-ZA"/>
        </w:rPr>
      </w:pPr>
      <w:r w:rsidRPr="00F92CE5">
        <w:rPr>
          <w:rFonts w:ascii="Arial" w:hAnsi="Arial" w:cs="Arial"/>
          <w:b/>
          <w:sz w:val="56"/>
          <w:szCs w:val="56"/>
          <w:lang w:val="en-ZA" w:eastAsia="en-ZA"/>
        </w:rPr>
        <w:t xml:space="preserve">PRESS RELEASE </w:t>
      </w:r>
    </w:p>
    <w:p w:rsidR="00F92CE5" w:rsidRDefault="00F92CE5" w:rsidP="00F92CE5">
      <w:pPr>
        <w:spacing w:after="0" w:line="240" w:lineRule="auto"/>
        <w:rPr>
          <w:rFonts w:ascii="Arial" w:hAnsi="Arial" w:cs="Arial"/>
          <w:sz w:val="28"/>
          <w:szCs w:val="28"/>
          <w:u w:val="single"/>
          <w:lang w:val="en-ZA" w:eastAsia="en-ZA"/>
        </w:rPr>
      </w:pPr>
    </w:p>
    <w:p w:rsidR="009353A2" w:rsidRPr="000B3EEE" w:rsidRDefault="009353A2" w:rsidP="00F92CE5">
      <w:pPr>
        <w:spacing w:after="0" w:line="240" w:lineRule="auto"/>
        <w:rPr>
          <w:rFonts w:ascii="Arial" w:hAnsi="Arial" w:cs="Arial"/>
          <w:sz w:val="28"/>
          <w:szCs w:val="28"/>
          <w:u w:val="single"/>
          <w:lang w:val="en-ZA" w:eastAsia="en-ZA"/>
        </w:rPr>
      </w:pPr>
      <w:bookmarkStart w:id="0" w:name="_GoBack"/>
      <w:r w:rsidRPr="000B3EEE">
        <w:rPr>
          <w:rFonts w:ascii="Arial" w:hAnsi="Arial" w:cs="Arial"/>
          <w:sz w:val="28"/>
          <w:szCs w:val="28"/>
          <w:u w:val="single"/>
          <w:lang w:val="en-ZA" w:eastAsia="en-ZA"/>
        </w:rPr>
        <w:t>World class consultancy services</w:t>
      </w:r>
      <w:r w:rsidR="00605DE7">
        <w:rPr>
          <w:rFonts w:ascii="Arial" w:hAnsi="Arial" w:cs="Arial"/>
          <w:sz w:val="28"/>
          <w:szCs w:val="28"/>
          <w:u w:val="single"/>
          <w:lang w:val="en-ZA" w:eastAsia="en-ZA"/>
        </w:rPr>
        <w:t>’</w:t>
      </w:r>
      <w:r w:rsidR="00A82DE5">
        <w:rPr>
          <w:rFonts w:ascii="Arial" w:hAnsi="Arial" w:cs="Arial"/>
          <w:sz w:val="28"/>
          <w:szCs w:val="28"/>
          <w:u w:val="single"/>
          <w:lang w:val="en-ZA" w:eastAsia="en-ZA"/>
        </w:rPr>
        <w:t xml:space="preserve"> Power and Energy division</w:t>
      </w:r>
      <w:r w:rsidR="00843815">
        <w:rPr>
          <w:rFonts w:ascii="Arial" w:hAnsi="Arial" w:cs="Arial"/>
          <w:sz w:val="28"/>
          <w:szCs w:val="28"/>
          <w:u w:val="single"/>
          <w:lang w:val="en-ZA" w:eastAsia="en-ZA"/>
        </w:rPr>
        <w:t xml:space="preserve"> l</w:t>
      </w:r>
      <w:r w:rsidR="0082241A">
        <w:rPr>
          <w:rFonts w:ascii="Arial" w:hAnsi="Arial" w:cs="Arial"/>
          <w:sz w:val="28"/>
          <w:szCs w:val="28"/>
          <w:u w:val="single"/>
          <w:lang w:val="en-ZA" w:eastAsia="en-ZA"/>
        </w:rPr>
        <w:t>ooks forward to a good year</w:t>
      </w:r>
    </w:p>
    <w:bookmarkEnd w:id="0"/>
    <w:p w:rsidR="00F92CE5" w:rsidRDefault="00F92CE5" w:rsidP="00F92CE5">
      <w:pPr>
        <w:spacing w:after="0" w:line="240" w:lineRule="auto"/>
        <w:rPr>
          <w:rFonts w:ascii="Arial" w:hAnsi="Arial" w:cs="Arial"/>
          <w:b/>
          <w:i/>
          <w:color w:val="808080" w:themeColor="background1" w:themeShade="80"/>
          <w:szCs w:val="24"/>
          <w:lang w:val="en-ZA" w:eastAsia="en-ZA"/>
        </w:rPr>
      </w:pPr>
    </w:p>
    <w:p w:rsidR="00C000F8" w:rsidRPr="00F92CE5" w:rsidRDefault="0082272F" w:rsidP="00F92CE5">
      <w:pPr>
        <w:spacing w:after="0" w:line="240" w:lineRule="auto"/>
        <w:rPr>
          <w:rFonts w:ascii="Arial" w:hAnsi="Arial" w:cs="Arial"/>
          <w:color w:val="000000" w:themeColor="text1"/>
          <w:szCs w:val="24"/>
          <w:lang w:val="en-ZA" w:eastAsia="en-ZA"/>
        </w:rPr>
      </w:pPr>
      <w:r>
        <w:rPr>
          <w:rFonts w:ascii="Arial" w:hAnsi="Arial" w:cs="Arial"/>
          <w:b/>
          <w:i/>
          <w:color w:val="808080" w:themeColor="background1" w:themeShade="80"/>
          <w:szCs w:val="24"/>
          <w:lang w:val="en-ZA" w:eastAsia="en-ZA"/>
        </w:rPr>
        <w:t>28 August</w:t>
      </w:r>
      <w:r w:rsidR="009353A2" w:rsidRPr="00F92CE5">
        <w:rPr>
          <w:rFonts w:ascii="Arial" w:hAnsi="Arial" w:cs="Arial"/>
          <w:b/>
          <w:i/>
          <w:color w:val="808080" w:themeColor="background1" w:themeShade="80"/>
          <w:szCs w:val="24"/>
          <w:lang w:val="en-ZA" w:eastAsia="en-ZA"/>
        </w:rPr>
        <w:t>, 2014:</w:t>
      </w:r>
      <w:r>
        <w:rPr>
          <w:rFonts w:ascii="Arial" w:hAnsi="Arial" w:cs="Arial"/>
          <w:b/>
          <w:i/>
          <w:color w:val="808080" w:themeColor="background1" w:themeShade="80"/>
          <w:szCs w:val="24"/>
          <w:lang w:val="en-ZA" w:eastAsia="en-ZA"/>
        </w:rPr>
        <w:t xml:space="preserve"> </w:t>
      </w:r>
      <w:r w:rsidR="008D073D" w:rsidRPr="00F92CE5">
        <w:rPr>
          <w:rFonts w:ascii="Arial" w:hAnsi="Arial" w:cs="Arial"/>
          <w:i/>
          <w:color w:val="808080" w:themeColor="background1" w:themeShade="80"/>
          <w:szCs w:val="24"/>
          <w:lang w:val="en-ZA" w:eastAsia="en-ZA"/>
        </w:rPr>
        <w:t xml:space="preserve">With the current state of the power and energy market, SMEC South Africa has positioned itself </w:t>
      </w:r>
      <w:r w:rsidR="00FC40B2" w:rsidRPr="00F92CE5">
        <w:rPr>
          <w:rFonts w:ascii="Arial" w:hAnsi="Arial" w:cs="Arial"/>
          <w:i/>
          <w:color w:val="808080" w:themeColor="background1" w:themeShade="80"/>
          <w:szCs w:val="24"/>
          <w:lang w:val="en-ZA" w:eastAsia="en-ZA"/>
        </w:rPr>
        <w:t>well by introducing a new</w:t>
      </w:r>
      <w:r w:rsidR="00FF0C56" w:rsidRPr="00F92CE5">
        <w:rPr>
          <w:rFonts w:ascii="Arial" w:hAnsi="Arial" w:cs="Arial"/>
          <w:i/>
          <w:color w:val="808080" w:themeColor="background1" w:themeShade="80"/>
          <w:szCs w:val="24"/>
          <w:lang w:val="en-ZA" w:eastAsia="en-ZA"/>
        </w:rPr>
        <w:t xml:space="preserve"> addition to its </w:t>
      </w:r>
      <w:r w:rsidR="008D073D" w:rsidRPr="00F92CE5">
        <w:rPr>
          <w:rFonts w:ascii="Arial" w:hAnsi="Arial" w:cs="Arial"/>
          <w:i/>
          <w:color w:val="808080" w:themeColor="background1" w:themeShade="80"/>
          <w:szCs w:val="24"/>
          <w:lang w:val="en-ZA" w:eastAsia="en-ZA"/>
        </w:rPr>
        <w:t>functional group</w:t>
      </w:r>
      <w:r w:rsidR="00FF0C56" w:rsidRPr="00F92CE5">
        <w:rPr>
          <w:rFonts w:ascii="Arial" w:hAnsi="Arial" w:cs="Arial"/>
          <w:i/>
          <w:color w:val="808080" w:themeColor="background1" w:themeShade="80"/>
          <w:szCs w:val="24"/>
          <w:lang w:val="en-ZA" w:eastAsia="en-ZA"/>
        </w:rPr>
        <w:t>s</w:t>
      </w:r>
      <w:r w:rsidR="008D073D" w:rsidRPr="00F92CE5">
        <w:rPr>
          <w:rFonts w:ascii="Arial" w:hAnsi="Arial" w:cs="Arial"/>
          <w:i/>
          <w:color w:val="808080" w:themeColor="background1" w:themeShade="80"/>
          <w:szCs w:val="24"/>
          <w:lang w:val="en-ZA" w:eastAsia="en-ZA"/>
        </w:rPr>
        <w:t xml:space="preserve">, </w:t>
      </w:r>
      <w:r w:rsidR="00FF0C56" w:rsidRPr="00F92CE5">
        <w:rPr>
          <w:rFonts w:ascii="Arial" w:hAnsi="Arial" w:cs="Arial"/>
          <w:i/>
          <w:color w:val="808080" w:themeColor="background1" w:themeShade="80"/>
          <w:szCs w:val="24"/>
          <w:lang w:val="en-ZA" w:eastAsia="en-ZA"/>
        </w:rPr>
        <w:t xml:space="preserve">the </w:t>
      </w:r>
      <w:r w:rsidR="008D073D" w:rsidRPr="00F92CE5">
        <w:rPr>
          <w:rFonts w:ascii="Arial" w:hAnsi="Arial" w:cs="Arial"/>
          <w:i/>
          <w:color w:val="808080" w:themeColor="background1" w:themeShade="80"/>
          <w:szCs w:val="24"/>
          <w:lang w:val="en-ZA" w:eastAsia="en-ZA"/>
        </w:rPr>
        <w:t>Power and Energy division</w:t>
      </w:r>
      <w:r w:rsidR="00FC40B2" w:rsidRPr="00F92CE5">
        <w:rPr>
          <w:rFonts w:ascii="Arial" w:hAnsi="Arial" w:cs="Arial"/>
          <w:i/>
          <w:color w:val="808080" w:themeColor="background1" w:themeShade="80"/>
          <w:szCs w:val="24"/>
          <w:lang w:val="en-ZA" w:eastAsia="en-ZA"/>
        </w:rPr>
        <w:t xml:space="preserve">. </w:t>
      </w:r>
    </w:p>
    <w:p w:rsidR="00F92CE5" w:rsidRDefault="00F92CE5" w:rsidP="00F92CE5">
      <w:pPr>
        <w:spacing w:after="0" w:line="240" w:lineRule="auto"/>
        <w:rPr>
          <w:rFonts w:asciiTheme="minorHAnsi" w:hAnsiTheme="minorHAnsi"/>
          <w:color w:val="000000" w:themeColor="text1"/>
          <w:sz w:val="22"/>
          <w:lang w:val="en-ZA" w:eastAsia="en-ZA"/>
        </w:rPr>
      </w:pPr>
    </w:p>
    <w:p w:rsidR="008D073D" w:rsidRPr="00FA770F" w:rsidRDefault="00F92CE5" w:rsidP="00F92CE5">
      <w:pPr>
        <w:spacing w:after="0" w:line="240" w:lineRule="auto"/>
        <w:rPr>
          <w:rFonts w:asciiTheme="minorHAnsi" w:hAnsiTheme="minorHAnsi"/>
          <w:color w:val="000000" w:themeColor="text1"/>
          <w:sz w:val="22"/>
          <w:lang w:val="en-ZA" w:eastAsia="en-ZA"/>
        </w:rPr>
      </w:pPr>
      <w:r>
        <w:rPr>
          <w:rFonts w:asciiTheme="minorHAnsi" w:hAnsiTheme="minorHAnsi"/>
          <w:color w:val="000000" w:themeColor="text1"/>
          <w:sz w:val="22"/>
          <w:lang w:val="en-ZA" w:eastAsia="en-ZA"/>
        </w:rPr>
        <w:t>SMEC functional head of Power and</w:t>
      </w:r>
      <w:r w:rsidR="00A82DE5" w:rsidRPr="00846D38">
        <w:rPr>
          <w:rFonts w:asciiTheme="minorHAnsi" w:hAnsiTheme="minorHAnsi"/>
          <w:color w:val="000000" w:themeColor="text1"/>
          <w:sz w:val="22"/>
          <w:lang w:val="en-ZA" w:eastAsia="en-ZA"/>
        </w:rPr>
        <w:t xml:space="preserve"> Energy</w:t>
      </w:r>
      <w:r>
        <w:rPr>
          <w:rFonts w:asciiTheme="minorHAnsi" w:hAnsiTheme="minorHAnsi"/>
          <w:color w:val="000000" w:themeColor="text1"/>
          <w:sz w:val="22"/>
          <w:lang w:val="en-ZA" w:eastAsia="en-ZA"/>
        </w:rPr>
        <w:t>,</w:t>
      </w:r>
      <w:r w:rsidR="0082272F">
        <w:rPr>
          <w:rFonts w:asciiTheme="minorHAnsi" w:hAnsiTheme="minorHAnsi"/>
          <w:color w:val="000000" w:themeColor="text1"/>
          <w:sz w:val="22"/>
          <w:lang w:val="en-ZA" w:eastAsia="en-ZA"/>
        </w:rPr>
        <w:t xml:space="preserve"> </w:t>
      </w:r>
      <w:r w:rsidR="00A82DE5" w:rsidRPr="00846D38">
        <w:rPr>
          <w:rFonts w:asciiTheme="minorHAnsi" w:hAnsiTheme="minorHAnsi"/>
          <w:b/>
          <w:color w:val="000000" w:themeColor="text1"/>
          <w:sz w:val="22"/>
          <w:lang w:val="en-ZA" w:eastAsia="en-ZA"/>
        </w:rPr>
        <w:t>Andre van der Walt</w:t>
      </w:r>
      <w:r>
        <w:rPr>
          <w:rFonts w:asciiTheme="minorHAnsi" w:hAnsiTheme="minorHAnsi"/>
          <w:color w:val="000000" w:themeColor="text1"/>
          <w:sz w:val="22"/>
          <w:lang w:val="en-ZA" w:eastAsia="en-ZA"/>
        </w:rPr>
        <w:t>,</w:t>
      </w:r>
      <w:r w:rsidR="00A82DE5" w:rsidRPr="00846D38">
        <w:rPr>
          <w:rFonts w:asciiTheme="minorHAnsi" w:hAnsiTheme="minorHAnsi"/>
          <w:color w:val="000000" w:themeColor="text1"/>
          <w:sz w:val="22"/>
          <w:lang w:val="en-ZA" w:eastAsia="en-ZA"/>
        </w:rPr>
        <w:t xml:space="preserve"> notes that </w:t>
      </w:r>
      <w:r w:rsidR="00A82DE5">
        <w:rPr>
          <w:rFonts w:asciiTheme="minorHAnsi" w:hAnsiTheme="minorHAnsi"/>
          <w:color w:val="000000" w:themeColor="text1"/>
          <w:sz w:val="22"/>
          <w:lang w:val="en-ZA" w:eastAsia="en-ZA"/>
        </w:rPr>
        <w:t>s</w:t>
      </w:r>
      <w:r w:rsidR="00030CCB" w:rsidRPr="00FA770F">
        <w:rPr>
          <w:rFonts w:asciiTheme="minorHAnsi" w:hAnsiTheme="minorHAnsi"/>
          <w:color w:val="000000" w:themeColor="text1"/>
          <w:sz w:val="22"/>
          <w:lang w:val="en-ZA" w:eastAsia="en-ZA"/>
        </w:rPr>
        <w:t>ince establishing the Power</w:t>
      </w:r>
      <w:r w:rsidR="00FC40B2">
        <w:rPr>
          <w:rFonts w:asciiTheme="minorHAnsi" w:hAnsiTheme="minorHAnsi"/>
          <w:color w:val="000000" w:themeColor="text1"/>
          <w:sz w:val="22"/>
          <w:lang w:val="en-ZA" w:eastAsia="en-ZA"/>
        </w:rPr>
        <w:t xml:space="preserve"> and Energy</w:t>
      </w:r>
      <w:r w:rsidR="00030CCB" w:rsidRPr="00FA770F">
        <w:rPr>
          <w:rFonts w:asciiTheme="minorHAnsi" w:hAnsiTheme="minorHAnsi"/>
          <w:color w:val="000000" w:themeColor="text1"/>
          <w:sz w:val="22"/>
          <w:lang w:val="en-ZA" w:eastAsia="en-ZA"/>
        </w:rPr>
        <w:t xml:space="preserve"> division in July last year, the division has already acquired measurable success and is working on major projects </w:t>
      </w:r>
      <w:r w:rsidR="00FC40B2">
        <w:rPr>
          <w:rFonts w:asciiTheme="minorHAnsi" w:hAnsiTheme="minorHAnsi"/>
          <w:color w:val="000000" w:themeColor="text1"/>
          <w:sz w:val="22"/>
          <w:lang w:val="en-ZA" w:eastAsia="en-ZA"/>
        </w:rPr>
        <w:t>with</w:t>
      </w:r>
      <w:r w:rsidR="00030CCB" w:rsidRPr="00FA770F">
        <w:rPr>
          <w:rFonts w:asciiTheme="minorHAnsi" w:hAnsiTheme="minorHAnsi"/>
          <w:color w:val="000000" w:themeColor="text1"/>
          <w:sz w:val="22"/>
          <w:lang w:val="en-ZA" w:eastAsia="en-ZA"/>
        </w:rPr>
        <w:t xml:space="preserve">in the power and energy sector. </w:t>
      </w:r>
      <w:r w:rsidR="00F52F09" w:rsidRPr="00FA770F">
        <w:rPr>
          <w:rFonts w:asciiTheme="minorHAnsi" w:hAnsiTheme="minorHAnsi"/>
          <w:color w:val="000000" w:themeColor="text1"/>
          <w:sz w:val="22"/>
          <w:lang w:val="en-ZA" w:eastAsia="en-ZA"/>
        </w:rPr>
        <w:t xml:space="preserve">With its holistic approach to business and projects, the SMEC </w:t>
      </w:r>
      <w:r w:rsidR="00FC40B2">
        <w:rPr>
          <w:rFonts w:asciiTheme="minorHAnsi" w:hAnsiTheme="minorHAnsi"/>
          <w:color w:val="000000" w:themeColor="text1"/>
          <w:sz w:val="22"/>
          <w:lang w:val="en-ZA" w:eastAsia="en-ZA"/>
        </w:rPr>
        <w:t>P</w:t>
      </w:r>
      <w:r w:rsidR="00F52F09" w:rsidRPr="00FA770F">
        <w:rPr>
          <w:rFonts w:asciiTheme="minorHAnsi" w:hAnsiTheme="minorHAnsi"/>
          <w:color w:val="000000" w:themeColor="text1"/>
          <w:sz w:val="22"/>
          <w:lang w:val="en-ZA" w:eastAsia="en-ZA"/>
        </w:rPr>
        <w:t xml:space="preserve">ower and </w:t>
      </w:r>
      <w:r w:rsidR="00FC40B2">
        <w:rPr>
          <w:rFonts w:asciiTheme="minorHAnsi" w:hAnsiTheme="minorHAnsi"/>
          <w:color w:val="000000" w:themeColor="text1"/>
          <w:sz w:val="22"/>
          <w:lang w:val="en-ZA" w:eastAsia="en-ZA"/>
        </w:rPr>
        <w:t>E</w:t>
      </w:r>
      <w:r w:rsidR="00F52F09" w:rsidRPr="00FA770F">
        <w:rPr>
          <w:rFonts w:asciiTheme="minorHAnsi" w:hAnsiTheme="minorHAnsi"/>
          <w:color w:val="000000" w:themeColor="text1"/>
          <w:sz w:val="22"/>
          <w:lang w:val="en-ZA" w:eastAsia="en-ZA"/>
        </w:rPr>
        <w:t>nergy division is able to see projects through from inception</w:t>
      </w:r>
      <w:r>
        <w:rPr>
          <w:rFonts w:asciiTheme="minorHAnsi" w:hAnsiTheme="minorHAnsi"/>
          <w:color w:val="000000" w:themeColor="text1"/>
          <w:sz w:val="22"/>
          <w:lang w:val="en-ZA" w:eastAsia="en-ZA"/>
        </w:rPr>
        <w:t xml:space="preserve"> right through</w:t>
      </w:r>
      <w:r w:rsidR="00F52F09" w:rsidRPr="00FA770F">
        <w:rPr>
          <w:rFonts w:asciiTheme="minorHAnsi" w:hAnsiTheme="minorHAnsi"/>
          <w:color w:val="000000" w:themeColor="text1"/>
          <w:sz w:val="22"/>
          <w:lang w:val="en-ZA" w:eastAsia="en-ZA"/>
        </w:rPr>
        <w:t xml:space="preserve"> to completion</w:t>
      </w:r>
      <w:r w:rsidR="00A53698">
        <w:rPr>
          <w:rFonts w:asciiTheme="minorHAnsi" w:hAnsiTheme="minorHAnsi"/>
          <w:color w:val="000000" w:themeColor="text1"/>
          <w:sz w:val="22"/>
          <w:lang w:val="en-ZA" w:eastAsia="en-ZA"/>
        </w:rPr>
        <w:t>, providing customers with tailored local solutions backed by Global expertise</w:t>
      </w:r>
      <w:r w:rsidR="00F52F09" w:rsidRPr="00FA770F">
        <w:rPr>
          <w:rFonts w:asciiTheme="minorHAnsi" w:hAnsiTheme="minorHAnsi"/>
          <w:color w:val="000000" w:themeColor="text1"/>
          <w:sz w:val="22"/>
          <w:lang w:val="en-ZA" w:eastAsia="en-ZA"/>
        </w:rPr>
        <w:t xml:space="preserve">. </w:t>
      </w:r>
    </w:p>
    <w:p w:rsidR="00C000F8" w:rsidRPr="00FA770F" w:rsidRDefault="00C000F8" w:rsidP="00F92CE5">
      <w:pPr>
        <w:spacing w:after="0" w:line="240" w:lineRule="auto"/>
        <w:rPr>
          <w:rFonts w:asciiTheme="minorHAnsi" w:hAnsiTheme="minorHAnsi"/>
          <w:color w:val="000000" w:themeColor="text1"/>
          <w:sz w:val="22"/>
          <w:lang w:val="en-ZA" w:eastAsia="en-ZA"/>
        </w:rPr>
      </w:pPr>
    </w:p>
    <w:p w:rsidR="002B372A" w:rsidRPr="00FA770F" w:rsidRDefault="00F92CE5" w:rsidP="00F92CE5">
      <w:pPr>
        <w:spacing w:after="0" w:line="240" w:lineRule="auto"/>
        <w:rPr>
          <w:rFonts w:asciiTheme="minorHAnsi" w:hAnsiTheme="minorHAnsi"/>
          <w:color w:val="000000" w:themeColor="text1"/>
          <w:sz w:val="22"/>
          <w:lang w:val="en-ZA" w:eastAsia="en-ZA"/>
        </w:rPr>
      </w:pPr>
      <w:r>
        <w:rPr>
          <w:rFonts w:asciiTheme="minorHAnsi" w:hAnsiTheme="minorHAnsi"/>
          <w:color w:val="000000" w:themeColor="text1"/>
          <w:sz w:val="22"/>
          <w:lang w:val="en-ZA" w:eastAsia="en-ZA"/>
        </w:rPr>
        <w:t>SMEC’s Power and Energy services</w:t>
      </w:r>
      <w:r w:rsidR="00F52F09" w:rsidRPr="00FA770F">
        <w:rPr>
          <w:rFonts w:asciiTheme="minorHAnsi" w:hAnsiTheme="minorHAnsi"/>
          <w:color w:val="000000" w:themeColor="text1"/>
          <w:sz w:val="22"/>
          <w:lang w:val="en-ZA" w:eastAsia="en-ZA"/>
        </w:rPr>
        <w:t xml:space="preserve"> extend through all stages of project delivery, including</w:t>
      </w:r>
      <w:r>
        <w:rPr>
          <w:rFonts w:asciiTheme="minorHAnsi" w:hAnsiTheme="minorHAnsi"/>
          <w:color w:val="000000" w:themeColor="text1"/>
          <w:sz w:val="22"/>
          <w:lang w:val="en-ZA" w:eastAsia="en-ZA"/>
        </w:rPr>
        <w:t>: feasibility studies; front-end engineering; modelling and analysis; engineering design; procurement;</w:t>
      </w:r>
      <w:r w:rsidR="00F52F09" w:rsidRPr="00FA770F">
        <w:rPr>
          <w:rFonts w:asciiTheme="minorHAnsi" w:hAnsiTheme="minorHAnsi"/>
          <w:color w:val="000000" w:themeColor="text1"/>
          <w:sz w:val="22"/>
          <w:lang w:val="en-ZA" w:eastAsia="en-ZA"/>
        </w:rPr>
        <w:t xml:space="preserve"> contract </w:t>
      </w:r>
      <w:r>
        <w:rPr>
          <w:rFonts w:asciiTheme="minorHAnsi" w:hAnsiTheme="minorHAnsi"/>
          <w:color w:val="000000" w:themeColor="text1"/>
          <w:sz w:val="22"/>
          <w:lang w:val="en-ZA" w:eastAsia="en-ZA"/>
        </w:rPr>
        <w:t>management;</w:t>
      </w:r>
      <w:r w:rsidR="0082272F">
        <w:rPr>
          <w:rFonts w:asciiTheme="minorHAnsi" w:hAnsiTheme="minorHAnsi"/>
          <w:color w:val="000000" w:themeColor="text1"/>
          <w:sz w:val="22"/>
          <w:lang w:val="en-ZA" w:eastAsia="en-ZA"/>
        </w:rPr>
        <w:t xml:space="preserve"> </w:t>
      </w:r>
      <w:r w:rsidR="0086353E" w:rsidRPr="00FA770F">
        <w:rPr>
          <w:rFonts w:asciiTheme="minorHAnsi" w:hAnsiTheme="minorHAnsi"/>
          <w:color w:val="000000" w:themeColor="text1"/>
          <w:sz w:val="22"/>
          <w:lang w:val="en-ZA" w:eastAsia="en-ZA"/>
        </w:rPr>
        <w:t>co</w:t>
      </w:r>
      <w:r>
        <w:rPr>
          <w:rFonts w:asciiTheme="minorHAnsi" w:hAnsiTheme="minorHAnsi"/>
          <w:color w:val="000000" w:themeColor="text1"/>
          <w:sz w:val="22"/>
          <w:lang w:val="en-ZA" w:eastAsia="en-ZA"/>
        </w:rPr>
        <w:t>nstruction supervision; quality-</w:t>
      </w:r>
      <w:r w:rsidR="0086353E" w:rsidRPr="00FA770F">
        <w:rPr>
          <w:rFonts w:asciiTheme="minorHAnsi" w:hAnsiTheme="minorHAnsi"/>
          <w:color w:val="000000" w:themeColor="text1"/>
          <w:sz w:val="22"/>
          <w:lang w:val="en-ZA" w:eastAsia="en-ZA"/>
        </w:rPr>
        <w:t>assurance and oper</w:t>
      </w:r>
      <w:r w:rsidR="00A0603B" w:rsidRPr="00FA770F">
        <w:rPr>
          <w:rFonts w:asciiTheme="minorHAnsi" w:hAnsiTheme="minorHAnsi"/>
          <w:color w:val="000000" w:themeColor="text1"/>
          <w:sz w:val="22"/>
          <w:lang w:val="en-ZA" w:eastAsia="en-ZA"/>
        </w:rPr>
        <w:t>ation</w:t>
      </w:r>
      <w:r>
        <w:rPr>
          <w:rFonts w:asciiTheme="minorHAnsi" w:hAnsiTheme="minorHAnsi"/>
          <w:color w:val="000000" w:themeColor="text1"/>
          <w:sz w:val="22"/>
          <w:lang w:val="en-ZA" w:eastAsia="en-ZA"/>
        </w:rPr>
        <w:t>;</w:t>
      </w:r>
      <w:r w:rsidR="00A0603B" w:rsidRPr="00FA770F">
        <w:rPr>
          <w:rFonts w:asciiTheme="minorHAnsi" w:hAnsiTheme="minorHAnsi"/>
          <w:color w:val="000000" w:themeColor="text1"/>
          <w:sz w:val="22"/>
          <w:lang w:val="en-ZA" w:eastAsia="en-ZA"/>
        </w:rPr>
        <w:t xml:space="preserve"> and maintenance services</w:t>
      </w:r>
      <w:r w:rsidR="00A82DE5">
        <w:rPr>
          <w:rFonts w:asciiTheme="minorHAnsi" w:hAnsiTheme="minorHAnsi"/>
          <w:color w:val="000000" w:themeColor="text1"/>
          <w:sz w:val="22"/>
          <w:lang w:val="en-ZA" w:eastAsia="en-ZA"/>
        </w:rPr>
        <w:t>.</w:t>
      </w:r>
    </w:p>
    <w:p w:rsidR="00C000F8" w:rsidRPr="00FA770F" w:rsidRDefault="00C000F8" w:rsidP="00F92CE5">
      <w:pPr>
        <w:spacing w:after="0" w:line="240" w:lineRule="auto"/>
        <w:rPr>
          <w:rFonts w:asciiTheme="minorHAnsi" w:hAnsiTheme="minorHAnsi"/>
          <w:color w:val="000000" w:themeColor="text1"/>
          <w:sz w:val="22"/>
          <w:lang w:val="en-ZA" w:eastAsia="en-ZA"/>
        </w:rPr>
      </w:pPr>
    </w:p>
    <w:p w:rsidR="007B7A63" w:rsidRPr="00FA770F" w:rsidRDefault="000530D2" w:rsidP="00F92CE5">
      <w:pPr>
        <w:spacing w:after="0" w:line="240" w:lineRule="auto"/>
        <w:rPr>
          <w:rFonts w:asciiTheme="minorHAnsi" w:hAnsiTheme="minorHAnsi"/>
          <w:color w:val="000000" w:themeColor="text1"/>
          <w:sz w:val="22"/>
          <w:lang w:val="en-ZA" w:eastAsia="en-ZA"/>
        </w:rPr>
      </w:pPr>
      <w:r>
        <w:rPr>
          <w:rFonts w:asciiTheme="minorHAnsi" w:hAnsiTheme="minorHAnsi"/>
          <w:color w:val="000000" w:themeColor="text1"/>
          <w:sz w:val="22"/>
          <w:lang w:val="en-ZA" w:eastAsia="en-ZA"/>
        </w:rPr>
        <w:t>“</w:t>
      </w:r>
      <w:r w:rsidR="007B7A63" w:rsidRPr="00FA770F">
        <w:rPr>
          <w:rFonts w:asciiTheme="minorHAnsi" w:hAnsiTheme="minorHAnsi"/>
          <w:color w:val="000000" w:themeColor="text1"/>
          <w:sz w:val="22"/>
          <w:lang w:val="en-ZA" w:eastAsia="en-ZA"/>
        </w:rPr>
        <w:t xml:space="preserve">With the service offering that SMEC Power and Energy </w:t>
      </w:r>
      <w:r w:rsidR="00F92CE5">
        <w:rPr>
          <w:rFonts w:asciiTheme="minorHAnsi" w:hAnsiTheme="minorHAnsi"/>
          <w:color w:val="000000" w:themeColor="text1"/>
          <w:sz w:val="22"/>
          <w:lang w:val="en-ZA" w:eastAsia="en-ZA"/>
        </w:rPr>
        <w:t>is able to offer and the medium-</w:t>
      </w:r>
      <w:r w:rsidR="007B7A63" w:rsidRPr="00FA770F">
        <w:rPr>
          <w:rFonts w:asciiTheme="minorHAnsi" w:hAnsiTheme="minorHAnsi"/>
          <w:color w:val="000000" w:themeColor="text1"/>
          <w:sz w:val="22"/>
          <w:lang w:val="en-ZA" w:eastAsia="en-ZA"/>
        </w:rPr>
        <w:t xml:space="preserve">term outlook for the sector looking promising with significant infrastructure capital spend on the cards, SMEC Power and Energy is looking </w:t>
      </w:r>
      <w:r w:rsidR="004B534E">
        <w:rPr>
          <w:rFonts w:asciiTheme="minorHAnsi" w:hAnsiTheme="minorHAnsi"/>
          <w:color w:val="000000" w:themeColor="text1"/>
          <w:sz w:val="22"/>
          <w:lang w:val="en-ZA" w:eastAsia="en-ZA"/>
        </w:rPr>
        <w:t>forward to at a bright</w:t>
      </w:r>
      <w:r w:rsidR="007B7A63" w:rsidRPr="00FA770F">
        <w:rPr>
          <w:rFonts w:asciiTheme="minorHAnsi" w:hAnsiTheme="minorHAnsi"/>
          <w:color w:val="000000" w:themeColor="text1"/>
          <w:sz w:val="22"/>
          <w:lang w:val="en-ZA" w:eastAsia="en-ZA"/>
        </w:rPr>
        <w:t xml:space="preserve"> future</w:t>
      </w:r>
      <w:r w:rsidR="00F92CE5">
        <w:rPr>
          <w:rFonts w:asciiTheme="minorHAnsi" w:hAnsiTheme="minorHAnsi"/>
          <w:color w:val="000000" w:themeColor="text1"/>
          <w:sz w:val="22"/>
          <w:lang w:val="en-ZA" w:eastAsia="en-ZA"/>
        </w:rPr>
        <w:t xml:space="preserve">,” states van der Walt. </w:t>
      </w:r>
    </w:p>
    <w:p w:rsidR="00C000F8" w:rsidRPr="00FA770F" w:rsidRDefault="00C000F8" w:rsidP="00F92CE5">
      <w:pPr>
        <w:spacing w:after="0" w:line="240" w:lineRule="auto"/>
        <w:rPr>
          <w:rFonts w:asciiTheme="minorHAnsi" w:hAnsiTheme="minorHAnsi"/>
          <w:color w:val="000000" w:themeColor="text1"/>
          <w:sz w:val="22"/>
          <w:lang w:val="en-ZA" w:eastAsia="en-ZA"/>
        </w:rPr>
      </w:pPr>
    </w:p>
    <w:p w:rsidR="007B7A63" w:rsidRDefault="00F92CE5" w:rsidP="00F92CE5">
      <w:pPr>
        <w:spacing w:after="0" w:line="240" w:lineRule="auto"/>
        <w:rPr>
          <w:rFonts w:asciiTheme="minorHAnsi" w:hAnsiTheme="minorHAnsi"/>
          <w:color w:val="000000" w:themeColor="text1"/>
          <w:sz w:val="22"/>
          <w:lang w:val="en-ZA" w:eastAsia="en-ZA"/>
        </w:rPr>
      </w:pPr>
      <w:r>
        <w:rPr>
          <w:rFonts w:asciiTheme="minorHAnsi" w:hAnsiTheme="minorHAnsi"/>
          <w:color w:val="000000" w:themeColor="text1"/>
          <w:sz w:val="22"/>
          <w:lang w:val="en-ZA" w:eastAsia="en-ZA"/>
        </w:rPr>
        <w:t xml:space="preserve">Speaking on infrastructure development within South Africa, van der Walt says: “The </w:t>
      </w:r>
      <w:r w:rsidR="007B7A63" w:rsidRPr="00FA770F">
        <w:rPr>
          <w:rFonts w:asciiTheme="minorHAnsi" w:hAnsiTheme="minorHAnsi"/>
          <w:color w:val="000000" w:themeColor="text1"/>
          <w:sz w:val="22"/>
          <w:lang w:val="en-ZA" w:eastAsia="en-ZA"/>
        </w:rPr>
        <w:t>key to unlocking the infrastructure expenditure lies with the Presidential Infrastructure Coordinating Commission</w:t>
      </w:r>
      <w:r w:rsidR="00FC40B2">
        <w:rPr>
          <w:rFonts w:asciiTheme="minorHAnsi" w:hAnsiTheme="minorHAnsi"/>
          <w:color w:val="000000" w:themeColor="text1"/>
          <w:sz w:val="22"/>
          <w:lang w:val="en-ZA" w:eastAsia="en-ZA"/>
        </w:rPr>
        <w:t>’</w:t>
      </w:r>
      <w:r w:rsidR="007B7A63" w:rsidRPr="00FA770F">
        <w:rPr>
          <w:rFonts w:asciiTheme="minorHAnsi" w:hAnsiTheme="minorHAnsi"/>
          <w:color w:val="000000" w:themeColor="text1"/>
          <w:sz w:val="22"/>
          <w:lang w:val="en-ZA" w:eastAsia="en-ZA"/>
        </w:rPr>
        <w:t>s ability to enable the roll out of the National Infrastructure Plan</w:t>
      </w:r>
      <w:r>
        <w:rPr>
          <w:rFonts w:asciiTheme="minorHAnsi" w:hAnsiTheme="minorHAnsi"/>
          <w:color w:val="000000" w:themeColor="text1"/>
          <w:sz w:val="22"/>
          <w:lang w:val="en-ZA" w:eastAsia="en-ZA"/>
        </w:rPr>
        <w:t xml:space="preserve"> (NIP). The NIP, which was adopted in 2012, </w:t>
      </w:r>
      <w:r w:rsidR="000530D2">
        <w:rPr>
          <w:rFonts w:asciiTheme="minorHAnsi" w:hAnsiTheme="minorHAnsi"/>
          <w:color w:val="000000" w:themeColor="text1"/>
          <w:sz w:val="22"/>
          <w:lang w:val="en-ZA" w:eastAsia="en-ZA"/>
        </w:rPr>
        <w:t>intends to transform the economic landscape while simultaneously creating a significant number of new jobs</w:t>
      </w:r>
      <w:r>
        <w:rPr>
          <w:rFonts w:asciiTheme="minorHAnsi" w:hAnsiTheme="minorHAnsi"/>
          <w:color w:val="000000" w:themeColor="text1"/>
          <w:sz w:val="22"/>
          <w:lang w:val="en-ZA" w:eastAsia="en-ZA"/>
        </w:rPr>
        <w:t xml:space="preserve"> and strengthening the</w:t>
      </w:r>
      <w:r w:rsidR="000530D2">
        <w:rPr>
          <w:rFonts w:asciiTheme="minorHAnsi" w:hAnsiTheme="minorHAnsi"/>
          <w:color w:val="000000" w:themeColor="text1"/>
          <w:sz w:val="22"/>
          <w:lang w:val="en-ZA" w:eastAsia="en-ZA"/>
        </w:rPr>
        <w:t xml:space="preserve"> delivery of basic services.</w:t>
      </w:r>
      <w:r>
        <w:rPr>
          <w:rFonts w:asciiTheme="minorHAnsi" w:hAnsiTheme="minorHAnsi"/>
          <w:color w:val="000000" w:themeColor="text1"/>
          <w:sz w:val="22"/>
          <w:lang w:val="en-ZA" w:eastAsia="en-ZA"/>
        </w:rPr>
        <w:t xml:space="preserve"> SMEC Power and Energy is well placed to take advantage of the NIP, </w:t>
      </w:r>
      <w:r w:rsidR="004170AE">
        <w:rPr>
          <w:rFonts w:asciiTheme="minorHAnsi" w:hAnsiTheme="minorHAnsi"/>
          <w:color w:val="000000" w:themeColor="text1"/>
          <w:sz w:val="22"/>
          <w:lang w:val="en-ZA" w:eastAsia="en-ZA"/>
        </w:rPr>
        <w:t xml:space="preserve">as </w:t>
      </w:r>
      <w:r>
        <w:rPr>
          <w:rFonts w:asciiTheme="minorHAnsi" w:hAnsiTheme="minorHAnsi"/>
          <w:color w:val="000000" w:themeColor="text1"/>
          <w:sz w:val="22"/>
          <w:lang w:val="en-ZA" w:eastAsia="en-ZA"/>
        </w:rPr>
        <w:t>it come</w:t>
      </w:r>
      <w:r w:rsidR="004170AE">
        <w:rPr>
          <w:rFonts w:asciiTheme="minorHAnsi" w:hAnsiTheme="minorHAnsi"/>
          <w:color w:val="000000" w:themeColor="text1"/>
          <w:sz w:val="22"/>
          <w:lang w:val="en-ZA" w:eastAsia="en-ZA"/>
        </w:rPr>
        <w:t>s</w:t>
      </w:r>
      <w:r>
        <w:rPr>
          <w:rFonts w:asciiTheme="minorHAnsi" w:hAnsiTheme="minorHAnsi"/>
          <w:color w:val="000000" w:themeColor="text1"/>
          <w:sz w:val="22"/>
          <w:lang w:val="en-ZA" w:eastAsia="en-ZA"/>
        </w:rPr>
        <w:t xml:space="preserve"> to fruition.” </w:t>
      </w:r>
    </w:p>
    <w:p w:rsidR="00C000F8" w:rsidRPr="00FA770F" w:rsidRDefault="00C000F8" w:rsidP="00F92CE5">
      <w:pPr>
        <w:spacing w:after="0" w:line="240" w:lineRule="auto"/>
        <w:rPr>
          <w:rFonts w:asciiTheme="minorHAnsi" w:hAnsiTheme="minorHAnsi"/>
          <w:color w:val="000000" w:themeColor="text1"/>
          <w:sz w:val="22"/>
          <w:lang w:val="en-ZA" w:eastAsia="en-ZA"/>
        </w:rPr>
      </w:pPr>
    </w:p>
    <w:p w:rsidR="00E321AA" w:rsidRPr="00FA770F" w:rsidRDefault="00E321AA" w:rsidP="00F92CE5">
      <w:pPr>
        <w:spacing w:after="0" w:line="240" w:lineRule="auto"/>
        <w:rPr>
          <w:rFonts w:asciiTheme="minorHAnsi" w:hAnsiTheme="minorHAnsi"/>
          <w:color w:val="000000" w:themeColor="text1"/>
          <w:sz w:val="22"/>
          <w:lang w:val="en-ZA" w:eastAsia="en-ZA"/>
        </w:rPr>
      </w:pPr>
      <w:r w:rsidRPr="00FA770F">
        <w:rPr>
          <w:rFonts w:asciiTheme="minorHAnsi" w:hAnsiTheme="minorHAnsi"/>
          <w:color w:val="000000" w:themeColor="text1"/>
          <w:sz w:val="22"/>
          <w:lang w:val="en-ZA" w:eastAsia="en-ZA"/>
        </w:rPr>
        <w:t>Currently</w:t>
      </w:r>
      <w:r w:rsidR="00F63DFD" w:rsidRPr="00FA770F">
        <w:rPr>
          <w:rFonts w:asciiTheme="minorHAnsi" w:hAnsiTheme="minorHAnsi"/>
          <w:color w:val="000000" w:themeColor="text1"/>
          <w:sz w:val="22"/>
          <w:lang w:val="en-ZA" w:eastAsia="en-ZA"/>
        </w:rPr>
        <w:t>,</w:t>
      </w:r>
      <w:r w:rsidRPr="00FA770F">
        <w:rPr>
          <w:rFonts w:asciiTheme="minorHAnsi" w:hAnsiTheme="minorHAnsi"/>
          <w:color w:val="000000" w:themeColor="text1"/>
          <w:sz w:val="22"/>
          <w:lang w:val="en-ZA" w:eastAsia="en-ZA"/>
        </w:rPr>
        <w:t xml:space="preserve"> SMEC Power and</w:t>
      </w:r>
      <w:r w:rsidR="000300F0" w:rsidRPr="00FA770F">
        <w:rPr>
          <w:rFonts w:asciiTheme="minorHAnsi" w:hAnsiTheme="minorHAnsi"/>
          <w:color w:val="000000" w:themeColor="text1"/>
          <w:sz w:val="22"/>
          <w:lang w:val="en-ZA" w:eastAsia="en-ZA"/>
        </w:rPr>
        <w:t xml:space="preserve"> Energy is involved in two</w:t>
      </w:r>
      <w:r w:rsidR="00F92CE5">
        <w:rPr>
          <w:rFonts w:asciiTheme="minorHAnsi" w:hAnsiTheme="minorHAnsi"/>
          <w:color w:val="000000" w:themeColor="text1"/>
          <w:sz w:val="22"/>
          <w:lang w:val="en-ZA" w:eastAsia="en-ZA"/>
        </w:rPr>
        <w:t xml:space="preserve"> significant South African energy</w:t>
      </w:r>
      <w:r w:rsidRPr="00FA770F">
        <w:rPr>
          <w:rFonts w:asciiTheme="minorHAnsi" w:hAnsiTheme="minorHAnsi"/>
          <w:color w:val="000000" w:themeColor="text1"/>
          <w:sz w:val="22"/>
          <w:lang w:val="en-ZA" w:eastAsia="en-ZA"/>
        </w:rPr>
        <w:t xml:space="preserve"> projects. The larger of the two projects is being developed by a local developer for submission in Round 4 of the Department of Energy’s Renewable Energy Independent Pow</w:t>
      </w:r>
      <w:r w:rsidR="00F92CE5">
        <w:rPr>
          <w:rFonts w:asciiTheme="minorHAnsi" w:hAnsiTheme="minorHAnsi"/>
          <w:color w:val="000000" w:themeColor="text1"/>
          <w:sz w:val="22"/>
          <w:lang w:val="en-ZA" w:eastAsia="en-ZA"/>
        </w:rPr>
        <w:t>er Producer Programme (REIPPP). O</w:t>
      </w:r>
      <w:r w:rsidRPr="00FA770F">
        <w:rPr>
          <w:rFonts w:asciiTheme="minorHAnsi" w:hAnsiTheme="minorHAnsi"/>
          <w:color w:val="000000" w:themeColor="text1"/>
          <w:sz w:val="22"/>
          <w:lang w:val="en-ZA" w:eastAsia="en-ZA"/>
        </w:rPr>
        <w:t>n completion</w:t>
      </w:r>
      <w:r w:rsidR="00F92CE5">
        <w:rPr>
          <w:rFonts w:asciiTheme="minorHAnsi" w:hAnsiTheme="minorHAnsi"/>
          <w:color w:val="000000" w:themeColor="text1"/>
          <w:sz w:val="22"/>
          <w:lang w:val="en-ZA" w:eastAsia="en-ZA"/>
        </w:rPr>
        <w:t>,</w:t>
      </w:r>
      <w:r w:rsidRPr="00FA770F">
        <w:rPr>
          <w:rFonts w:asciiTheme="minorHAnsi" w:hAnsiTheme="minorHAnsi"/>
          <w:color w:val="000000" w:themeColor="text1"/>
          <w:sz w:val="22"/>
          <w:lang w:val="en-ZA" w:eastAsia="en-ZA"/>
        </w:rPr>
        <w:t xml:space="preserve"> the </w:t>
      </w:r>
      <w:r w:rsidR="00F92CE5">
        <w:rPr>
          <w:rFonts w:asciiTheme="minorHAnsi" w:hAnsiTheme="minorHAnsi"/>
          <w:color w:val="000000" w:themeColor="text1"/>
          <w:sz w:val="22"/>
          <w:lang w:val="en-ZA" w:eastAsia="en-ZA"/>
        </w:rPr>
        <w:t xml:space="preserve">project will </w:t>
      </w:r>
      <w:r w:rsidRPr="00FA770F">
        <w:rPr>
          <w:rFonts w:asciiTheme="minorHAnsi" w:hAnsiTheme="minorHAnsi"/>
          <w:color w:val="000000" w:themeColor="text1"/>
          <w:sz w:val="22"/>
          <w:lang w:val="en-ZA" w:eastAsia="en-ZA"/>
        </w:rPr>
        <w:t>provid</w:t>
      </w:r>
      <w:r w:rsidR="008D580F">
        <w:rPr>
          <w:rFonts w:asciiTheme="minorHAnsi" w:hAnsiTheme="minorHAnsi"/>
          <w:color w:val="000000" w:themeColor="text1"/>
          <w:sz w:val="22"/>
          <w:lang w:val="en-ZA" w:eastAsia="en-ZA"/>
        </w:rPr>
        <w:t>e power to more than 13 000 mid-</w:t>
      </w:r>
      <w:r w:rsidRPr="00FA770F">
        <w:rPr>
          <w:rFonts w:asciiTheme="minorHAnsi" w:hAnsiTheme="minorHAnsi"/>
          <w:color w:val="000000" w:themeColor="text1"/>
          <w:sz w:val="22"/>
          <w:lang w:val="en-ZA" w:eastAsia="en-ZA"/>
        </w:rPr>
        <w:t xml:space="preserve">income households. </w:t>
      </w:r>
    </w:p>
    <w:p w:rsidR="00C000F8" w:rsidRPr="00FA770F" w:rsidRDefault="00C000F8" w:rsidP="00F92CE5">
      <w:pPr>
        <w:spacing w:after="0" w:line="240" w:lineRule="auto"/>
        <w:rPr>
          <w:rFonts w:asciiTheme="minorHAnsi" w:hAnsiTheme="minorHAnsi"/>
          <w:color w:val="000000" w:themeColor="text1"/>
          <w:sz w:val="22"/>
          <w:lang w:val="en-ZA" w:eastAsia="en-ZA"/>
        </w:rPr>
      </w:pPr>
    </w:p>
    <w:p w:rsidR="0009596B" w:rsidRDefault="00F92CE5" w:rsidP="00F92CE5">
      <w:pPr>
        <w:spacing w:after="0" w:line="240" w:lineRule="auto"/>
        <w:rPr>
          <w:rFonts w:asciiTheme="minorHAnsi" w:hAnsiTheme="minorHAnsi"/>
          <w:color w:val="000000" w:themeColor="text1"/>
          <w:sz w:val="22"/>
          <w:lang w:val="en-ZA" w:eastAsia="en-ZA"/>
        </w:rPr>
      </w:pPr>
      <w:r>
        <w:rPr>
          <w:rFonts w:asciiTheme="minorHAnsi" w:hAnsiTheme="minorHAnsi"/>
          <w:color w:val="000000" w:themeColor="text1"/>
          <w:sz w:val="22"/>
          <w:lang w:val="en-ZA" w:eastAsia="en-ZA"/>
        </w:rPr>
        <w:t xml:space="preserve">“In addition, we are working on </w:t>
      </w:r>
      <w:r w:rsidR="00394C38" w:rsidRPr="00FA770F">
        <w:rPr>
          <w:rFonts w:asciiTheme="minorHAnsi" w:hAnsiTheme="minorHAnsi"/>
          <w:color w:val="000000" w:themeColor="text1"/>
          <w:sz w:val="22"/>
          <w:lang w:val="en-ZA" w:eastAsia="en-ZA"/>
        </w:rPr>
        <w:t xml:space="preserve">a community electrification project in the </w:t>
      </w:r>
      <w:proofErr w:type="spellStart"/>
      <w:r w:rsidR="00394C38" w:rsidRPr="00FA770F">
        <w:rPr>
          <w:rFonts w:asciiTheme="minorHAnsi" w:hAnsiTheme="minorHAnsi"/>
          <w:color w:val="000000" w:themeColor="text1"/>
          <w:sz w:val="22"/>
          <w:lang w:val="en-ZA" w:eastAsia="en-ZA"/>
        </w:rPr>
        <w:t>Mogalakwena</w:t>
      </w:r>
      <w:proofErr w:type="spellEnd"/>
      <w:r w:rsidR="00394C38" w:rsidRPr="00FA770F">
        <w:rPr>
          <w:rFonts w:asciiTheme="minorHAnsi" w:hAnsiTheme="minorHAnsi"/>
          <w:color w:val="000000" w:themeColor="text1"/>
          <w:sz w:val="22"/>
          <w:lang w:val="en-ZA" w:eastAsia="en-ZA"/>
        </w:rPr>
        <w:t xml:space="preserve"> Municipal area</w:t>
      </w:r>
      <w:r w:rsidR="00C21D71">
        <w:rPr>
          <w:rFonts w:asciiTheme="minorHAnsi" w:hAnsiTheme="minorHAnsi"/>
          <w:color w:val="000000" w:themeColor="text1"/>
          <w:sz w:val="22"/>
          <w:lang w:val="en-ZA" w:eastAsia="en-ZA"/>
        </w:rPr>
        <w:t xml:space="preserve">, </w:t>
      </w:r>
      <w:r w:rsidR="00E87C96">
        <w:rPr>
          <w:rFonts w:asciiTheme="minorHAnsi" w:hAnsiTheme="minorHAnsi"/>
          <w:color w:val="000000" w:themeColor="text1"/>
          <w:sz w:val="22"/>
          <w:lang w:val="en-ZA" w:eastAsia="en-ZA"/>
        </w:rPr>
        <w:t xml:space="preserve">in the Limpopo province, </w:t>
      </w:r>
      <w:r>
        <w:rPr>
          <w:rFonts w:asciiTheme="minorHAnsi" w:hAnsiTheme="minorHAnsi"/>
          <w:color w:val="000000" w:themeColor="text1"/>
          <w:sz w:val="22"/>
          <w:lang w:val="en-ZA" w:eastAsia="en-ZA"/>
        </w:rPr>
        <w:t>whereby we will be providing our services to ultimately supply</w:t>
      </w:r>
      <w:r w:rsidR="00394C38" w:rsidRPr="00FA770F">
        <w:rPr>
          <w:rFonts w:asciiTheme="minorHAnsi" w:hAnsiTheme="minorHAnsi"/>
          <w:color w:val="000000" w:themeColor="text1"/>
          <w:sz w:val="22"/>
          <w:lang w:val="en-ZA" w:eastAsia="en-ZA"/>
        </w:rPr>
        <w:t xml:space="preserve"> some 1440 househ</w:t>
      </w:r>
      <w:r>
        <w:rPr>
          <w:rFonts w:asciiTheme="minorHAnsi" w:hAnsiTheme="minorHAnsi"/>
          <w:color w:val="000000" w:themeColor="text1"/>
          <w:sz w:val="22"/>
          <w:lang w:val="en-ZA" w:eastAsia="en-ZA"/>
        </w:rPr>
        <w:t>old with electricity</w:t>
      </w:r>
      <w:r w:rsidR="00394C38" w:rsidRPr="00FA770F">
        <w:rPr>
          <w:rFonts w:asciiTheme="minorHAnsi" w:hAnsiTheme="minorHAnsi"/>
          <w:color w:val="000000" w:themeColor="text1"/>
          <w:sz w:val="22"/>
          <w:lang w:val="en-ZA" w:eastAsia="en-ZA"/>
        </w:rPr>
        <w:t xml:space="preserve">. </w:t>
      </w:r>
      <w:r>
        <w:rPr>
          <w:rFonts w:asciiTheme="minorHAnsi" w:hAnsiTheme="minorHAnsi"/>
          <w:color w:val="000000" w:themeColor="text1"/>
          <w:sz w:val="22"/>
          <w:lang w:val="en-ZA" w:eastAsia="en-ZA"/>
        </w:rPr>
        <w:t>We are currently</w:t>
      </w:r>
      <w:r w:rsidR="005F4FB2" w:rsidRPr="00FA770F">
        <w:rPr>
          <w:rFonts w:asciiTheme="minorHAnsi" w:hAnsiTheme="minorHAnsi"/>
          <w:color w:val="000000" w:themeColor="text1"/>
          <w:sz w:val="22"/>
          <w:lang w:val="en-ZA" w:eastAsia="en-ZA"/>
        </w:rPr>
        <w:t xml:space="preserve"> in the </w:t>
      </w:r>
      <w:r w:rsidR="004170AE">
        <w:rPr>
          <w:rFonts w:asciiTheme="minorHAnsi" w:hAnsiTheme="minorHAnsi"/>
          <w:color w:val="000000" w:themeColor="text1"/>
          <w:sz w:val="22"/>
          <w:lang w:val="en-ZA" w:eastAsia="en-ZA"/>
        </w:rPr>
        <w:t>design</w:t>
      </w:r>
      <w:r w:rsidR="008D580F">
        <w:rPr>
          <w:rFonts w:asciiTheme="minorHAnsi" w:hAnsiTheme="minorHAnsi"/>
          <w:color w:val="000000" w:themeColor="text1"/>
          <w:sz w:val="22"/>
          <w:lang w:val="en-ZA" w:eastAsia="en-ZA"/>
        </w:rPr>
        <w:t xml:space="preserve"> phase of the project</w:t>
      </w:r>
      <w:r w:rsidR="00FC40B2">
        <w:rPr>
          <w:rFonts w:asciiTheme="minorHAnsi" w:hAnsiTheme="minorHAnsi"/>
          <w:color w:val="000000" w:themeColor="text1"/>
          <w:sz w:val="22"/>
          <w:lang w:val="en-ZA" w:eastAsia="en-ZA"/>
        </w:rPr>
        <w:t xml:space="preserve"> and </w:t>
      </w:r>
      <w:r w:rsidR="005F4FB2" w:rsidRPr="00FA770F">
        <w:rPr>
          <w:rFonts w:asciiTheme="minorHAnsi" w:hAnsiTheme="minorHAnsi"/>
          <w:color w:val="000000" w:themeColor="text1"/>
          <w:sz w:val="22"/>
          <w:lang w:val="en-ZA" w:eastAsia="en-ZA"/>
        </w:rPr>
        <w:t xml:space="preserve">need to investigate the best </w:t>
      </w:r>
      <w:r>
        <w:rPr>
          <w:rFonts w:asciiTheme="minorHAnsi" w:hAnsiTheme="minorHAnsi"/>
          <w:color w:val="000000" w:themeColor="text1"/>
          <w:sz w:val="22"/>
          <w:lang w:val="en-ZA" w:eastAsia="en-ZA"/>
        </w:rPr>
        <w:t xml:space="preserve">electrification </w:t>
      </w:r>
      <w:r w:rsidR="005F4FB2" w:rsidRPr="00FA770F">
        <w:rPr>
          <w:rFonts w:asciiTheme="minorHAnsi" w:hAnsiTheme="minorHAnsi"/>
          <w:color w:val="000000" w:themeColor="text1"/>
          <w:sz w:val="22"/>
          <w:lang w:val="en-ZA" w:eastAsia="en-ZA"/>
        </w:rPr>
        <w:t>options for the community</w:t>
      </w:r>
      <w:r>
        <w:rPr>
          <w:rFonts w:asciiTheme="minorHAnsi" w:hAnsiTheme="minorHAnsi"/>
          <w:color w:val="000000" w:themeColor="text1"/>
          <w:sz w:val="22"/>
          <w:lang w:val="en-ZA" w:eastAsia="en-ZA"/>
        </w:rPr>
        <w:t xml:space="preserve">,” explains van der Walt. </w:t>
      </w:r>
    </w:p>
    <w:p w:rsidR="0009596B" w:rsidRPr="00FA770F" w:rsidRDefault="0009596B" w:rsidP="00F92CE5">
      <w:pPr>
        <w:spacing w:after="0" w:line="240" w:lineRule="auto"/>
        <w:rPr>
          <w:rFonts w:asciiTheme="minorHAnsi" w:hAnsiTheme="minorHAnsi"/>
          <w:color w:val="000000" w:themeColor="text1"/>
          <w:sz w:val="22"/>
          <w:lang w:val="en-ZA" w:eastAsia="en-ZA"/>
        </w:rPr>
      </w:pPr>
    </w:p>
    <w:p w:rsidR="00CF057C" w:rsidRPr="00FA770F" w:rsidRDefault="00F92CE5" w:rsidP="00F92CE5">
      <w:pPr>
        <w:spacing w:after="0" w:line="240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SMEC Power and Energy’s </w:t>
      </w:r>
      <w:r w:rsidR="000E3C44" w:rsidRPr="00FA770F">
        <w:rPr>
          <w:rFonts w:asciiTheme="minorHAnsi" w:hAnsiTheme="minorHAnsi"/>
          <w:sz w:val="22"/>
        </w:rPr>
        <w:t>technical and consulting engineering expertise are m</w:t>
      </w:r>
      <w:r>
        <w:rPr>
          <w:rFonts w:asciiTheme="minorHAnsi" w:hAnsiTheme="minorHAnsi"/>
          <w:sz w:val="22"/>
        </w:rPr>
        <w:t>ainly focused on servicing the t</w:t>
      </w:r>
      <w:r w:rsidR="000E3C44" w:rsidRPr="00FA770F">
        <w:rPr>
          <w:rFonts w:asciiTheme="minorHAnsi" w:hAnsiTheme="minorHAnsi"/>
          <w:sz w:val="22"/>
        </w:rPr>
        <w:t>ransmission &amp;</w:t>
      </w:r>
      <w:r>
        <w:rPr>
          <w:rFonts w:asciiTheme="minorHAnsi" w:hAnsiTheme="minorHAnsi"/>
          <w:sz w:val="22"/>
        </w:rPr>
        <w:t xml:space="preserve">distribution, hydropower, </w:t>
      </w:r>
      <w:proofErr w:type="spellStart"/>
      <w:r>
        <w:rPr>
          <w:rFonts w:asciiTheme="minorHAnsi" w:hAnsiTheme="minorHAnsi"/>
          <w:sz w:val="22"/>
        </w:rPr>
        <w:t>renewables</w:t>
      </w:r>
      <w:proofErr w:type="spellEnd"/>
      <w:r>
        <w:rPr>
          <w:rFonts w:asciiTheme="minorHAnsi" w:hAnsiTheme="minorHAnsi"/>
          <w:sz w:val="22"/>
        </w:rPr>
        <w:t xml:space="preserve"> and i</w:t>
      </w:r>
      <w:r w:rsidR="000E3C44" w:rsidRPr="00FA770F">
        <w:rPr>
          <w:rFonts w:asciiTheme="minorHAnsi" w:hAnsiTheme="minorHAnsi"/>
          <w:sz w:val="22"/>
        </w:rPr>
        <w:t>ndustrial sectors</w:t>
      </w:r>
      <w:r>
        <w:rPr>
          <w:rFonts w:asciiTheme="minorHAnsi" w:hAnsiTheme="minorHAnsi"/>
          <w:sz w:val="22"/>
        </w:rPr>
        <w:t xml:space="preserve"> within Africa. </w:t>
      </w:r>
    </w:p>
    <w:p w:rsidR="00EC044F" w:rsidRDefault="00EC044F" w:rsidP="00F92CE5">
      <w:pPr>
        <w:spacing w:before="240" w:after="0" w:line="240" w:lineRule="auto"/>
        <w:rPr>
          <w:rFonts w:asciiTheme="minorHAnsi" w:hAnsiTheme="minorHAnsi"/>
          <w:sz w:val="22"/>
        </w:rPr>
      </w:pPr>
      <w:r w:rsidRPr="00FA770F">
        <w:rPr>
          <w:rFonts w:asciiTheme="minorHAnsi" w:hAnsiTheme="minorHAnsi"/>
          <w:sz w:val="22"/>
        </w:rPr>
        <w:t>“</w:t>
      </w:r>
      <w:r w:rsidR="00F92CE5">
        <w:rPr>
          <w:rFonts w:asciiTheme="minorHAnsi" w:hAnsiTheme="minorHAnsi"/>
          <w:sz w:val="22"/>
        </w:rPr>
        <w:t>Our</w:t>
      </w:r>
      <w:r w:rsidR="00423ADD" w:rsidRPr="00FA770F">
        <w:rPr>
          <w:rFonts w:asciiTheme="minorHAnsi" w:hAnsiTheme="minorHAnsi"/>
          <w:sz w:val="22"/>
        </w:rPr>
        <w:t xml:space="preserve"> Transmission &amp; Distribution business is the most active of</w:t>
      </w:r>
      <w:r w:rsidR="001B5C73" w:rsidRPr="00FA770F">
        <w:rPr>
          <w:rFonts w:asciiTheme="minorHAnsi" w:hAnsiTheme="minorHAnsi"/>
          <w:sz w:val="22"/>
        </w:rPr>
        <w:t xml:space="preserve"> our market sectors given the hu</w:t>
      </w:r>
      <w:r w:rsidR="00423ADD" w:rsidRPr="00FA770F">
        <w:rPr>
          <w:rFonts w:asciiTheme="minorHAnsi" w:hAnsiTheme="minorHAnsi"/>
          <w:sz w:val="22"/>
        </w:rPr>
        <w:t>ge need for expansion and refur</w:t>
      </w:r>
      <w:r w:rsidR="001B5C73" w:rsidRPr="00FA770F">
        <w:rPr>
          <w:rFonts w:asciiTheme="minorHAnsi" w:hAnsiTheme="minorHAnsi"/>
          <w:sz w:val="22"/>
        </w:rPr>
        <w:t>bishment of the power supply ne</w:t>
      </w:r>
      <w:r w:rsidR="00423ADD" w:rsidRPr="00FA770F">
        <w:rPr>
          <w:rFonts w:asciiTheme="minorHAnsi" w:hAnsiTheme="minorHAnsi"/>
          <w:sz w:val="22"/>
        </w:rPr>
        <w:t>twork in South Africa – mainly through Eskom and Municipal authorities</w:t>
      </w:r>
      <w:r w:rsidR="00F92CE5">
        <w:rPr>
          <w:rFonts w:asciiTheme="minorHAnsi" w:hAnsiTheme="minorHAnsi"/>
          <w:sz w:val="22"/>
        </w:rPr>
        <w:t>,” explains</w:t>
      </w:r>
      <w:r w:rsidR="0082272F">
        <w:rPr>
          <w:rFonts w:asciiTheme="minorHAnsi" w:hAnsiTheme="minorHAnsi"/>
          <w:sz w:val="22"/>
        </w:rPr>
        <w:t xml:space="preserve"> </w:t>
      </w:r>
      <w:r w:rsidRPr="00FA770F">
        <w:rPr>
          <w:rFonts w:asciiTheme="minorHAnsi" w:hAnsiTheme="minorHAnsi"/>
          <w:sz w:val="22"/>
        </w:rPr>
        <w:t xml:space="preserve">van der Walt. </w:t>
      </w:r>
    </w:p>
    <w:p w:rsidR="00F92CE5" w:rsidRDefault="00F92CE5" w:rsidP="00F92CE5">
      <w:pPr>
        <w:spacing w:before="240" w:after="0" w:line="240" w:lineRule="auto"/>
        <w:rPr>
          <w:rFonts w:asciiTheme="minorHAnsi" w:hAnsiTheme="minorHAnsi"/>
          <w:sz w:val="22"/>
        </w:rPr>
      </w:pPr>
    </w:p>
    <w:p w:rsidR="00F92CE5" w:rsidRPr="00FA770F" w:rsidRDefault="00F92CE5" w:rsidP="00F92CE5">
      <w:pPr>
        <w:spacing w:after="0" w:line="240" w:lineRule="auto"/>
        <w:rPr>
          <w:rFonts w:asciiTheme="minorHAnsi" w:hAnsiTheme="minorHAnsi"/>
          <w:color w:val="000000" w:themeColor="text1"/>
          <w:sz w:val="22"/>
          <w:lang w:val="en-ZA" w:eastAsia="en-ZA"/>
        </w:rPr>
      </w:pPr>
      <w:r w:rsidRPr="00FA770F">
        <w:rPr>
          <w:rFonts w:asciiTheme="minorHAnsi" w:hAnsiTheme="minorHAnsi"/>
          <w:color w:val="000000" w:themeColor="text1"/>
          <w:sz w:val="22"/>
          <w:lang w:val="en-ZA" w:eastAsia="en-ZA"/>
        </w:rPr>
        <w:lastRenderedPageBreak/>
        <w:t xml:space="preserve">“As a team we are aiming high. There are a number of existing opportunities </w:t>
      </w:r>
      <w:r>
        <w:rPr>
          <w:rFonts w:asciiTheme="minorHAnsi" w:hAnsiTheme="minorHAnsi"/>
          <w:color w:val="000000" w:themeColor="text1"/>
          <w:sz w:val="22"/>
          <w:lang w:val="en-ZA" w:eastAsia="en-ZA"/>
        </w:rPr>
        <w:t xml:space="preserve">that </w:t>
      </w:r>
      <w:r w:rsidRPr="00FA770F">
        <w:rPr>
          <w:rFonts w:asciiTheme="minorHAnsi" w:hAnsiTheme="minorHAnsi"/>
          <w:color w:val="000000" w:themeColor="text1"/>
          <w:sz w:val="22"/>
          <w:lang w:val="en-ZA" w:eastAsia="en-ZA"/>
        </w:rPr>
        <w:t>we are pursuing that w</w:t>
      </w:r>
      <w:r>
        <w:rPr>
          <w:rFonts w:asciiTheme="minorHAnsi" w:hAnsiTheme="minorHAnsi"/>
          <w:color w:val="000000" w:themeColor="text1"/>
          <w:sz w:val="22"/>
          <w:lang w:val="en-ZA" w:eastAsia="en-ZA"/>
        </w:rPr>
        <w:t xml:space="preserve">ould </w:t>
      </w:r>
      <w:r w:rsidR="004170AE">
        <w:rPr>
          <w:rFonts w:asciiTheme="minorHAnsi" w:hAnsiTheme="minorHAnsi"/>
          <w:color w:val="000000" w:themeColor="text1"/>
          <w:sz w:val="22"/>
          <w:lang w:val="en-ZA" w:eastAsia="en-ZA"/>
        </w:rPr>
        <w:t>get us to the</w:t>
      </w:r>
      <w:r>
        <w:rPr>
          <w:rFonts w:asciiTheme="minorHAnsi" w:hAnsiTheme="minorHAnsi"/>
          <w:color w:val="000000" w:themeColor="text1"/>
          <w:sz w:val="22"/>
          <w:lang w:val="en-ZA" w:eastAsia="en-ZA"/>
        </w:rPr>
        <w:t xml:space="preserve"> position </w:t>
      </w:r>
      <w:r w:rsidR="004170AE">
        <w:rPr>
          <w:rFonts w:asciiTheme="minorHAnsi" w:hAnsiTheme="minorHAnsi"/>
          <w:color w:val="000000" w:themeColor="text1"/>
          <w:sz w:val="22"/>
          <w:lang w:val="en-ZA" w:eastAsia="en-ZA"/>
        </w:rPr>
        <w:t>of</w:t>
      </w:r>
      <w:r>
        <w:rPr>
          <w:rFonts w:asciiTheme="minorHAnsi" w:hAnsiTheme="minorHAnsi"/>
          <w:color w:val="000000" w:themeColor="text1"/>
          <w:sz w:val="22"/>
          <w:lang w:val="en-ZA" w:eastAsia="en-ZA"/>
        </w:rPr>
        <w:t xml:space="preserve"> one of the leading player</w:t>
      </w:r>
      <w:r w:rsidR="004170AE">
        <w:rPr>
          <w:rFonts w:asciiTheme="minorHAnsi" w:hAnsiTheme="minorHAnsi"/>
          <w:color w:val="000000" w:themeColor="text1"/>
          <w:sz w:val="22"/>
          <w:lang w:val="en-ZA" w:eastAsia="en-ZA"/>
        </w:rPr>
        <w:t>s</w:t>
      </w:r>
      <w:r>
        <w:rPr>
          <w:rFonts w:asciiTheme="minorHAnsi" w:hAnsiTheme="minorHAnsi"/>
          <w:color w:val="000000" w:themeColor="text1"/>
          <w:sz w:val="22"/>
          <w:lang w:val="en-ZA" w:eastAsia="en-ZA"/>
        </w:rPr>
        <w:t xml:space="preserve"> in the power and energy</w:t>
      </w:r>
      <w:r w:rsidRPr="00FA770F">
        <w:rPr>
          <w:rFonts w:asciiTheme="minorHAnsi" w:hAnsiTheme="minorHAnsi"/>
          <w:color w:val="000000" w:themeColor="text1"/>
          <w:sz w:val="22"/>
          <w:lang w:val="en-ZA" w:eastAsia="en-ZA"/>
        </w:rPr>
        <w:t xml:space="preserve"> market. </w:t>
      </w:r>
      <w:r>
        <w:rPr>
          <w:rFonts w:asciiTheme="minorHAnsi" w:hAnsiTheme="minorHAnsi"/>
          <w:color w:val="000000" w:themeColor="text1"/>
          <w:sz w:val="22"/>
          <w:lang w:val="en-ZA" w:eastAsia="en-ZA"/>
        </w:rPr>
        <w:t>The division is attracting fantastic talent and we are well-positioned for continued growth in the coming future. Our medium-</w:t>
      </w:r>
      <w:r w:rsidRPr="00FA770F">
        <w:rPr>
          <w:rFonts w:asciiTheme="minorHAnsi" w:hAnsiTheme="minorHAnsi"/>
          <w:color w:val="000000" w:themeColor="text1"/>
          <w:sz w:val="22"/>
          <w:lang w:val="en-ZA" w:eastAsia="en-ZA"/>
        </w:rPr>
        <w:t>term target</w:t>
      </w:r>
      <w:r>
        <w:rPr>
          <w:rFonts w:asciiTheme="minorHAnsi" w:hAnsiTheme="minorHAnsi"/>
          <w:color w:val="000000" w:themeColor="text1"/>
          <w:sz w:val="22"/>
          <w:lang w:val="en-ZA" w:eastAsia="en-ZA"/>
        </w:rPr>
        <w:t xml:space="preserve"> is</w:t>
      </w:r>
      <w:r w:rsidR="004B534E">
        <w:rPr>
          <w:rFonts w:asciiTheme="minorHAnsi" w:hAnsiTheme="minorHAnsi"/>
          <w:color w:val="000000" w:themeColor="text1"/>
          <w:sz w:val="22"/>
          <w:lang w:val="en-ZA" w:eastAsia="en-ZA"/>
        </w:rPr>
        <w:t xml:space="preserve"> to grow the business by approximately</w:t>
      </w:r>
      <w:r w:rsidRPr="00FA770F">
        <w:rPr>
          <w:rFonts w:asciiTheme="minorHAnsi" w:hAnsiTheme="minorHAnsi"/>
          <w:color w:val="000000" w:themeColor="text1"/>
          <w:sz w:val="22"/>
          <w:lang w:val="en-ZA" w:eastAsia="en-ZA"/>
        </w:rPr>
        <w:t xml:space="preserve"> 20% per </w:t>
      </w:r>
      <w:r>
        <w:rPr>
          <w:rFonts w:asciiTheme="minorHAnsi" w:hAnsiTheme="minorHAnsi"/>
          <w:color w:val="000000" w:themeColor="text1"/>
          <w:sz w:val="22"/>
          <w:lang w:val="en-ZA" w:eastAsia="en-ZA"/>
        </w:rPr>
        <w:t>year for the next three years. W</w:t>
      </w:r>
      <w:r w:rsidRPr="00FA770F">
        <w:rPr>
          <w:rFonts w:asciiTheme="minorHAnsi" w:hAnsiTheme="minorHAnsi"/>
          <w:color w:val="000000" w:themeColor="text1"/>
          <w:sz w:val="22"/>
          <w:lang w:val="en-ZA" w:eastAsia="en-ZA"/>
        </w:rPr>
        <w:t>e</w:t>
      </w:r>
      <w:r>
        <w:rPr>
          <w:rFonts w:asciiTheme="minorHAnsi" w:hAnsiTheme="minorHAnsi"/>
          <w:color w:val="000000" w:themeColor="text1"/>
          <w:sz w:val="22"/>
          <w:lang w:val="en-ZA" w:eastAsia="en-ZA"/>
        </w:rPr>
        <w:t xml:space="preserve"> believe that we</w:t>
      </w:r>
      <w:r w:rsidRPr="00FA770F">
        <w:rPr>
          <w:rFonts w:asciiTheme="minorHAnsi" w:hAnsiTheme="minorHAnsi"/>
          <w:color w:val="000000" w:themeColor="text1"/>
          <w:sz w:val="22"/>
          <w:lang w:val="en-ZA" w:eastAsia="en-ZA"/>
        </w:rPr>
        <w:t xml:space="preserve"> are taking a realistic</w:t>
      </w:r>
      <w:r>
        <w:rPr>
          <w:rFonts w:asciiTheme="minorHAnsi" w:hAnsiTheme="minorHAnsi"/>
          <w:color w:val="000000" w:themeColor="text1"/>
          <w:sz w:val="22"/>
          <w:lang w:val="en-ZA" w:eastAsia="en-ZA"/>
        </w:rPr>
        <w:t xml:space="preserve">, </w:t>
      </w:r>
      <w:r w:rsidRPr="00FA770F">
        <w:rPr>
          <w:rFonts w:asciiTheme="minorHAnsi" w:hAnsiTheme="minorHAnsi"/>
          <w:color w:val="000000" w:themeColor="text1"/>
          <w:sz w:val="22"/>
          <w:lang w:val="en-ZA" w:eastAsia="en-ZA"/>
        </w:rPr>
        <w:t xml:space="preserve">aggressive approach to </w:t>
      </w:r>
      <w:r>
        <w:rPr>
          <w:rFonts w:asciiTheme="minorHAnsi" w:hAnsiTheme="minorHAnsi"/>
          <w:color w:val="000000" w:themeColor="text1"/>
          <w:sz w:val="22"/>
          <w:lang w:val="en-ZA" w:eastAsia="en-ZA"/>
        </w:rPr>
        <w:t>growing the new division,” concludes</w:t>
      </w:r>
      <w:r w:rsidRPr="00FA770F">
        <w:rPr>
          <w:rFonts w:asciiTheme="minorHAnsi" w:hAnsiTheme="minorHAnsi"/>
          <w:color w:val="000000" w:themeColor="text1"/>
          <w:sz w:val="22"/>
          <w:lang w:val="en-ZA" w:eastAsia="en-ZA"/>
        </w:rPr>
        <w:t xml:space="preserve"> van der Walt.</w:t>
      </w:r>
    </w:p>
    <w:p w:rsidR="00F92CE5" w:rsidRPr="00FA770F" w:rsidRDefault="00F92CE5" w:rsidP="00F92CE5">
      <w:pPr>
        <w:spacing w:before="240" w:line="240" w:lineRule="auto"/>
        <w:rPr>
          <w:rFonts w:asciiTheme="minorHAnsi" w:hAnsiTheme="minorHAnsi"/>
          <w:sz w:val="22"/>
        </w:rPr>
      </w:pPr>
    </w:p>
    <w:p w:rsidR="009353A2" w:rsidRPr="000B3EEE" w:rsidRDefault="009353A2" w:rsidP="009353A2">
      <w:pPr>
        <w:spacing w:line="240" w:lineRule="auto"/>
        <w:rPr>
          <w:rFonts w:ascii="Calibri" w:eastAsia="Times New Roman" w:hAnsi="Calibri" w:cs="Calibri"/>
          <w:b/>
          <w:i/>
          <w:sz w:val="22"/>
          <w:lang w:val="en-ZA" w:eastAsia="en-ZA"/>
        </w:rPr>
      </w:pPr>
      <w:proofErr w:type="gramStart"/>
      <w:r>
        <w:rPr>
          <w:rFonts w:ascii="Calibri" w:eastAsia="Times New Roman" w:hAnsi="Calibri" w:cs="Calibri"/>
          <w:b/>
          <w:i/>
          <w:sz w:val="22"/>
          <w:lang w:val="en-ZA" w:eastAsia="en-ZA"/>
        </w:rPr>
        <w:t>Ends.</w:t>
      </w:r>
      <w:proofErr w:type="gramEnd"/>
      <w:r>
        <w:rPr>
          <w:rFonts w:ascii="Calibri" w:eastAsia="Times New Roman" w:hAnsi="Calibri" w:cs="Calibri"/>
          <w:b/>
          <w:i/>
          <w:sz w:val="22"/>
          <w:lang w:val="en-ZA" w:eastAsia="en-ZA"/>
        </w:rPr>
        <w:t xml:space="preserve"> </w:t>
      </w:r>
    </w:p>
    <w:p w:rsidR="009353A2" w:rsidRPr="00AD7FE6" w:rsidRDefault="009353A2" w:rsidP="009353A2">
      <w:pPr>
        <w:spacing w:line="240" w:lineRule="auto"/>
        <w:rPr>
          <w:rFonts w:ascii="Calibri" w:eastAsia="Times New Roman" w:hAnsi="Calibri" w:cs="Calibri"/>
          <w:b/>
          <w:sz w:val="22"/>
          <w:lang w:val="en-ZA" w:eastAsia="en-ZA"/>
        </w:rPr>
      </w:pPr>
      <w:r w:rsidRPr="00AD7FE6">
        <w:rPr>
          <w:rFonts w:ascii="Calibri" w:eastAsia="Times New Roman" w:hAnsi="Calibri" w:cs="Calibri"/>
          <w:b/>
          <w:sz w:val="22"/>
          <w:lang w:val="en-ZA" w:eastAsia="en-ZA"/>
        </w:rPr>
        <w:t>Notes to the Editor</w:t>
      </w:r>
      <w:r w:rsidRPr="00AD7FE6">
        <w:rPr>
          <w:rFonts w:ascii="Calibri" w:eastAsia="Times New Roman" w:hAnsi="Calibri" w:cs="Calibri"/>
          <w:b/>
          <w:sz w:val="22"/>
          <w:lang w:val="en-ZA" w:eastAsia="en-ZA"/>
        </w:rPr>
        <w:br/>
      </w:r>
      <w:r w:rsidRPr="00AD7FE6">
        <w:rPr>
          <w:rFonts w:ascii="Calibri" w:eastAsia="Times New Roman" w:hAnsi="Calibri" w:cs="Calibri"/>
          <w:sz w:val="22"/>
          <w:lang w:val="en-ZA" w:eastAsia="en-ZA"/>
        </w:rPr>
        <w:t xml:space="preserve">There are numerous photographs specific to this press release. Please visit </w:t>
      </w:r>
      <w:hyperlink r:id="rId4" w:history="1">
        <w:r w:rsidRPr="00AD7FE6">
          <w:rPr>
            <w:rFonts w:ascii="Calibri" w:eastAsia="Times New Roman" w:hAnsi="Calibri" w:cs="Calibri"/>
            <w:color w:val="0000FF"/>
            <w:sz w:val="22"/>
            <w:u w:val="single"/>
            <w:lang w:val="en-ZA" w:eastAsia="en-ZA"/>
          </w:rPr>
          <w:t>http://media.ngage.co.za</w:t>
        </w:r>
      </w:hyperlink>
      <w:r w:rsidRPr="00AD7FE6">
        <w:rPr>
          <w:rFonts w:ascii="Calibri" w:eastAsia="Times New Roman" w:hAnsi="Calibri" w:cs="Calibri"/>
          <w:sz w:val="22"/>
          <w:lang w:val="en-ZA" w:eastAsia="en-ZA"/>
        </w:rPr>
        <w:t xml:space="preserve">   and click the SMEC link. </w:t>
      </w:r>
    </w:p>
    <w:p w:rsidR="009353A2" w:rsidRPr="000D5A30" w:rsidRDefault="009353A2" w:rsidP="009353A2">
      <w:pPr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2"/>
          <w:lang w:val="en-ZA" w:eastAsia="en-ZA"/>
        </w:rPr>
      </w:pPr>
      <w:r w:rsidRPr="00AD7FE6">
        <w:rPr>
          <w:rFonts w:ascii="Calibri" w:eastAsia="Times New Roman" w:hAnsi="Calibri" w:cs="Calibri"/>
          <w:b/>
          <w:sz w:val="22"/>
          <w:lang w:val="en-ZA" w:eastAsia="en-ZA"/>
        </w:rPr>
        <w:t>About SMEC</w:t>
      </w:r>
      <w:r w:rsidRPr="00AD7FE6">
        <w:rPr>
          <w:rFonts w:ascii="Calibri" w:eastAsia="Times New Roman" w:hAnsi="Calibri" w:cs="Calibri"/>
          <w:b/>
          <w:sz w:val="22"/>
          <w:lang w:val="en-ZA" w:eastAsia="en-ZA"/>
        </w:rPr>
        <w:br/>
      </w:r>
      <w:r w:rsidRPr="000D5A30">
        <w:rPr>
          <w:rFonts w:asciiTheme="minorHAnsi" w:hAnsiTheme="minorHAnsi" w:cstheme="minorHAnsi"/>
          <w:color w:val="000000" w:themeColor="text1"/>
          <w:sz w:val="22"/>
        </w:rPr>
        <w:t xml:space="preserve">SMEC is a professional services firm with Australian origins and a global footprint that provides high-quality consultancy services on major infrastructure projects.  SMEC has over </w:t>
      </w:r>
      <w:r w:rsidRPr="008850F7">
        <w:rPr>
          <w:rFonts w:asciiTheme="minorHAnsi" w:hAnsiTheme="minorHAnsi" w:cstheme="minorHAnsi"/>
          <w:color w:val="000000" w:themeColor="text1"/>
          <w:sz w:val="22"/>
        </w:rPr>
        <w:t xml:space="preserve">5,100 </w:t>
      </w:r>
      <w:r w:rsidRPr="000D5A30">
        <w:rPr>
          <w:rFonts w:asciiTheme="minorHAnsi" w:hAnsiTheme="minorHAnsi" w:cstheme="minorHAnsi"/>
          <w:color w:val="000000" w:themeColor="text1"/>
          <w:sz w:val="22"/>
        </w:rPr>
        <w:t xml:space="preserve">employees and an established network of more than 70 offices in Australia, Asia, the Middle East, Africa and North and South America.  </w:t>
      </w:r>
    </w:p>
    <w:p w:rsidR="009353A2" w:rsidRPr="000D5A30" w:rsidRDefault="009353A2" w:rsidP="009353A2">
      <w:pPr>
        <w:spacing w:after="0" w:line="240" w:lineRule="auto"/>
        <w:rPr>
          <w:rStyle w:val="Emphasis"/>
          <w:rFonts w:asciiTheme="minorHAnsi" w:hAnsiTheme="minorHAnsi" w:cstheme="minorHAnsi"/>
          <w:bCs/>
          <w:i w:val="0"/>
          <w:iCs w:val="0"/>
          <w:color w:val="000000" w:themeColor="text1"/>
          <w:sz w:val="22"/>
          <w:shd w:val="clear" w:color="auto" w:fill="FFFFFF"/>
        </w:rPr>
      </w:pPr>
    </w:p>
    <w:p w:rsidR="009353A2" w:rsidRPr="000D5A30" w:rsidRDefault="009353A2" w:rsidP="009353A2">
      <w:pPr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2"/>
          <w:lang w:val="en-ZA" w:eastAsia="en-ZA"/>
        </w:rPr>
      </w:pPr>
      <w:r w:rsidRPr="000D5A30">
        <w:rPr>
          <w:rStyle w:val="Emphasis"/>
          <w:rFonts w:asciiTheme="minorHAnsi" w:hAnsiTheme="minorHAnsi" w:cstheme="minorHAnsi"/>
          <w:bCs/>
          <w:i w:val="0"/>
          <w:iCs w:val="0"/>
          <w:color w:val="000000" w:themeColor="text1"/>
          <w:sz w:val="22"/>
          <w:shd w:val="clear" w:color="auto" w:fill="FFFFFF"/>
        </w:rPr>
        <w:t>SMEC South Africa</w:t>
      </w:r>
      <w:r w:rsidRPr="000D5A30">
        <w:rPr>
          <w:rStyle w:val="apple-converted-space"/>
          <w:rFonts w:asciiTheme="minorHAnsi" w:hAnsiTheme="minorHAnsi" w:cstheme="minorHAnsi"/>
          <w:color w:val="000000" w:themeColor="text1"/>
          <w:sz w:val="22"/>
          <w:shd w:val="clear" w:color="auto" w:fill="FFFFFF"/>
        </w:rPr>
        <w:t> </w:t>
      </w:r>
      <w:r w:rsidRPr="000D5A30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provides professional engineering services throughout South Africa and the rest of Africa in the following sectors: </w:t>
      </w:r>
      <w:r w:rsidRPr="000D5A30">
        <w:rPr>
          <w:rFonts w:asciiTheme="minorHAnsi" w:eastAsia="Times New Roman" w:hAnsiTheme="minorHAnsi" w:cstheme="minorHAnsi"/>
          <w:color w:val="000000" w:themeColor="text1"/>
          <w:sz w:val="22"/>
          <w:lang w:val="en-ZA" w:eastAsia="en-ZA"/>
        </w:rPr>
        <w:t xml:space="preserve">hydropower, transport, water, natural resources and environment, geotechnical, mining, tunnelling, urban development, renewable energy, power, government and advisory services and social infrastructure development. </w:t>
      </w:r>
    </w:p>
    <w:p w:rsidR="009353A2" w:rsidRDefault="009353A2" w:rsidP="009353A2">
      <w:pPr>
        <w:spacing w:line="240" w:lineRule="auto"/>
        <w:rPr>
          <w:rFonts w:ascii="Calibri" w:eastAsia="Times New Roman" w:hAnsi="Calibri" w:cs="Calibri"/>
          <w:b/>
          <w:sz w:val="22"/>
          <w:lang w:val="en-ZA" w:eastAsia="en-ZA"/>
        </w:rPr>
      </w:pPr>
    </w:p>
    <w:p w:rsidR="009353A2" w:rsidRDefault="009353A2" w:rsidP="009353A2">
      <w:pPr>
        <w:spacing w:line="240" w:lineRule="auto"/>
        <w:rPr>
          <w:rFonts w:ascii="Calibri" w:eastAsia="Times New Roman" w:hAnsi="Calibri" w:cs="Calibri"/>
          <w:color w:val="0000FF"/>
          <w:sz w:val="22"/>
          <w:u w:val="single"/>
          <w:lang w:val="en-ZA" w:eastAsia="en-ZA"/>
        </w:rPr>
      </w:pPr>
      <w:r w:rsidRPr="00AD7FE6">
        <w:rPr>
          <w:rFonts w:ascii="Calibri" w:eastAsia="Times New Roman" w:hAnsi="Calibri" w:cs="Calibri"/>
          <w:b/>
          <w:sz w:val="22"/>
          <w:lang w:val="en-ZA" w:eastAsia="en-ZA"/>
        </w:rPr>
        <w:t>Media Contact</w:t>
      </w:r>
      <w:r w:rsidRPr="00AD7FE6">
        <w:rPr>
          <w:rFonts w:ascii="Calibri" w:eastAsia="Times New Roman" w:hAnsi="Calibri" w:cs="Calibri"/>
          <w:b/>
          <w:sz w:val="22"/>
          <w:lang w:val="en-ZA" w:eastAsia="en-ZA"/>
        </w:rPr>
        <w:br/>
      </w:r>
      <w:r w:rsidRPr="00AD7FE6">
        <w:rPr>
          <w:rFonts w:ascii="Calibri" w:eastAsia="Times New Roman" w:hAnsi="Calibri" w:cs="Calibri"/>
          <w:sz w:val="22"/>
          <w:lang w:val="en-ZA" w:eastAsia="en-ZA"/>
        </w:rPr>
        <w:t xml:space="preserve">Kelly Farthing </w:t>
      </w:r>
      <w:r w:rsidRPr="00AD7FE6">
        <w:rPr>
          <w:rFonts w:ascii="Calibri" w:eastAsia="Times New Roman" w:hAnsi="Calibri" w:cs="Calibri"/>
          <w:sz w:val="22"/>
          <w:lang w:val="en-ZA" w:eastAsia="en-ZA"/>
        </w:rPr>
        <w:br/>
        <w:t xml:space="preserve">NGAGE Public Relations </w:t>
      </w:r>
      <w:r w:rsidRPr="00AD7FE6">
        <w:rPr>
          <w:rFonts w:ascii="Calibri" w:eastAsia="Times New Roman" w:hAnsi="Calibri" w:cs="Calibri"/>
          <w:sz w:val="22"/>
          <w:lang w:val="en-ZA" w:eastAsia="en-ZA"/>
        </w:rPr>
        <w:br/>
        <w:t>Phone: (011) 867-7763</w:t>
      </w:r>
      <w:r w:rsidRPr="00AD7FE6">
        <w:rPr>
          <w:rFonts w:ascii="Calibri" w:eastAsia="Times New Roman" w:hAnsi="Calibri" w:cs="Calibri"/>
          <w:sz w:val="22"/>
          <w:lang w:val="en-ZA" w:eastAsia="en-ZA"/>
        </w:rPr>
        <w:br/>
        <w:t>Fax: 086 512 3352</w:t>
      </w:r>
      <w:r w:rsidRPr="00AD7FE6">
        <w:rPr>
          <w:rFonts w:ascii="Calibri" w:eastAsia="Times New Roman" w:hAnsi="Calibri" w:cs="Calibri"/>
          <w:sz w:val="22"/>
          <w:lang w:val="en-ZA" w:eastAsia="en-ZA"/>
        </w:rPr>
        <w:br/>
        <w:t xml:space="preserve">Cell: 079 367 7889 </w:t>
      </w:r>
      <w:r w:rsidRPr="00AD7FE6">
        <w:rPr>
          <w:rFonts w:ascii="Calibri" w:eastAsia="Times New Roman" w:hAnsi="Calibri" w:cs="Calibri"/>
          <w:sz w:val="22"/>
          <w:lang w:val="en-ZA" w:eastAsia="en-ZA"/>
        </w:rPr>
        <w:br/>
        <w:t xml:space="preserve">Email: </w:t>
      </w:r>
      <w:hyperlink r:id="rId5" w:history="1">
        <w:r w:rsidRPr="00AD7FE6">
          <w:rPr>
            <w:rFonts w:ascii="Calibri" w:eastAsia="Times New Roman" w:hAnsi="Calibri" w:cs="Calibri"/>
            <w:color w:val="0000FF"/>
            <w:sz w:val="22"/>
            <w:u w:val="single"/>
            <w:lang w:val="en-ZA" w:eastAsia="en-ZA"/>
          </w:rPr>
          <w:t>kelly@ngage.co.za</w:t>
        </w:r>
      </w:hyperlink>
      <w:r w:rsidRPr="00AD7FE6">
        <w:rPr>
          <w:rFonts w:ascii="Calibri" w:eastAsia="Times New Roman" w:hAnsi="Calibri" w:cs="Calibri"/>
          <w:sz w:val="22"/>
          <w:lang w:val="en-ZA" w:eastAsia="en-ZA"/>
        </w:rPr>
        <w:br/>
        <w:t xml:space="preserve">Web: </w:t>
      </w:r>
      <w:hyperlink r:id="rId6" w:history="1">
        <w:r w:rsidRPr="00AD7FE6">
          <w:rPr>
            <w:rFonts w:ascii="Calibri" w:eastAsia="Times New Roman" w:hAnsi="Calibri" w:cs="Calibri"/>
            <w:color w:val="0000FF"/>
            <w:sz w:val="22"/>
            <w:u w:val="single"/>
            <w:lang w:val="en-ZA" w:eastAsia="en-ZA"/>
          </w:rPr>
          <w:t>www.ngage.co.za</w:t>
        </w:r>
      </w:hyperlink>
    </w:p>
    <w:p w:rsidR="009353A2" w:rsidRPr="00AD7FE6" w:rsidRDefault="009353A2" w:rsidP="009353A2">
      <w:pPr>
        <w:spacing w:line="240" w:lineRule="auto"/>
        <w:rPr>
          <w:rFonts w:ascii="Calibri" w:eastAsia="Times New Roman" w:hAnsi="Calibri" w:cs="Calibri"/>
          <w:b/>
          <w:i/>
          <w:color w:val="000000"/>
          <w:sz w:val="22"/>
          <w:lang w:val="en-ZA" w:eastAsia="en-ZA"/>
        </w:rPr>
      </w:pPr>
    </w:p>
    <w:p w:rsidR="009353A2" w:rsidRPr="00AD7FE6" w:rsidRDefault="009353A2" w:rsidP="009353A2">
      <w:pPr>
        <w:spacing w:after="220" w:line="240" w:lineRule="auto"/>
        <w:rPr>
          <w:rFonts w:ascii="Calibri" w:eastAsia="Times New Roman" w:hAnsi="Calibri" w:cs="Times New Roman"/>
          <w:sz w:val="22"/>
          <w:lang w:val="en-US"/>
        </w:rPr>
      </w:pPr>
      <w:r w:rsidRPr="00AD7FE6">
        <w:rPr>
          <w:rFonts w:ascii="Calibri" w:eastAsia="Times New Roman" w:hAnsi="Calibri" w:cs="Times New Roman"/>
          <w:sz w:val="22"/>
          <w:lang w:val="en-US"/>
        </w:rPr>
        <w:t xml:space="preserve">Browse the </w:t>
      </w:r>
      <w:proofErr w:type="spellStart"/>
      <w:r w:rsidRPr="00AD7FE6">
        <w:rPr>
          <w:rFonts w:ascii="Calibri" w:eastAsia="Times New Roman" w:hAnsi="Calibri" w:cs="Times New Roman"/>
          <w:b/>
          <w:sz w:val="22"/>
          <w:lang w:val="en-US"/>
        </w:rPr>
        <w:t>Ngage</w:t>
      </w:r>
      <w:proofErr w:type="spellEnd"/>
      <w:r w:rsidRPr="00AD7FE6">
        <w:rPr>
          <w:rFonts w:ascii="Calibri" w:eastAsia="Times New Roman" w:hAnsi="Calibri" w:cs="Times New Roman"/>
          <w:b/>
          <w:sz w:val="22"/>
          <w:lang w:val="en-US"/>
        </w:rPr>
        <w:t xml:space="preserve"> Media Zone</w:t>
      </w:r>
      <w:r w:rsidRPr="00AD7FE6">
        <w:rPr>
          <w:rFonts w:ascii="Calibri" w:eastAsia="Times New Roman" w:hAnsi="Calibri" w:cs="Times New Roman"/>
          <w:sz w:val="22"/>
          <w:lang w:val="en-US"/>
        </w:rPr>
        <w:t xml:space="preserve"> for more client press releases and photographs at </w:t>
      </w:r>
      <w:hyperlink r:id="rId7" w:history="1">
        <w:r w:rsidRPr="00AD7FE6">
          <w:rPr>
            <w:rFonts w:ascii="Calibri" w:eastAsia="Times New Roman" w:hAnsi="Calibri" w:cs="Times New Roman"/>
            <w:color w:val="0000FF"/>
            <w:sz w:val="22"/>
            <w:u w:val="single"/>
            <w:lang w:val="en-US"/>
          </w:rPr>
          <w:t>http://media.ngage.co.za</w:t>
        </w:r>
      </w:hyperlink>
    </w:p>
    <w:p w:rsidR="009353A2" w:rsidRPr="009751BE" w:rsidRDefault="009353A2" w:rsidP="009353A2">
      <w:pPr>
        <w:spacing w:line="240" w:lineRule="auto"/>
        <w:rPr>
          <w:rFonts w:asciiTheme="minorHAnsi" w:hAnsiTheme="minorHAnsi"/>
          <w:color w:val="000000" w:themeColor="text1"/>
          <w:sz w:val="22"/>
          <w:lang w:val="en-ZA" w:eastAsia="en-ZA"/>
        </w:rPr>
      </w:pPr>
    </w:p>
    <w:p w:rsidR="00912ECA" w:rsidRDefault="00912ECA"/>
    <w:sectPr w:rsidR="00912ECA" w:rsidSect="00E12C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53A2"/>
    <w:rsid w:val="000050C6"/>
    <w:rsid w:val="0002074A"/>
    <w:rsid w:val="000300F0"/>
    <w:rsid w:val="00030CCB"/>
    <w:rsid w:val="000530D2"/>
    <w:rsid w:val="00063F98"/>
    <w:rsid w:val="0009596B"/>
    <w:rsid w:val="000A2F16"/>
    <w:rsid w:val="000B270C"/>
    <w:rsid w:val="000B6897"/>
    <w:rsid w:val="000E1FEE"/>
    <w:rsid w:val="000E3C44"/>
    <w:rsid w:val="001377FD"/>
    <w:rsid w:val="001811F2"/>
    <w:rsid w:val="001B5C73"/>
    <w:rsid w:val="001D5A43"/>
    <w:rsid w:val="001E2EC2"/>
    <w:rsid w:val="001E6284"/>
    <w:rsid w:val="001F1099"/>
    <w:rsid w:val="002004D4"/>
    <w:rsid w:val="00267204"/>
    <w:rsid w:val="002B372A"/>
    <w:rsid w:val="002B3F38"/>
    <w:rsid w:val="003045A2"/>
    <w:rsid w:val="00394C38"/>
    <w:rsid w:val="003A02AC"/>
    <w:rsid w:val="003A20CA"/>
    <w:rsid w:val="003C0C9F"/>
    <w:rsid w:val="003D4AC7"/>
    <w:rsid w:val="004170AE"/>
    <w:rsid w:val="004219A4"/>
    <w:rsid w:val="00423ADD"/>
    <w:rsid w:val="0045082F"/>
    <w:rsid w:val="004B534E"/>
    <w:rsid w:val="004E59F3"/>
    <w:rsid w:val="004F2631"/>
    <w:rsid w:val="00535B61"/>
    <w:rsid w:val="005C0BEF"/>
    <w:rsid w:val="005C4E06"/>
    <w:rsid w:val="005F4FB2"/>
    <w:rsid w:val="00605DE7"/>
    <w:rsid w:val="006C1C03"/>
    <w:rsid w:val="00712255"/>
    <w:rsid w:val="00765F72"/>
    <w:rsid w:val="007669EE"/>
    <w:rsid w:val="00792DB1"/>
    <w:rsid w:val="007B7A63"/>
    <w:rsid w:val="007C097C"/>
    <w:rsid w:val="007C59CB"/>
    <w:rsid w:val="007F14B6"/>
    <w:rsid w:val="00800AC6"/>
    <w:rsid w:val="0082241A"/>
    <w:rsid w:val="0082272F"/>
    <w:rsid w:val="00843815"/>
    <w:rsid w:val="00846D38"/>
    <w:rsid w:val="00847FA4"/>
    <w:rsid w:val="0086353E"/>
    <w:rsid w:val="00883FD5"/>
    <w:rsid w:val="008B4325"/>
    <w:rsid w:val="008D073D"/>
    <w:rsid w:val="008D580F"/>
    <w:rsid w:val="00912ECA"/>
    <w:rsid w:val="009353A2"/>
    <w:rsid w:val="00943BF5"/>
    <w:rsid w:val="009452DE"/>
    <w:rsid w:val="00966EC6"/>
    <w:rsid w:val="00A0603B"/>
    <w:rsid w:val="00A53698"/>
    <w:rsid w:val="00A82DE5"/>
    <w:rsid w:val="00AD734B"/>
    <w:rsid w:val="00B41317"/>
    <w:rsid w:val="00B87ADC"/>
    <w:rsid w:val="00BA78BE"/>
    <w:rsid w:val="00C000F8"/>
    <w:rsid w:val="00C21D71"/>
    <w:rsid w:val="00C63C6D"/>
    <w:rsid w:val="00C66695"/>
    <w:rsid w:val="00CF057C"/>
    <w:rsid w:val="00D25999"/>
    <w:rsid w:val="00D276A1"/>
    <w:rsid w:val="00DB5ED0"/>
    <w:rsid w:val="00E24334"/>
    <w:rsid w:val="00E321AA"/>
    <w:rsid w:val="00E87C96"/>
    <w:rsid w:val="00EC044F"/>
    <w:rsid w:val="00EE64D5"/>
    <w:rsid w:val="00F52F09"/>
    <w:rsid w:val="00F560DE"/>
    <w:rsid w:val="00F63DFD"/>
    <w:rsid w:val="00F6765C"/>
    <w:rsid w:val="00F92CE5"/>
    <w:rsid w:val="00FA770F"/>
    <w:rsid w:val="00FC40B2"/>
    <w:rsid w:val="00FF0C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3A2"/>
    <w:pPr>
      <w:spacing w:after="200" w:line="276" w:lineRule="auto"/>
    </w:pPr>
    <w:rPr>
      <w:rFonts w:ascii="Times New Roman" w:hAnsi="Times New Roman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9353A2"/>
    <w:rPr>
      <w:i/>
      <w:iCs/>
    </w:rPr>
  </w:style>
  <w:style w:type="character" w:customStyle="1" w:styleId="apple-converted-space">
    <w:name w:val="apple-converted-space"/>
    <w:basedOn w:val="DefaultParagraphFont"/>
    <w:rsid w:val="009353A2"/>
  </w:style>
  <w:style w:type="character" w:styleId="CommentReference">
    <w:name w:val="annotation reference"/>
    <w:basedOn w:val="DefaultParagraphFont"/>
    <w:uiPriority w:val="99"/>
    <w:semiHidden/>
    <w:unhideWhenUsed/>
    <w:rsid w:val="00FC40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40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40B2"/>
    <w:rPr>
      <w:rFonts w:ascii="Times New Roman" w:hAnsi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40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40B2"/>
    <w:rPr>
      <w:rFonts w:ascii="Times New Roman" w:hAnsi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40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0B2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edia.ngage.co.z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gage.co.za" TargetMode="External"/><Relationship Id="rId5" Type="http://schemas.openxmlformats.org/officeDocument/2006/relationships/hyperlink" Target="mailto:kelly@ngage.co.za" TargetMode="External"/><Relationship Id="rId4" Type="http://schemas.openxmlformats.org/officeDocument/2006/relationships/hyperlink" Target="http://media.ngage.co.z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Nomvelo Buthelezi</dc:creator>
  <cp:lastModifiedBy>Jana</cp:lastModifiedBy>
  <cp:revision>5</cp:revision>
  <dcterms:created xsi:type="dcterms:W3CDTF">2014-03-12T05:49:00Z</dcterms:created>
  <dcterms:modified xsi:type="dcterms:W3CDTF">2014-08-28T06:25:00Z</dcterms:modified>
</cp:coreProperties>
</file>