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16" w:rsidRPr="00C91C7F" w:rsidRDefault="00726E16" w:rsidP="00726E16">
      <w:pPr>
        <w:spacing w:line="240" w:lineRule="auto"/>
        <w:rPr>
          <w:rFonts w:ascii="Arial" w:eastAsiaTheme="minorEastAsia" w:hAnsi="Arial" w:cs="Arial"/>
          <w:b/>
          <w:sz w:val="52"/>
          <w:szCs w:val="52"/>
          <w:lang w:val="en-ZA" w:eastAsia="en-ZA"/>
        </w:rPr>
      </w:pPr>
      <w:r w:rsidRPr="00C91C7F">
        <w:rPr>
          <w:rFonts w:ascii="Arial" w:eastAsiaTheme="minorEastAsia" w:hAnsi="Arial" w:cs="Arial"/>
          <w:b/>
          <w:sz w:val="52"/>
          <w:szCs w:val="52"/>
          <w:lang w:val="en-ZA" w:eastAsia="en-ZA"/>
        </w:rPr>
        <w:t>PRESS RELEASE</w:t>
      </w:r>
    </w:p>
    <w:p w:rsidR="00726E16" w:rsidRPr="00C91C7F" w:rsidRDefault="001A2AE6" w:rsidP="00726E16">
      <w:pPr>
        <w:spacing w:line="240" w:lineRule="auto"/>
        <w:rPr>
          <w:rFonts w:ascii="Arial" w:eastAsiaTheme="minorEastAsia" w:hAnsi="Arial" w:cs="Arial"/>
          <w:sz w:val="28"/>
          <w:szCs w:val="28"/>
          <w:u w:val="single"/>
          <w:lang w:val="en-ZA" w:eastAsia="en-ZA"/>
        </w:rPr>
      </w:pPr>
      <w:r>
        <w:rPr>
          <w:rFonts w:ascii="Arial" w:eastAsiaTheme="minorEastAsia" w:hAnsi="Arial" w:cs="Arial"/>
          <w:sz w:val="28"/>
          <w:szCs w:val="28"/>
          <w:u w:val="single"/>
          <w:lang w:val="en-ZA" w:eastAsia="en-ZA"/>
        </w:rPr>
        <w:t>Food and beverage conveying expert</w:t>
      </w:r>
      <w:r w:rsidR="00941D0A">
        <w:rPr>
          <w:rFonts w:ascii="Arial" w:eastAsiaTheme="minorEastAsia" w:hAnsi="Arial" w:cs="Arial"/>
          <w:sz w:val="28"/>
          <w:szCs w:val="28"/>
          <w:u w:val="single"/>
          <w:lang w:val="en-ZA" w:eastAsia="en-ZA"/>
        </w:rPr>
        <w:t xml:space="preserve"> set to hold</w:t>
      </w:r>
      <w:r>
        <w:rPr>
          <w:rFonts w:ascii="Arial" w:eastAsiaTheme="minorEastAsia" w:hAnsi="Arial" w:cs="Arial"/>
          <w:sz w:val="28"/>
          <w:szCs w:val="28"/>
          <w:u w:val="single"/>
          <w:lang w:val="en-ZA" w:eastAsia="en-ZA"/>
        </w:rPr>
        <w:t xml:space="preserve"> talks at SEW-EURODRIVE</w:t>
      </w:r>
    </w:p>
    <w:p w:rsidR="00AD1E50" w:rsidRDefault="00E213DE" w:rsidP="00726E16">
      <w:pPr>
        <w:spacing w:line="240" w:lineRule="auto"/>
        <w:rPr>
          <w:rFonts w:asciiTheme="minorHAnsi" w:eastAsiaTheme="minorEastAsia" w:hAnsiTheme="minorHAnsi"/>
          <w:b/>
          <w:i/>
          <w:color w:val="808080" w:themeColor="background1" w:themeShade="80"/>
          <w:szCs w:val="24"/>
          <w:lang w:val="en-ZA" w:eastAsia="en-ZA"/>
        </w:rPr>
      </w:pPr>
      <w:r>
        <w:rPr>
          <w:rFonts w:asciiTheme="minorHAnsi" w:eastAsiaTheme="minorEastAsia" w:hAnsiTheme="minorHAnsi"/>
          <w:b/>
          <w:i/>
          <w:color w:val="808080" w:themeColor="background1" w:themeShade="80"/>
          <w:szCs w:val="24"/>
          <w:lang w:val="en-ZA" w:eastAsia="en-ZA"/>
        </w:rPr>
        <w:t>11 March</w:t>
      </w:r>
      <w:r w:rsidR="00AD1E50" w:rsidRPr="00AD1E50">
        <w:rPr>
          <w:rFonts w:asciiTheme="minorHAnsi" w:eastAsiaTheme="minorEastAsia" w:hAnsiTheme="minorHAnsi"/>
          <w:b/>
          <w:i/>
          <w:color w:val="808080" w:themeColor="background1" w:themeShade="80"/>
          <w:szCs w:val="24"/>
          <w:lang w:val="en-ZA" w:eastAsia="en-ZA"/>
        </w:rPr>
        <w:t xml:space="preserve">, 2014: </w:t>
      </w:r>
      <w:r w:rsidR="00AD1E50" w:rsidRPr="00AD1E50">
        <w:rPr>
          <w:rFonts w:asciiTheme="minorHAnsi" w:eastAsiaTheme="minorEastAsia" w:hAnsiTheme="minorHAnsi"/>
          <w:i/>
          <w:color w:val="808080" w:themeColor="background1" w:themeShade="80"/>
          <w:szCs w:val="24"/>
          <w:lang w:val="en-ZA" w:eastAsia="en-ZA"/>
        </w:rPr>
        <w:t>Specialist drive engineering company SEW-EURODRIVE will be hosting presentations by food and beverage conveying expert Tobias Nittel on 18 and 19 March 2014, to run in parallel with the much acclaimed Food &amp; Drink Technology Africa 2014, during which he will highlight the latest technological developments in the food and beverage industry</w:t>
      </w:r>
    </w:p>
    <w:p w:rsidR="003326E8" w:rsidRDefault="009373DE" w:rsidP="009373DE">
      <w:pPr>
        <w:spacing w:line="240" w:lineRule="auto"/>
        <w:rPr>
          <w:rFonts w:asciiTheme="minorHAnsi" w:eastAsiaTheme="minorEastAsia" w:hAnsiTheme="minorHAnsi"/>
          <w:sz w:val="22"/>
          <w:lang w:val="en-ZA" w:eastAsia="en-ZA"/>
        </w:rPr>
      </w:pPr>
      <w:r>
        <w:rPr>
          <w:rFonts w:asciiTheme="minorHAnsi" w:eastAsiaTheme="minorEastAsia" w:hAnsiTheme="minorHAnsi"/>
          <w:sz w:val="22"/>
          <w:lang w:val="en-ZA" w:eastAsia="en-ZA"/>
        </w:rPr>
        <w:t>Food &amp; Drink Technology Africa</w:t>
      </w:r>
      <w:r w:rsidR="00E758BA">
        <w:rPr>
          <w:rFonts w:asciiTheme="minorHAnsi" w:eastAsiaTheme="minorEastAsia" w:hAnsiTheme="minorHAnsi"/>
          <w:sz w:val="22"/>
          <w:lang w:val="en-ZA" w:eastAsia="en-ZA"/>
        </w:rPr>
        <w:t xml:space="preserve"> 2014</w:t>
      </w:r>
      <w:r>
        <w:rPr>
          <w:rFonts w:asciiTheme="minorHAnsi" w:eastAsiaTheme="minorEastAsia" w:hAnsiTheme="minorHAnsi"/>
          <w:sz w:val="22"/>
          <w:lang w:val="en-ZA" w:eastAsia="en-ZA"/>
        </w:rPr>
        <w:t xml:space="preserve"> forms part </w:t>
      </w:r>
      <w:r w:rsidR="0086047E">
        <w:rPr>
          <w:rFonts w:asciiTheme="minorHAnsi" w:eastAsiaTheme="minorEastAsia" w:hAnsiTheme="minorHAnsi"/>
          <w:sz w:val="22"/>
          <w:lang w:val="en-ZA" w:eastAsia="en-ZA"/>
        </w:rPr>
        <w:t>of the internationalisation of D</w:t>
      </w:r>
      <w:r>
        <w:rPr>
          <w:rFonts w:asciiTheme="minorHAnsi" w:eastAsiaTheme="minorEastAsia" w:hAnsiTheme="minorHAnsi"/>
          <w:sz w:val="22"/>
          <w:lang w:val="en-ZA" w:eastAsia="en-ZA"/>
        </w:rPr>
        <w:t xml:space="preserve">rinktec, which is </w:t>
      </w:r>
      <w:r w:rsidRPr="00E758BA">
        <w:rPr>
          <w:rFonts w:asciiTheme="minorHAnsi" w:eastAsiaTheme="minorEastAsia" w:hAnsiTheme="minorHAnsi"/>
          <w:sz w:val="22"/>
          <w:lang w:val="en-ZA" w:eastAsia="en-ZA"/>
        </w:rPr>
        <w:t xml:space="preserve">the </w:t>
      </w:r>
      <w:r w:rsidR="00E758BA" w:rsidRPr="00E758BA">
        <w:rPr>
          <w:rFonts w:asciiTheme="minorHAnsi" w:eastAsiaTheme="minorEastAsia" w:hAnsiTheme="minorHAnsi"/>
          <w:sz w:val="22"/>
          <w:lang w:val="en-ZA" w:eastAsia="en-ZA"/>
        </w:rPr>
        <w:t>world’s leading trade fair for the beverage and liquid food industry</w:t>
      </w:r>
      <w:r>
        <w:rPr>
          <w:rFonts w:asciiTheme="minorHAnsi" w:eastAsiaTheme="minorEastAsia" w:hAnsiTheme="minorHAnsi"/>
          <w:sz w:val="22"/>
          <w:lang w:val="en-ZA" w:eastAsia="en-ZA"/>
        </w:rPr>
        <w:t xml:space="preserve">. </w:t>
      </w:r>
      <w:r w:rsidR="00E758BA">
        <w:rPr>
          <w:rFonts w:asciiTheme="minorHAnsi" w:eastAsiaTheme="minorEastAsia" w:hAnsiTheme="minorHAnsi"/>
          <w:sz w:val="22"/>
          <w:lang w:val="en-ZA" w:eastAsia="en-ZA"/>
        </w:rPr>
        <w:t xml:space="preserve">Manufacturers and suppliers in the food and beverage industry from different countries come together to learn about new developments in the industry, and for the launch of new products. </w:t>
      </w:r>
    </w:p>
    <w:p w:rsidR="009373DE" w:rsidRDefault="009373DE" w:rsidP="009373DE">
      <w:pPr>
        <w:spacing w:line="240" w:lineRule="auto"/>
        <w:rPr>
          <w:rFonts w:asciiTheme="minorHAnsi" w:eastAsiaTheme="minorEastAsia" w:hAnsiTheme="minorHAnsi"/>
          <w:sz w:val="22"/>
          <w:lang w:val="en-ZA" w:eastAsia="en-ZA"/>
        </w:rPr>
      </w:pPr>
      <w:r w:rsidRPr="00FE3361">
        <w:rPr>
          <w:rFonts w:asciiTheme="minorHAnsi" w:eastAsiaTheme="minorEastAsia" w:hAnsiTheme="minorHAnsi"/>
          <w:sz w:val="22"/>
          <w:lang w:val="en-ZA" w:eastAsia="en-ZA"/>
        </w:rPr>
        <w:t>Food &amp; Drink Technology Africa will address issues in the beverage industry as well as the food sector.</w:t>
      </w:r>
      <w:r w:rsidR="00227FF8">
        <w:rPr>
          <w:rFonts w:asciiTheme="minorHAnsi" w:eastAsiaTheme="minorEastAsia" w:hAnsiTheme="minorHAnsi"/>
          <w:sz w:val="22"/>
          <w:lang w:val="en-ZA" w:eastAsia="en-ZA"/>
        </w:rPr>
        <w:t xml:space="preserve"> </w:t>
      </w:r>
      <w:r w:rsidR="00E2478A" w:rsidRPr="00FE3361">
        <w:rPr>
          <w:rFonts w:asciiTheme="minorHAnsi" w:eastAsiaTheme="minorEastAsia" w:hAnsiTheme="minorHAnsi"/>
          <w:sz w:val="22"/>
          <w:lang w:val="en-ZA" w:eastAsia="en-ZA"/>
        </w:rPr>
        <w:t>Food &amp; Drink Technology Africa</w:t>
      </w:r>
      <w:r w:rsidR="00E2478A">
        <w:rPr>
          <w:rFonts w:asciiTheme="minorHAnsi" w:eastAsiaTheme="minorEastAsia" w:hAnsiTheme="minorHAnsi"/>
          <w:sz w:val="22"/>
          <w:lang w:val="en-ZA" w:eastAsia="en-ZA"/>
        </w:rPr>
        <w:t xml:space="preserve"> will focus on a variety of issues relating to the food and beverage industry including: technologies for safe, hygienic and resource-efficient production and packaging of foodstuffs, liquid food and beverages</w:t>
      </w:r>
      <w:r w:rsidR="0058279B">
        <w:rPr>
          <w:rFonts w:asciiTheme="minorHAnsi" w:eastAsiaTheme="minorEastAsia" w:hAnsiTheme="minorHAnsi"/>
          <w:sz w:val="22"/>
          <w:lang w:val="en-ZA" w:eastAsia="en-ZA"/>
        </w:rPr>
        <w:t>, and current developments and trends along the entire value-added chain from raw materials handling, processing, filling and packing to logistics regarding food and beverage.</w:t>
      </w:r>
    </w:p>
    <w:p w:rsidR="00C4579C" w:rsidRDefault="009373DE" w:rsidP="00FE3361">
      <w:pPr>
        <w:spacing w:line="240" w:lineRule="auto"/>
        <w:rPr>
          <w:rFonts w:asciiTheme="minorHAnsi" w:eastAsiaTheme="minorEastAsia" w:hAnsiTheme="minorHAnsi"/>
          <w:sz w:val="22"/>
          <w:lang w:val="en-ZA" w:eastAsia="en-ZA"/>
        </w:rPr>
      </w:pPr>
      <w:r>
        <w:rPr>
          <w:rFonts w:asciiTheme="minorHAnsi" w:eastAsiaTheme="minorEastAsia" w:hAnsiTheme="minorHAnsi"/>
          <w:sz w:val="22"/>
          <w:lang w:val="en-ZA" w:eastAsia="en-ZA"/>
        </w:rPr>
        <w:t>SEW-EURODRIVE has been involved in the food and beverage industry for over 75 years and have gained extensive knowledge in this field during this time.</w:t>
      </w:r>
      <w:r w:rsidR="00227FF8">
        <w:rPr>
          <w:rFonts w:asciiTheme="minorHAnsi" w:eastAsiaTheme="minorEastAsia" w:hAnsiTheme="minorHAnsi"/>
          <w:sz w:val="22"/>
          <w:lang w:val="en-ZA" w:eastAsia="en-ZA"/>
        </w:rPr>
        <w:t xml:space="preserve"> </w:t>
      </w:r>
      <w:r w:rsidR="00726E16">
        <w:rPr>
          <w:rFonts w:asciiTheme="minorHAnsi" w:eastAsiaTheme="minorEastAsia" w:hAnsiTheme="minorHAnsi"/>
          <w:sz w:val="22"/>
          <w:lang w:val="en-ZA" w:eastAsia="en-ZA"/>
        </w:rPr>
        <w:t>SEW-EURODRIVE</w:t>
      </w:r>
      <w:r w:rsidR="00984D09">
        <w:rPr>
          <w:rFonts w:asciiTheme="minorHAnsi" w:eastAsiaTheme="minorEastAsia" w:hAnsiTheme="minorHAnsi"/>
          <w:sz w:val="22"/>
          <w:lang w:val="en-ZA" w:eastAsia="en-ZA"/>
        </w:rPr>
        <w:t xml:space="preserve"> field technology manager </w:t>
      </w:r>
      <w:r w:rsidR="00984D09" w:rsidRPr="009779B3">
        <w:rPr>
          <w:rFonts w:asciiTheme="minorHAnsi" w:eastAsiaTheme="minorEastAsia" w:hAnsiTheme="minorHAnsi"/>
          <w:b/>
          <w:sz w:val="22"/>
          <w:lang w:val="en-ZA" w:eastAsia="en-ZA"/>
        </w:rPr>
        <w:t>Tobias Nittel</w:t>
      </w:r>
      <w:r w:rsidR="00227FF8">
        <w:rPr>
          <w:rFonts w:asciiTheme="minorHAnsi" w:eastAsiaTheme="minorEastAsia" w:hAnsiTheme="minorHAnsi"/>
          <w:b/>
          <w:sz w:val="22"/>
          <w:lang w:val="en-ZA" w:eastAsia="en-ZA"/>
        </w:rPr>
        <w:t xml:space="preserve"> </w:t>
      </w:r>
      <w:r w:rsidR="00597860">
        <w:rPr>
          <w:rFonts w:asciiTheme="minorHAnsi" w:eastAsiaTheme="minorEastAsia" w:hAnsiTheme="minorHAnsi"/>
          <w:sz w:val="22"/>
          <w:lang w:val="en-ZA" w:eastAsia="en-ZA"/>
        </w:rPr>
        <w:t xml:space="preserve">is </w:t>
      </w:r>
      <w:r>
        <w:rPr>
          <w:rFonts w:asciiTheme="minorHAnsi" w:eastAsiaTheme="minorEastAsia" w:hAnsiTheme="minorHAnsi"/>
          <w:sz w:val="22"/>
          <w:lang w:val="en-ZA" w:eastAsia="en-ZA"/>
        </w:rPr>
        <w:t xml:space="preserve">the international SEW-EURODRIVE </w:t>
      </w:r>
      <w:r w:rsidR="00597860">
        <w:rPr>
          <w:rFonts w:asciiTheme="minorHAnsi" w:eastAsiaTheme="minorEastAsia" w:hAnsiTheme="minorHAnsi"/>
          <w:sz w:val="22"/>
          <w:lang w:val="en-ZA" w:eastAsia="en-ZA"/>
        </w:rPr>
        <w:t xml:space="preserve">expert in the field of food and beverage conveying. </w:t>
      </w:r>
      <w:r w:rsidR="003326E8">
        <w:rPr>
          <w:rFonts w:asciiTheme="minorHAnsi" w:eastAsiaTheme="minorEastAsia" w:hAnsiTheme="minorHAnsi"/>
          <w:sz w:val="22"/>
          <w:lang w:val="en-ZA" w:eastAsia="en-ZA"/>
        </w:rPr>
        <w:t xml:space="preserve">Nittel will be holding talks at the SEW-EURODRIVE Drive Academy to coincide with Food &amp; Drink Technology Africa. </w:t>
      </w:r>
      <w:r w:rsidR="007C3017">
        <w:rPr>
          <w:rFonts w:asciiTheme="minorHAnsi" w:eastAsiaTheme="minorEastAsia" w:hAnsiTheme="minorHAnsi"/>
          <w:sz w:val="22"/>
          <w:lang w:val="en-ZA" w:eastAsia="en-ZA"/>
        </w:rPr>
        <w:t xml:space="preserve">SEW-EURODRIVE Application Engineer </w:t>
      </w:r>
      <w:r w:rsidR="007C3017" w:rsidRPr="007C3017">
        <w:rPr>
          <w:rFonts w:asciiTheme="minorHAnsi" w:eastAsiaTheme="minorEastAsia" w:hAnsiTheme="minorHAnsi"/>
          <w:b/>
          <w:sz w:val="22"/>
          <w:lang w:val="en-ZA" w:eastAsia="en-ZA"/>
        </w:rPr>
        <w:t>Theuns Greyvenstein</w:t>
      </w:r>
      <w:r w:rsidR="00227FF8">
        <w:rPr>
          <w:rFonts w:asciiTheme="minorHAnsi" w:eastAsiaTheme="minorEastAsia" w:hAnsiTheme="minorHAnsi"/>
          <w:b/>
          <w:sz w:val="22"/>
          <w:lang w:val="en-ZA" w:eastAsia="en-ZA"/>
        </w:rPr>
        <w:t xml:space="preserve"> </w:t>
      </w:r>
      <w:r w:rsidR="00C4579C">
        <w:rPr>
          <w:rFonts w:asciiTheme="minorHAnsi" w:eastAsiaTheme="minorEastAsia" w:hAnsiTheme="minorHAnsi"/>
          <w:sz w:val="22"/>
          <w:lang w:val="en-ZA" w:eastAsia="en-ZA"/>
        </w:rPr>
        <w:t>notes that Nittel will be discussing his ideas on the latest technology in the food and beverage industry.</w:t>
      </w:r>
    </w:p>
    <w:p w:rsidR="003326E8" w:rsidRDefault="007C3017" w:rsidP="00FE3361">
      <w:pPr>
        <w:spacing w:line="240" w:lineRule="auto"/>
        <w:rPr>
          <w:rFonts w:asciiTheme="minorHAnsi" w:eastAsiaTheme="minorEastAsia" w:hAnsiTheme="minorHAnsi"/>
          <w:sz w:val="22"/>
          <w:lang w:val="en-ZA" w:eastAsia="en-ZA"/>
        </w:rPr>
      </w:pPr>
      <w:r>
        <w:rPr>
          <w:rFonts w:asciiTheme="minorHAnsi" w:eastAsiaTheme="minorEastAsia" w:hAnsiTheme="minorHAnsi"/>
          <w:sz w:val="22"/>
          <w:lang w:val="en-ZA" w:eastAsia="en-ZA"/>
        </w:rPr>
        <w:t xml:space="preserve">Greyvenstein </w:t>
      </w:r>
      <w:r w:rsidR="00495C89">
        <w:rPr>
          <w:rFonts w:asciiTheme="minorHAnsi" w:eastAsiaTheme="minorEastAsia" w:hAnsiTheme="minorHAnsi"/>
          <w:sz w:val="22"/>
          <w:lang w:val="en-ZA" w:eastAsia="en-ZA"/>
        </w:rPr>
        <w:t xml:space="preserve">explains: </w:t>
      </w:r>
      <w:r w:rsidR="003326E8">
        <w:rPr>
          <w:rFonts w:asciiTheme="minorHAnsi" w:eastAsiaTheme="minorEastAsia" w:hAnsiTheme="minorHAnsi"/>
          <w:sz w:val="22"/>
          <w:lang w:val="en-ZA" w:eastAsia="en-ZA"/>
        </w:rPr>
        <w:t>“</w:t>
      </w:r>
      <w:r w:rsidR="004F4FDF">
        <w:rPr>
          <w:rFonts w:asciiTheme="minorHAnsi" w:eastAsiaTheme="minorEastAsia" w:hAnsiTheme="minorHAnsi"/>
          <w:sz w:val="22"/>
          <w:lang w:val="en-ZA" w:eastAsia="en-ZA"/>
        </w:rPr>
        <w:t xml:space="preserve">Nittel has been with SEW-EURODRIVE for 12 years. During that time he has done installations and projects around the world. In addition to being the SEW-EURODRIVE expert in the field of food and beverage, Nittel </w:t>
      </w:r>
      <w:r w:rsidR="00495C89">
        <w:rPr>
          <w:rFonts w:asciiTheme="minorHAnsi" w:eastAsiaTheme="minorEastAsia" w:hAnsiTheme="minorHAnsi"/>
          <w:sz w:val="22"/>
          <w:lang w:val="en-ZA" w:eastAsia="en-ZA"/>
        </w:rPr>
        <w:t xml:space="preserve">is responsible for the mechatronic product series </w:t>
      </w:r>
      <w:r w:rsidR="004A1D1A">
        <w:rPr>
          <w:rFonts w:asciiTheme="minorHAnsi" w:eastAsiaTheme="minorEastAsia" w:hAnsiTheme="minorHAnsi"/>
          <w:sz w:val="22"/>
          <w:lang w:val="en-ZA" w:eastAsia="en-ZA"/>
        </w:rPr>
        <w:t>MOVIGEAR</w:t>
      </w:r>
      <w:r w:rsidR="00495C89">
        <w:rPr>
          <w:rFonts w:asciiTheme="minorHAnsi" w:eastAsiaTheme="minorEastAsia" w:hAnsiTheme="minorHAnsi"/>
          <w:sz w:val="22"/>
          <w:lang w:val="en-ZA" w:eastAsia="en-ZA"/>
        </w:rPr>
        <w:t xml:space="preserve"> at SEW-EURODRIVE.</w:t>
      </w:r>
      <w:r w:rsidR="003326E8">
        <w:rPr>
          <w:rFonts w:asciiTheme="minorHAnsi" w:eastAsiaTheme="minorEastAsia" w:hAnsiTheme="minorHAnsi"/>
          <w:sz w:val="22"/>
          <w:lang w:val="en-ZA" w:eastAsia="en-ZA"/>
        </w:rPr>
        <w:t>”</w:t>
      </w:r>
    </w:p>
    <w:p w:rsidR="00AD1E50" w:rsidRDefault="00597860" w:rsidP="00726E16">
      <w:pPr>
        <w:spacing w:line="240" w:lineRule="auto"/>
        <w:rPr>
          <w:rFonts w:asciiTheme="minorHAnsi" w:eastAsiaTheme="minorEastAsia" w:hAnsiTheme="minorHAnsi"/>
          <w:sz w:val="22"/>
          <w:lang w:val="en-ZA" w:eastAsia="en-ZA"/>
        </w:rPr>
      </w:pPr>
      <w:r>
        <w:rPr>
          <w:rFonts w:asciiTheme="minorHAnsi" w:eastAsiaTheme="minorEastAsia" w:hAnsiTheme="minorHAnsi"/>
          <w:sz w:val="22"/>
          <w:lang w:val="en-ZA" w:eastAsia="en-ZA"/>
        </w:rPr>
        <w:t xml:space="preserve">MOVIGEAR is used extensively in the food and beverage industry. </w:t>
      </w:r>
      <w:r w:rsidR="00495C89">
        <w:rPr>
          <w:rFonts w:asciiTheme="minorHAnsi" w:eastAsiaTheme="minorEastAsia" w:hAnsiTheme="minorHAnsi"/>
          <w:sz w:val="22"/>
          <w:lang w:val="en-ZA" w:eastAsia="en-ZA"/>
        </w:rPr>
        <w:t>It</w:t>
      </w:r>
      <w:r>
        <w:rPr>
          <w:rFonts w:asciiTheme="minorHAnsi" w:eastAsiaTheme="minorEastAsia" w:hAnsiTheme="minorHAnsi"/>
          <w:sz w:val="22"/>
          <w:lang w:val="en-ZA" w:eastAsia="en-ZA"/>
        </w:rPr>
        <w:t xml:space="preserve"> offers a compact design which is ideal for use in efficient materials handling systems. </w:t>
      </w:r>
      <w:r w:rsidR="00C274E2">
        <w:rPr>
          <w:rFonts w:asciiTheme="minorHAnsi" w:eastAsiaTheme="minorEastAsia" w:hAnsiTheme="minorHAnsi"/>
          <w:sz w:val="22"/>
          <w:lang w:val="en-ZA" w:eastAsia="en-ZA"/>
        </w:rPr>
        <w:t xml:space="preserve">According to </w:t>
      </w:r>
      <w:r w:rsidR="007C3017">
        <w:rPr>
          <w:rFonts w:asciiTheme="minorHAnsi" w:eastAsiaTheme="minorEastAsia" w:hAnsiTheme="minorHAnsi"/>
          <w:sz w:val="22"/>
          <w:lang w:val="en-ZA" w:eastAsia="en-ZA"/>
        </w:rPr>
        <w:t xml:space="preserve">Greyvenstein </w:t>
      </w:r>
      <w:r w:rsidR="004A1D1A">
        <w:rPr>
          <w:rFonts w:asciiTheme="minorHAnsi" w:eastAsiaTheme="minorEastAsia" w:hAnsiTheme="minorHAnsi"/>
          <w:sz w:val="22"/>
          <w:lang w:val="en-ZA" w:eastAsia="en-ZA"/>
        </w:rPr>
        <w:t>MOVIGEAR</w:t>
      </w:r>
      <w:r>
        <w:rPr>
          <w:rFonts w:asciiTheme="minorHAnsi" w:eastAsiaTheme="minorEastAsia" w:hAnsiTheme="minorHAnsi"/>
          <w:sz w:val="22"/>
          <w:lang w:val="en-ZA" w:eastAsia="en-ZA"/>
        </w:rPr>
        <w:t xml:space="preserve"> was designed for use in industries such as automotive, the food and beverage industry and general intralogistics, where demands on materials handling systems are becoming more complex and specific.</w:t>
      </w:r>
    </w:p>
    <w:p w:rsidR="00AD1E50" w:rsidRDefault="00AD1E50" w:rsidP="00726E16">
      <w:pPr>
        <w:spacing w:line="240" w:lineRule="auto"/>
        <w:rPr>
          <w:rFonts w:asciiTheme="minorHAnsi" w:eastAsiaTheme="minorEastAsia" w:hAnsiTheme="minorHAnsi"/>
          <w:sz w:val="22"/>
          <w:lang w:val="en-ZA" w:eastAsia="en-ZA"/>
        </w:rPr>
      </w:pPr>
      <w:r>
        <w:rPr>
          <w:rFonts w:asciiTheme="minorHAnsi" w:eastAsiaTheme="minorEastAsia" w:hAnsiTheme="minorHAnsi"/>
          <w:sz w:val="22"/>
          <w:lang w:val="en-ZA" w:eastAsia="en-ZA"/>
        </w:rPr>
        <w:t>“</w:t>
      </w:r>
      <w:r w:rsidRPr="00AD1E50">
        <w:rPr>
          <w:rFonts w:asciiTheme="minorHAnsi" w:eastAsiaTheme="minorEastAsia" w:hAnsiTheme="minorHAnsi"/>
          <w:sz w:val="22"/>
          <w:lang w:val="en-ZA" w:eastAsia="en-ZA"/>
        </w:rPr>
        <w:t xml:space="preserve">The </w:t>
      </w:r>
      <w:r w:rsidR="0016676C" w:rsidRPr="00AD1E50">
        <w:rPr>
          <w:rFonts w:asciiTheme="minorHAnsi" w:eastAsiaTheme="minorEastAsia" w:hAnsiTheme="minorHAnsi"/>
          <w:sz w:val="22"/>
          <w:lang w:val="en-ZA" w:eastAsia="en-ZA"/>
        </w:rPr>
        <w:t xml:space="preserve">MOVIGEAR </w:t>
      </w:r>
      <w:r w:rsidRPr="00AD1E50">
        <w:rPr>
          <w:rFonts w:asciiTheme="minorHAnsi" w:eastAsiaTheme="minorEastAsia" w:hAnsiTheme="minorHAnsi"/>
          <w:sz w:val="22"/>
          <w:lang w:val="en-ZA" w:eastAsia="en-ZA"/>
        </w:rPr>
        <w:t>is a highly sophisticated device with two simple goals at its core: Energy Efficient Applications and Simple Asset Management. The un</w:t>
      </w:r>
      <w:bookmarkStart w:id="0" w:name="_GoBack"/>
      <w:bookmarkEnd w:id="0"/>
      <w:r w:rsidRPr="00AD1E50">
        <w:rPr>
          <w:rFonts w:asciiTheme="minorHAnsi" w:eastAsiaTheme="minorEastAsia" w:hAnsiTheme="minorHAnsi"/>
          <w:sz w:val="22"/>
          <w:lang w:val="en-ZA" w:eastAsia="en-ZA"/>
        </w:rPr>
        <w:t xml:space="preserve">it has </w:t>
      </w:r>
      <w:r w:rsidR="00B07605">
        <w:rPr>
          <w:rFonts w:asciiTheme="minorHAnsi" w:eastAsiaTheme="minorEastAsia" w:hAnsiTheme="minorHAnsi"/>
          <w:sz w:val="22"/>
          <w:lang w:val="en-ZA" w:eastAsia="en-ZA"/>
        </w:rPr>
        <w:t>been designed to achieve unparalleled</w:t>
      </w:r>
      <w:r w:rsidR="00227FF8">
        <w:rPr>
          <w:rFonts w:asciiTheme="minorHAnsi" w:eastAsiaTheme="minorEastAsia" w:hAnsiTheme="minorHAnsi"/>
          <w:sz w:val="22"/>
          <w:lang w:val="en-ZA" w:eastAsia="en-ZA"/>
        </w:rPr>
        <w:t xml:space="preserve"> </w:t>
      </w:r>
      <w:r w:rsidR="00B07605">
        <w:rPr>
          <w:rFonts w:asciiTheme="minorHAnsi" w:eastAsiaTheme="minorEastAsia" w:hAnsiTheme="minorHAnsi"/>
          <w:sz w:val="22"/>
          <w:lang w:val="en-ZA" w:eastAsia="en-ZA"/>
        </w:rPr>
        <w:t xml:space="preserve">levels of energy efficiency, by combining SEW’s </w:t>
      </w:r>
      <w:r w:rsidRPr="00AD1E50">
        <w:rPr>
          <w:rFonts w:asciiTheme="minorHAnsi" w:eastAsiaTheme="minorEastAsia" w:hAnsiTheme="minorHAnsi"/>
          <w:sz w:val="22"/>
          <w:lang w:val="en-ZA" w:eastAsia="en-ZA"/>
        </w:rPr>
        <w:t>geared servo de</w:t>
      </w:r>
      <w:r w:rsidR="00B07605">
        <w:rPr>
          <w:rFonts w:asciiTheme="minorHAnsi" w:eastAsiaTheme="minorEastAsia" w:hAnsiTheme="minorHAnsi"/>
          <w:sz w:val="22"/>
          <w:lang w:val="en-ZA" w:eastAsia="en-ZA"/>
        </w:rPr>
        <w:t>signs with the latest in SEW’s i</w:t>
      </w:r>
      <w:r w:rsidRPr="00AD1E50">
        <w:rPr>
          <w:rFonts w:asciiTheme="minorHAnsi" w:eastAsiaTheme="minorEastAsia" w:hAnsiTheme="minorHAnsi"/>
          <w:sz w:val="22"/>
          <w:lang w:val="en-ZA" w:eastAsia="en-ZA"/>
        </w:rPr>
        <w:t xml:space="preserve">nverter technology. Not only is this unit highly efficient but it has been designed with maintenance personnel in mind, by </w:t>
      </w:r>
      <w:r>
        <w:rPr>
          <w:rFonts w:asciiTheme="minorHAnsi" w:eastAsiaTheme="minorEastAsia" w:hAnsiTheme="minorHAnsi"/>
          <w:sz w:val="22"/>
          <w:lang w:val="en-ZA" w:eastAsia="en-ZA"/>
        </w:rPr>
        <w:t>combining three products in one</w:t>
      </w:r>
      <w:r w:rsidR="00B07605">
        <w:rPr>
          <w:rFonts w:asciiTheme="minorHAnsi" w:eastAsiaTheme="minorEastAsia" w:hAnsiTheme="minorHAnsi"/>
          <w:sz w:val="22"/>
          <w:lang w:val="en-ZA" w:eastAsia="en-ZA"/>
        </w:rPr>
        <w:t>: an inverter, a g</w:t>
      </w:r>
      <w:r w:rsidRPr="00AD1E50">
        <w:rPr>
          <w:rFonts w:asciiTheme="minorHAnsi" w:eastAsiaTheme="minorEastAsia" w:hAnsiTheme="minorHAnsi"/>
          <w:sz w:val="22"/>
          <w:lang w:val="en-ZA" w:eastAsia="en-ZA"/>
        </w:rPr>
        <w:t>earbox and</w:t>
      </w:r>
      <w:r w:rsidR="00B07605">
        <w:rPr>
          <w:rFonts w:asciiTheme="minorHAnsi" w:eastAsiaTheme="minorEastAsia" w:hAnsiTheme="minorHAnsi"/>
          <w:sz w:val="22"/>
          <w:lang w:val="en-ZA" w:eastAsia="en-ZA"/>
        </w:rPr>
        <w:t xml:space="preserve"> a s</w:t>
      </w:r>
      <w:r w:rsidRPr="00AD1E50">
        <w:rPr>
          <w:rFonts w:asciiTheme="minorHAnsi" w:eastAsiaTheme="minorEastAsia" w:hAnsiTheme="minorHAnsi"/>
          <w:sz w:val="22"/>
          <w:lang w:val="en-ZA" w:eastAsia="en-ZA"/>
        </w:rPr>
        <w:t>ervomotor. This enables simple and quick installation</w:t>
      </w:r>
      <w:r w:rsidR="00B07605">
        <w:rPr>
          <w:rFonts w:asciiTheme="minorHAnsi" w:eastAsiaTheme="minorEastAsia" w:hAnsiTheme="minorHAnsi"/>
          <w:sz w:val="22"/>
          <w:lang w:val="en-ZA" w:eastAsia="en-ZA"/>
        </w:rPr>
        <w:t xml:space="preserve"> directly at the application, which means that there is no</w:t>
      </w:r>
      <w:r w:rsidRPr="00AD1E50">
        <w:rPr>
          <w:rFonts w:asciiTheme="minorHAnsi" w:eastAsiaTheme="minorEastAsia" w:hAnsiTheme="minorHAnsi"/>
          <w:sz w:val="22"/>
          <w:lang w:val="en-ZA" w:eastAsia="en-ZA"/>
        </w:rPr>
        <w:t xml:space="preserve"> need for pane</w:t>
      </w:r>
      <w:r w:rsidR="00B07605">
        <w:rPr>
          <w:rFonts w:asciiTheme="minorHAnsi" w:eastAsiaTheme="minorEastAsia" w:hAnsiTheme="minorHAnsi"/>
          <w:sz w:val="22"/>
          <w:lang w:val="en-ZA" w:eastAsia="en-ZA"/>
        </w:rPr>
        <w:t>l mounting and</w:t>
      </w:r>
      <w:r w:rsidRPr="00AD1E50">
        <w:rPr>
          <w:rFonts w:asciiTheme="minorHAnsi" w:eastAsiaTheme="minorEastAsia" w:hAnsiTheme="minorHAnsi"/>
          <w:sz w:val="22"/>
          <w:lang w:val="en-ZA" w:eastAsia="en-ZA"/>
        </w:rPr>
        <w:t xml:space="preserve"> expensive cabling. This 3-in-1 design also allows asset planners to minimiz</w:t>
      </w:r>
      <w:r w:rsidR="00B07605">
        <w:rPr>
          <w:rFonts w:asciiTheme="minorHAnsi" w:eastAsiaTheme="minorEastAsia" w:hAnsiTheme="minorHAnsi"/>
          <w:sz w:val="22"/>
          <w:lang w:val="en-ZA" w:eastAsia="en-ZA"/>
        </w:rPr>
        <w:t xml:space="preserve">e stock keeping as they would only have to keep spares of one product and </w:t>
      </w:r>
      <w:r>
        <w:rPr>
          <w:rFonts w:asciiTheme="minorHAnsi" w:eastAsiaTheme="minorEastAsia" w:hAnsiTheme="minorHAnsi"/>
          <w:sz w:val="22"/>
          <w:lang w:val="en-ZA" w:eastAsia="en-ZA"/>
        </w:rPr>
        <w:t>not three separate products,” Greyvenstein adds.</w:t>
      </w:r>
    </w:p>
    <w:p w:rsidR="006E3154" w:rsidRDefault="006E3154" w:rsidP="00726E16">
      <w:pPr>
        <w:spacing w:line="240" w:lineRule="auto"/>
        <w:rPr>
          <w:rFonts w:asciiTheme="minorHAnsi" w:eastAsiaTheme="minorEastAsia" w:hAnsiTheme="minorHAnsi"/>
          <w:sz w:val="22"/>
          <w:lang w:val="en-ZA" w:eastAsia="en-ZA"/>
        </w:rPr>
      </w:pPr>
      <w:r>
        <w:rPr>
          <w:rFonts w:asciiTheme="minorHAnsi" w:eastAsiaTheme="minorEastAsia" w:hAnsiTheme="minorHAnsi"/>
          <w:sz w:val="22"/>
          <w:lang w:val="en-ZA" w:eastAsia="en-ZA"/>
        </w:rPr>
        <w:lastRenderedPageBreak/>
        <w:t>In addition to the MOVIGEAR product series SEW-EURODRIVE has several other products that are ideally suited for use in the food and b</w:t>
      </w:r>
      <w:r w:rsidR="00D3716E">
        <w:rPr>
          <w:rFonts w:asciiTheme="minorHAnsi" w:eastAsiaTheme="minorEastAsia" w:hAnsiTheme="minorHAnsi"/>
          <w:sz w:val="22"/>
          <w:lang w:val="en-ZA" w:eastAsia="en-ZA"/>
        </w:rPr>
        <w:t xml:space="preserve">everage industry. This includes the ASEPTIC DAS motors series which is </w:t>
      </w:r>
      <w:r w:rsidR="002E03AE">
        <w:rPr>
          <w:rFonts w:asciiTheme="minorHAnsi" w:eastAsiaTheme="minorEastAsia" w:hAnsiTheme="minorHAnsi"/>
          <w:sz w:val="22"/>
          <w:lang w:val="en-ZA" w:eastAsia="en-ZA"/>
        </w:rPr>
        <w:t>perfect</w:t>
      </w:r>
      <w:r w:rsidR="00D3716E">
        <w:rPr>
          <w:rFonts w:asciiTheme="minorHAnsi" w:eastAsiaTheme="minorEastAsia" w:hAnsiTheme="minorHAnsi"/>
          <w:sz w:val="22"/>
          <w:lang w:val="en-ZA" w:eastAsia="en-ZA"/>
        </w:rPr>
        <w:t xml:space="preserve"> for use in the pharmaceutical industry as well as the food and beverage industry as it has been designed </w:t>
      </w:r>
      <w:r w:rsidR="00052439">
        <w:rPr>
          <w:rFonts w:asciiTheme="minorHAnsi" w:eastAsiaTheme="minorEastAsia" w:hAnsiTheme="minorHAnsi"/>
          <w:sz w:val="22"/>
          <w:lang w:val="en-ZA" w:eastAsia="en-ZA"/>
        </w:rPr>
        <w:t>to tolerate aggressive cleansing agents and disinfectants</w:t>
      </w:r>
      <w:r w:rsidR="00227FF8">
        <w:rPr>
          <w:rFonts w:asciiTheme="minorHAnsi" w:eastAsiaTheme="minorEastAsia" w:hAnsiTheme="minorHAnsi"/>
          <w:sz w:val="22"/>
          <w:lang w:val="en-ZA" w:eastAsia="en-ZA"/>
        </w:rPr>
        <w:t xml:space="preserve"> </w:t>
      </w:r>
      <w:r w:rsidR="002E03AE">
        <w:rPr>
          <w:rFonts w:asciiTheme="minorHAnsi" w:eastAsiaTheme="minorEastAsia" w:hAnsiTheme="minorHAnsi"/>
          <w:sz w:val="22"/>
          <w:lang w:val="en-ZA" w:eastAsia="en-ZA"/>
        </w:rPr>
        <w:t xml:space="preserve">allowing it </w:t>
      </w:r>
      <w:r w:rsidR="00D3716E">
        <w:rPr>
          <w:rFonts w:asciiTheme="minorHAnsi" w:eastAsiaTheme="minorEastAsia" w:hAnsiTheme="minorHAnsi"/>
          <w:sz w:val="22"/>
          <w:lang w:val="en-ZA" w:eastAsia="en-ZA"/>
        </w:rPr>
        <w:t xml:space="preserve">to meet the highest hygiene </w:t>
      </w:r>
      <w:r w:rsidR="00052439">
        <w:rPr>
          <w:rFonts w:asciiTheme="minorHAnsi" w:eastAsiaTheme="minorEastAsia" w:hAnsiTheme="minorHAnsi"/>
          <w:sz w:val="22"/>
          <w:lang w:val="en-ZA" w:eastAsia="en-ZA"/>
        </w:rPr>
        <w:t>standards</w:t>
      </w:r>
      <w:r w:rsidR="00D3716E">
        <w:rPr>
          <w:rFonts w:asciiTheme="minorHAnsi" w:eastAsiaTheme="minorEastAsia" w:hAnsiTheme="minorHAnsi"/>
          <w:sz w:val="22"/>
          <w:lang w:val="en-ZA" w:eastAsia="en-ZA"/>
        </w:rPr>
        <w:t xml:space="preserve">.  </w:t>
      </w:r>
    </w:p>
    <w:p w:rsidR="0086047E" w:rsidRDefault="0086047E" w:rsidP="00726E16">
      <w:pPr>
        <w:spacing w:line="240" w:lineRule="auto"/>
        <w:rPr>
          <w:rFonts w:asciiTheme="minorHAnsi" w:eastAsiaTheme="minorEastAsia" w:hAnsiTheme="minorHAnsi"/>
          <w:sz w:val="22"/>
          <w:lang w:val="en-ZA" w:eastAsia="en-ZA"/>
        </w:rPr>
      </w:pPr>
      <w:r>
        <w:rPr>
          <w:rFonts w:asciiTheme="minorHAnsi" w:eastAsiaTheme="minorEastAsia" w:hAnsiTheme="minorHAnsi"/>
          <w:sz w:val="22"/>
          <w:lang w:val="en-ZA" w:eastAsia="en-ZA"/>
        </w:rPr>
        <w:t>According to Greyvenstein SEW-EURODRIVE offer innovative, flexible drive solutions that can reduce the long term costs of a plant. It provides solutions and expertise for virtually any beverage handling challenge on the plant floor.“Nittel is an international expert in drive solutions for the food and beverage industry. He will be giving informative talks about the latest technological developments in the field as well as new trends in conveying within the industry,” he concludes.</w:t>
      </w:r>
    </w:p>
    <w:p w:rsidR="0086047E" w:rsidRDefault="0086047E" w:rsidP="00726E16">
      <w:pPr>
        <w:spacing w:line="240" w:lineRule="auto"/>
        <w:rPr>
          <w:rFonts w:asciiTheme="minorHAnsi" w:eastAsiaTheme="minorEastAsia" w:hAnsiTheme="minorHAnsi"/>
          <w:sz w:val="22"/>
          <w:lang w:val="en-ZA" w:eastAsia="en-ZA"/>
        </w:rPr>
      </w:pPr>
    </w:p>
    <w:p w:rsidR="00726E16" w:rsidRPr="00C91C7F" w:rsidRDefault="00726E16" w:rsidP="00726E16">
      <w:pPr>
        <w:spacing w:line="240" w:lineRule="auto"/>
        <w:rPr>
          <w:rFonts w:asciiTheme="minorHAnsi" w:eastAsiaTheme="minorEastAsia" w:hAnsiTheme="minorHAnsi" w:cstheme="minorHAnsi"/>
          <w:b/>
          <w:i/>
          <w:color w:val="000000" w:themeColor="text1"/>
          <w:sz w:val="22"/>
          <w:lang w:val="en-ZA" w:eastAsia="en-ZA"/>
        </w:rPr>
      </w:pPr>
      <w:r w:rsidRPr="00C91C7F">
        <w:rPr>
          <w:rFonts w:asciiTheme="minorHAnsi" w:eastAsiaTheme="minorEastAsia" w:hAnsiTheme="minorHAnsi"/>
          <w:b/>
          <w:i/>
          <w:sz w:val="22"/>
          <w:lang w:val="en-ZA" w:eastAsia="en-ZA"/>
        </w:rPr>
        <w:t xml:space="preserve">Ends. </w:t>
      </w:r>
    </w:p>
    <w:p w:rsidR="00726E16" w:rsidRPr="00294769" w:rsidRDefault="00726E16" w:rsidP="00726E16">
      <w:pPr>
        <w:spacing w:line="240" w:lineRule="auto"/>
        <w:rPr>
          <w:rFonts w:asciiTheme="minorHAnsi" w:hAnsiTheme="minorHAnsi" w:cstheme="minorHAnsi"/>
          <w:sz w:val="22"/>
        </w:rPr>
      </w:pPr>
      <w:r w:rsidRPr="00294769">
        <w:rPr>
          <w:rFonts w:asciiTheme="minorHAnsi" w:hAnsiTheme="minorHAnsi" w:cstheme="minorHAnsi"/>
          <w:b/>
          <w:sz w:val="22"/>
        </w:rPr>
        <w:t xml:space="preserve">Client Contact </w:t>
      </w:r>
      <w:r w:rsidRPr="00294769">
        <w:rPr>
          <w:rFonts w:asciiTheme="minorHAnsi" w:hAnsiTheme="minorHAnsi" w:cstheme="minorHAnsi"/>
          <w:b/>
          <w:sz w:val="22"/>
        </w:rPr>
        <w:br/>
      </w:r>
      <w:r w:rsidRPr="00294769">
        <w:rPr>
          <w:rFonts w:asciiTheme="minorHAnsi" w:hAnsiTheme="minorHAnsi" w:cstheme="minorHAnsi"/>
          <w:sz w:val="22"/>
        </w:rPr>
        <w:t xml:space="preserve">Rene Rose </w:t>
      </w:r>
      <w:r w:rsidRPr="00294769">
        <w:rPr>
          <w:rFonts w:asciiTheme="minorHAnsi" w:hAnsiTheme="minorHAnsi" w:cstheme="minorHAnsi"/>
          <w:b/>
          <w:sz w:val="22"/>
        </w:rPr>
        <w:br/>
      </w:r>
      <w:r w:rsidRPr="00294769">
        <w:rPr>
          <w:rFonts w:asciiTheme="minorHAnsi" w:hAnsiTheme="minorHAnsi" w:cstheme="minorHAnsi"/>
          <w:sz w:val="22"/>
        </w:rPr>
        <w:t>SEW-EURODRIVE</w:t>
      </w:r>
      <w:r w:rsidRPr="00294769">
        <w:rPr>
          <w:rFonts w:asciiTheme="minorHAnsi" w:hAnsiTheme="minorHAnsi" w:cstheme="minorHAnsi"/>
          <w:b/>
          <w:sz w:val="22"/>
        </w:rPr>
        <w:br/>
      </w:r>
      <w:r w:rsidRPr="00294769">
        <w:rPr>
          <w:rFonts w:asciiTheme="minorHAnsi" w:hAnsiTheme="minorHAnsi" w:cstheme="minorHAnsi"/>
          <w:sz w:val="22"/>
        </w:rPr>
        <w:t>Phone: (011) 248 7000</w:t>
      </w:r>
      <w:r w:rsidRPr="00294769">
        <w:rPr>
          <w:rFonts w:asciiTheme="minorHAnsi" w:hAnsiTheme="minorHAnsi" w:cstheme="minorHAnsi"/>
          <w:b/>
          <w:sz w:val="22"/>
        </w:rPr>
        <w:br/>
      </w:r>
      <w:r w:rsidRPr="00294769">
        <w:rPr>
          <w:rFonts w:asciiTheme="minorHAnsi" w:hAnsiTheme="minorHAnsi" w:cstheme="minorHAnsi"/>
          <w:sz w:val="22"/>
        </w:rPr>
        <w:t xml:space="preserve">Email: </w:t>
      </w:r>
      <w:hyperlink r:id="rId6" w:history="1">
        <w:r w:rsidRPr="004C7860">
          <w:rPr>
            <w:rStyle w:val="Hyperlink"/>
            <w:rFonts w:asciiTheme="minorHAnsi" w:hAnsiTheme="minorHAnsi" w:cstheme="minorHAnsi"/>
            <w:sz w:val="22"/>
          </w:rPr>
          <w:t>rrose@sew.co.za</w:t>
        </w:r>
      </w:hyperlink>
      <w:r w:rsidRPr="00294769">
        <w:rPr>
          <w:rFonts w:asciiTheme="minorHAnsi" w:hAnsiTheme="minorHAnsi" w:cstheme="minorHAnsi"/>
          <w:b/>
          <w:sz w:val="22"/>
        </w:rPr>
        <w:br/>
      </w:r>
      <w:r w:rsidRPr="00294769">
        <w:rPr>
          <w:rFonts w:asciiTheme="minorHAnsi" w:hAnsiTheme="minorHAnsi" w:cstheme="minorHAnsi"/>
          <w:sz w:val="22"/>
        </w:rPr>
        <w:t xml:space="preserve">Web: </w:t>
      </w:r>
      <w:hyperlink r:id="rId7" w:history="1">
        <w:r w:rsidRPr="00294769">
          <w:rPr>
            <w:rStyle w:val="Hyperlink"/>
            <w:rFonts w:asciiTheme="minorHAnsi" w:hAnsiTheme="minorHAnsi" w:cstheme="minorHAnsi"/>
            <w:sz w:val="22"/>
          </w:rPr>
          <w:t>www.sew.co.za</w:t>
        </w:r>
      </w:hyperlink>
    </w:p>
    <w:p w:rsidR="00726E16" w:rsidRPr="00294769" w:rsidRDefault="00726E16" w:rsidP="00726E16">
      <w:pPr>
        <w:spacing w:line="240" w:lineRule="auto"/>
        <w:rPr>
          <w:rFonts w:asciiTheme="minorHAnsi" w:hAnsiTheme="minorHAnsi" w:cstheme="minorHAnsi"/>
          <w:sz w:val="22"/>
        </w:rPr>
      </w:pPr>
      <w:r w:rsidRPr="00294769">
        <w:rPr>
          <w:rFonts w:asciiTheme="minorHAnsi" w:hAnsiTheme="minorHAnsi" w:cstheme="minorHAnsi"/>
          <w:b/>
          <w:sz w:val="22"/>
        </w:rPr>
        <w:t>Media Contact</w:t>
      </w:r>
      <w:r w:rsidRPr="00294769">
        <w:rPr>
          <w:rFonts w:asciiTheme="minorHAnsi" w:hAnsiTheme="minorHAnsi" w:cstheme="minorHAnsi"/>
          <w:b/>
          <w:sz w:val="22"/>
        </w:rPr>
        <w:br/>
      </w:r>
      <w:r w:rsidRPr="00294769">
        <w:rPr>
          <w:rFonts w:asciiTheme="minorHAnsi" w:hAnsiTheme="minorHAnsi" w:cstheme="minorHAnsi"/>
          <w:sz w:val="22"/>
        </w:rPr>
        <w:t xml:space="preserve">Kelly Farthing </w:t>
      </w:r>
      <w:r w:rsidRPr="00294769">
        <w:rPr>
          <w:rFonts w:asciiTheme="minorHAnsi" w:hAnsiTheme="minorHAnsi" w:cstheme="minorHAnsi"/>
          <w:b/>
          <w:sz w:val="22"/>
        </w:rPr>
        <w:br/>
      </w:r>
      <w:r w:rsidRPr="00294769">
        <w:rPr>
          <w:rFonts w:asciiTheme="minorHAnsi" w:hAnsiTheme="minorHAnsi" w:cstheme="minorHAnsi"/>
          <w:sz w:val="22"/>
        </w:rPr>
        <w:t xml:space="preserve">NGAGE Public Relations </w:t>
      </w:r>
      <w:r w:rsidRPr="00294769">
        <w:rPr>
          <w:rFonts w:asciiTheme="minorHAnsi" w:hAnsiTheme="minorHAnsi" w:cstheme="minorHAnsi"/>
          <w:b/>
          <w:sz w:val="22"/>
        </w:rPr>
        <w:br/>
      </w:r>
      <w:r w:rsidRPr="00294769">
        <w:rPr>
          <w:rFonts w:asciiTheme="minorHAnsi" w:hAnsiTheme="minorHAnsi" w:cstheme="minorHAnsi"/>
          <w:sz w:val="22"/>
        </w:rPr>
        <w:t>Phone: (011) 867-7763</w:t>
      </w:r>
      <w:r w:rsidRPr="00294769">
        <w:rPr>
          <w:rFonts w:asciiTheme="minorHAnsi" w:hAnsiTheme="minorHAnsi" w:cstheme="minorHAnsi"/>
          <w:b/>
          <w:sz w:val="22"/>
        </w:rPr>
        <w:br/>
      </w:r>
      <w:r w:rsidRPr="00294769">
        <w:rPr>
          <w:rFonts w:asciiTheme="minorHAnsi" w:hAnsiTheme="minorHAnsi" w:cstheme="minorHAnsi"/>
          <w:sz w:val="22"/>
        </w:rPr>
        <w:t>Fax: 086 512 3352</w:t>
      </w:r>
      <w:r w:rsidRPr="00294769">
        <w:rPr>
          <w:rFonts w:asciiTheme="minorHAnsi" w:hAnsiTheme="minorHAnsi" w:cstheme="minorHAnsi"/>
          <w:b/>
          <w:sz w:val="22"/>
        </w:rPr>
        <w:br/>
      </w:r>
      <w:r w:rsidRPr="00294769">
        <w:rPr>
          <w:rFonts w:asciiTheme="minorHAnsi" w:hAnsiTheme="minorHAnsi" w:cstheme="minorHAnsi"/>
          <w:sz w:val="22"/>
        </w:rPr>
        <w:t xml:space="preserve">Cell: 079 367 7889 </w:t>
      </w:r>
      <w:r w:rsidRPr="00294769">
        <w:rPr>
          <w:rFonts w:asciiTheme="minorHAnsi" w:hAnsiTheme="minorHAnsi" w:cstheme="minorHAnsi"/>
          <w:b/>
          <w:sz w:val="22"/>
        </w:rPr>
        <w:br/>
      </w:r>
      <w:r w:rsidRPr="00294769">
        <w:rPr>
          <w:rFonts w:asciiTheme="minorHAnsi" w:hAnsiTheme="minorHAnsi" w:cstheme="minorHAnsi"/>
          <w:sz w:val="22"/>
        </w:rPr>
        <w:t xml:space="preserve">Email: </w:t>
      </w:r>
      <w:hyperlink r:id="rId8" w:history="1">
        <w:r w:rsidRPr="00294769">
          <w:rPr>
            <w:rStyle w:val="Hyperlink"/>
            <w:rFonts w:asciiTheme="minorHAnsi" w:hAnsiTheme="minorHAnsi" w:cstheme="minorHAnsi"/>
            <w:sz w:val="22"/>
          </w:rPr>
          <w:t>kelly@ngage.co.za</w:t>
        </w:r>
      </w:hyperlink>
      <w:r w:rsidRPr="00294769">
        <w:rPr>
          <w:rFonts w:asciiTheme="minorHAnsi" w:hAnsiTheme="minorHAnsi" w:cstheme="minorHAnsi"/>
          <w:b/>
          <w:sz w:val="22"/>
        </w:rPr>
        <w:br/>
      </w:r>
      <w:r w:rsidRPr="00294769">
        <w:rPr>
          <w:rFonts w:asciiTheme="minorHAnsi" w:hAnsiTheme="minorHAnsi" w:cstheme="minorHAnsi"/>
          <w:sz w:val="22"/>
        </w:rPr>
        <w:t xml:space="preserve">Web: </w:t>
      </w:r>
      <w:hyperlink r:id="rId9" w:history="1">
        <w:r w:rsidRPr="00294769">
          <w:rPr>
            <w:rStyle w:val="Hyperlink"/>
            <w:rFonts w:asciiTheme="minorHAnsi" w:hAnsiTheme="minorHAnsi" w:cstheme="minorHAnsi"/>
            <w:sz w:val="22"/>
          </w:rPr>
          <w:t>www.ngage.co.za</w:t>
        </w:r>
      </w:hyperlink>
    </w:p>
    <w:p w:rsidR="00726E16" w:rsidRPr="00294769" w:rsidRDefault="00726E16" w:rsidP="00726E16">
      <w:pPr>
        <w:spacing w:line="240" w:lineRule="auto"/>
        <w:rPr>
          <w:rFonts w:asciiTheme="minorHAnsi" w:hAnsiTheme="minorHAnsi" w:cstheme="minorHAnsi"/>
          <w:b/>
          <w:sz w:val="22"/>
        </w:rPr>
      </w:pPr>
      <w:r w:rsidRPr="00294769">
        <w:rPr>
          <w:rFonts w:asciiTheme="minorHAnsi" w:hAnsiTheme="minorHAnsi" w:cstheme="minorHAnsi"/>
          <w:sz w:val="22"/>
        </w:rPr>
        <w:t xml:space="preserve">Browse the Ngage Media Zone for more client press releases and photographs at </w:t>
      </w:r>
      <w:hyperlink r:id="rId10" w:history="1">
        <w:r w:rsidRPr="00294769">
          <w:rPr>
            <w:rStyle w:val="Hyperlink"/>
            <w:rFonts w:asciiTheme="minorHAnsi" w:hAnsiTheme="minorHAnsi" w:cstheme="minorHAnsi"/>
            <w:sz w:val="22"/>
          </w:rPr>
          <w:t>http://media.ngage.co.za</w:t>
        </w:r>
      </w:hyperlink>
    </w:p>
    <w:p w:rsidR="00A54762" w:rsidRDefault="00A54762" w:rsidP="00726E16">
      <w:pPr>
        <w:spacing w:line="240" w:lineRule="auto"/>
      </w:pPr>
    </w:p>
    <w:sectPr w:rsidR="00A54762" w:rsidSect="001A24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BE8" w:rsidRDefault="00E20BE8" w:rsidP="00C47956">
      <w:pPr>
        <w:spacing w:after="0" w:line="240" w:lineRule="auto"/>
      </w:pPr>
      <w:r>
        <w:separator/>
      </w:r>
    </w:p>
  </w:endnote>
  <w:endnote w:type="continuationSeparator" w:id="1">
    <w:p w:rsidR="00E20BE8" w:rsidRDefault="00E20BE8" w:rsidP="00C47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BE8" w:rsidRDefault="00E20BE8" w:rsidP="00C47956">
      <w:pPr>
        <w:spacing w:after="0" w:line="240" w:lineRule="auto"/>
      </w:pPr>
      <w:r>
        <w:separator/>
      </w:r>
    </w:p>
  </w:footnote>
  <w:footnote w:type="continuationSeparator" w:id="1">
    <w:p w:rsidR="00E20BE8" w:rsidRDefault="00E20BE8" w:rsidP="00C479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6E16"/>
    <w:rsid w:val="00052439"/>
    <w:rsid w:val="0011429B"/>
    <w:rsid w:val="0016676C"/>
    <w:rsid w:val="001A24BE"/>
    <w:rsid w:val="001A2AE6"/>
    <w:rsid w:val="001F775B"/>
    <w:rsid w:val="00213147"/>
    <w:rsid w:val="00224D06"/>
    <w:rsid w:val="00227FF8"/>
    <w:rsid w:val="00272628"/>
    <w:rsid w:val="002D6308"/>
    <w:rsid w:val="002E03AE"/>
    <w:rsid w:val="00300030"/>
    <w:rsid w:val="00303A37"/>
    <w:rsid w:val="003326E8"/>
    <w:rsid w:val="00363973"/>
    <w:rsid w:val="003875F9"/>
    <w:rsid w:val="00495C89"/>
    <w:rsid w:val="004A1D1A"/>
    <w:rsid w:val="004C7860"/>
    <w:rsid w:val="004F37AF"/>
    <w:rsid w:val="004F4FDF"/>
    <w:rsid w:val="0058279B"/>
    <w:rsid w:val="00597860"/>
    <w:rsid w:val="005F0FBB"/>
    <w:rsid w:val="00614AA3"/>
    <w:rsid w:val="00651A73"/>
    <w:rsid w:val="006E12A7"/>
    <w:rsid w:val="006E3154"/>
    <w:rsid w:val="006F46E5"/>
    <w:rsid w:val="00726E16"/>
    <w:rsid w:val="00745D2E"/>
    <w:rsid w:val="007C3017"/>
    <w:rsid w:val="007E7B59"/>
    <w:rsid w:val="008049CD"/>
    <w:rsid w:val="0086047E"/>
    <w:rsid w:val="00871365"/>
    <w:rsid w:val="009373DE"/>
    <w:rsid w:val="00941D0A"/>
    <w:rsid w:val="009779B3"/>
    <w:rsid w:val="00984D09"/>
    <w:rsid w:val="00985EC5"/>
    <w:rsid w:val="00993CBC"/>
    <w:rsid w:val="00A54762"/>
    <w:rsid w:val="00A71624"/>
    <w:rsid w:val="00AD1E50"/>
    <w:rsid w:val="00B07605"/>
    <w:rsid w:val="00B33818"/>
    <w:rsid w:val="00B80DB3"/>
    <w:rsid w:val="00BA0241"/>
    <w:rsid w:val="00BC30C7"/>
    <w:rsid w:val="00BC3D66"/>
    <w:rsid w:val="00BF778F"/>
    <w:rsid w:val="00C274E2"/>
    <w:rsid w:val="00C4579C"/>
    <w:rsid w:val="00C47956"/>
    <w:rsid w:val="00CA06E9"/>
    <w:rsid w:val="00CA3F96"/>
    <w:rsid w:val="00CC7C71"/>
    <w:rsid w:val="00D01AEB"/>
    <w:rsid w:val="00D3716E"/>
    <w:rsid w:val="00DF13D9"/>
    <w:rsid w:val="00E20BE8"/>
    <w:rsid w:val="00E213DE"/>
    <w:rsid w:val="00E2478A"/>
    <w:rsid w:val="00E51DC0"/>
    <w:rsid w:val="00E758BA"/>
    <w:rsid w:val="00ED1B31"/>
    <w:rsid w:val="00F20243"/>
    <w:rsid w:val="00FA5D8D"/>
    <w:rsid w:val="00FC2A89"/>
    <w:rsid w:val="00FE336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6"/>
    <w:pPr>
      <w:spacing w:after="200" w:line="276"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E16"/>
    <w:rPr>
      <w:color w:val="0000FF"/>
      <w:u w:val="single"/>
    </w:rPr>
  </w:style>
  <w:style w:type="paragraph" w:styleId="Header">
    <w:name w:val="header"/>
    <w:basedOn w:val="Normal"/>
    <w:link w:val="HeaderChar"/>
    <w:uiPriority w:val="99"/>
    <w:unhideWhenUsed/>
    <w:rsid w:val="00C47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56"/>
    <w:rPr>
      <w:rFonts w:ascii="Times New Roman" w:hAnsi="Times New Roman"/>
      <w:sz w:val="24"/>
      <w:lang w:val="en-GB"/>
    </w:rPr>
  </w:style>
  <w:style w:type="paragraph" w:styleId="Footer">
    <w:name w:val="footer"/>
    <w:basedOn w:val="Normal"/>
    <w:link w:val="FooterChar"/>
    <w:uiPriority w:val="99"/>
    <w:unhideWhenUsed/>
    <w:rsid w:val="00C47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56"/>
    <w:rPr>
      <w:rFonts w:ascii="Times New Roman" w:hAnsi="Times New Roman"/>
      <w:sz w:val="24"/>
      <w:lang w:val="en-GB"/>
    </w:rPr>
  </w:style>
  <w:style w:type="character" w:styleId="FollowedHyperlink">
    <w:name w:val="FollowedHyperlink"/>
    <w:basedOn w:val="DefaultParagraphFont"/>
    <w:uiPriority w:val="99"/>
    <w:semiHidden/>
    <w:unhideWhenUsed/>
    <w:rsid w:val="004C7860"/>
    <w:rPr>
      <w:color w:val="954F72" w:themeColor="followedHyperlink"/>
      <w:u w:val="single"/>
    </w:rPr>
  </w:style>
  <w:style w:type="character" w:styleId="CommentReference">
    <w:name w:val="annotation reference"/>
    <w:basedOn w:val="DefaultParagraphFont"/>
    <w:uiPriority w:val="99"/>
    <w:semiHidden/>
    <w:unhideWhenUsed/>
    <w:rsid w:val="00B07605"/>
    <w:rPr>
      <w:sz w:val="16"/>
      <w:szCs w:val="16"/>
    </w:rPr>
  </w:style>
  <w:style w:type="paragraph" w:styleId="CommentText">
    <w:name w:val="annotation text"/>
    <w:basedOn w:val="Normal"/>
    <w:link w:val="CommentTextChar"/>
    <w:uiPriority w:val="99"/>
    <w:semiHidden/>
    <w:unhideWhenUsed/>
    <w:rsid w:val="00B07605"/>
    <w:pPr>
      <w:spacing w:line="240" w:lineRule="auto"/>
    </w:pPr>
    <w:rPr>
      <w:sz w:val="20"/>
      <w:szCs w:val="20"/>
    </w:rPr>
  </w:style>
  <w:style w:type="character" w:customStyle="1" w:styleId="CommentTextChar">
    <w:name w:val="Comment Text Char"/>
    <w:basedOn w:val="DefaultParagraphFont"/>
    <w:link w:val="CommentText"/>
    <w:uiPriority w:val="99"/>
    <w:semiHidden/>
    <w:rsid w:val="00B07605"/>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B07605"/>
    <w:rPr>
      <w:b/>
      <w:bCs/>
    </w:rPr>
  </w:style>
  <w:style w:type="character" w:customStyle="1" w:styleId="CommentSubjectChar">
    <w:name w:val="Comment Subject Char"/>
    <w:basedOn w:val="CommentTextChar"/>
    <w:link w:val="CommentSubject"/>
    <w:uiPriority w:val="99"/>
    <w:semiHidden/>
    <w:rsid w:val="00B07605"/>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B0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05"/>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541139825">
      <w:bodyDiv w:val="1"/>
      <w:marLeft w:val="0"/>
      <w:marRight w:val="0"/>
      <w:marTop w:val="0"/>
      <w:marBottom w:val="0"/>
      <w:divBdr>
        <w:top w:val="none" w:sz="0" w:space="0" w:color="auto"/>
        <w:left w:val="none" w:sz="0" w:space="0" w:color="auto"/>
        <w:bottom w:val="none" w:sz="0" w:space="0" w:color="auto"/>
        <w:right w:val="none" w:sz="0" w:space="0" w:color="auto"/>
      </w:divBdr>
    </w:div>
    <w:div w:id="12867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ngage.co.za" TargetMode="External"/><Relationship Id="rId3" Type="http://schemas.openxmlformats.org/officeDocument/2006/relationships/webSettings" Target="webSettings.xml"/><Relationship Id="rId7" Type="http://schemas.openxmlformats.org/officeDocument/2006/relationships/hyperlink" Target="http://www.sew.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ose@sew.co.z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media.ngage.co.za" TargetMode="External"/><Relationship Id="rId4" Type="http://schemas.openxmlformats.org/officeDocument/2006/relationships/footnotes" Target="footnote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Jana</cp:lastModifiedBy>
  <cp:revision>5</cp:revision>
  <dcterms:created xsi:type="dcterms:W3CDTF">2014-03-10T10:02:00Z</dcterms:created>
  <dcterms:modified xsi:type="dcterms:W3CDTF">2014-03-11T06:02:00Z</dcterms:modified>
</cp:coreProperties>
</file>