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03" w:rsidRDefault="000F7403" w:rsidP="00064C97">
      <w:pPr>
        <w:spacing w:line="240" w:lineRule="auto"/>
        <w:rPr>
          <w:rFonts w:ascii="Arial" w:hAnsi="Arial" w:cs="Arial"/>
          <w:b/>
          <w:sz w:val="52"/>
          <w:szCs w:val="52"/>
        </w:rPr>
      </w:pPr>
      <w:r>
        <w:rPr>
          <w:rFonts w:ascii="Arial" w:hAnsi="Arial" w:cs="Arial"/>
          <w:b/>
          <w:sz w:val="52"/>
          <w:szCs w:val="52"/>
        </w:rPr>
        <w:t>PRESS RELEASE</w:t>
      </w:r>
      <w:bookmarkStart w:id="0" w:name="_GoBack"/>
      <w:bookmarkEnd w:id="0"/>
    </w:p>
    <w:p w:rsidR="000F7403" w:rsidRPr="000F7403" w:rsidRDefault="00C77187" w:rsidP="00064C97">
      <w:pPr>
        <w:spacing w:line="240" w:lineRule="auto"/>
        <w:rPr>
          <w:rFonts w:ascii="Arial" w:hAnsi="Arial" w:cs="Arial"/>
          <w:sz w:val="28"/>
          <w:szCs w:val="28"/>
          <w:u w:val="single"/>
        </w:rPr>
      </w:pPr>
      <w:r>
        <w:rPr>
          <w:rFonts w:ascii="Arial" w:hAnsi="Arial" w:cs="Arial"/>
          <w:sz w:val="28"/>
          <w:szCs w:val="28"/>
          <w:u w:val="single"/>
        </w:rPr>
        <w:t xml:space="preserve">Federal-Mogul wins gold trophy at international awards ceremony </w:t>
      </w:r>
    </w:p>
    <w:p w:rsidR="00367EB7" w:rsidRDefault="003F1478" w:rsidP="00064C97">
      <w:pPr>
        <w:spacing w:line="240" w:lineRule="auto"/>
        <w:rPr>
          <w:i/>
          <w:color w:val="808080" w:themeColor="background1" w:themeShade="80"/>
          <w:sz w:val="24"/>
          <w:szCs w:val="24"/>
        </w:rPr>
      </w:pPr>
      <w:r>
        <w:rPr>
          <w:b/>
          <w:i/>
          <w:color w:val="808080" w:themeColor="background1" w:themeShade="80"/>
          <w:sz w:val="24"/>
          <w:szCs w:val="24"/>
        </w:rPr>
        <w:t>21 November</w:t>
      </w:r>
      <w:r w:rsidR="000F7403" w:rsidRPr="000F7403">
        <w:rPr>
          <w:b/>
          <w:i/>
          <w:color w:val="808080" w:themeColor="background1" w:themeShade="80"/>
          <w:sz w:val="24"/>
          <w:szCs w:val="24"/>
        </w:rPr>
        <w:t>, 2013:</w:t>
      </w:r>
      <w:r w:rsidR="000F7403">
        <w:rPr>
          <w:i/>
          <w:color w:val="808080" w:themeColor="background1" w:themeShade="80"/>
          <w:sz w:val="24"/>
          <w:szCs w:val="24"/>
        </w:rPr>
        <w:t xml:space="preserve"> </w:t>
      </w:r>
      <w:r w:rsidR="00557404">
        <w:rPr>
          <w:i/>
          <w:color w:val="808080" w:themeColor="background1" w:themeShade="80"/>
          <w:sz w:val="24"/>
          <w:szCs w:val="24"/>
        </w:rPr>
        <w:t xml:space="preserve">Federal-Mogul's unique range of Ferodo Eco-Friction brake pads have </w:t>
      </w:r>
      <w:r w:rsidR="00367EB7">
        <w:rPr>
          <w:i/>
          <w:color w:val="808080" w:themeColor="background1" w:themeShade="80"/>
          <w:sz w:val="24"/>
          <w:szCs w:val="24"/>
        </w:rPr>
        <w:t xml:space="preserve">secured </w:t>
      </w:r>
      <w:r w:rsidR="00557404">
        <w:rPr>
          <w:i/>
          <w:color w:val="808080" w:themeColor="background1" w:themeShade="80"/>
          <w:sz w:val="24"/>
          <w:szCs w:val="24"/>
        </w:rPr>
        <w:t xml:space="preserve">the globally-recognised company </w:t>
      </w:r>
      <w:r w:rsidR="00367EB7">
        <w:rPr>
          <w:i/>
          <w:color w:val="808080" w:themeColor="background1" w:themeShade="80"/>
          <w:sz w:val="24"/>
          <w:szCs w:val="24"/>
        </w:rPr>
        <w:t>a gold trophy in the aftermarket and r</w:t>
      </w:r>
      <w:r w:rsidR="00367EB7" w:rsidRPr="00367EB7">
        <w:rPr>
          <w:i/>
          <w:color w:val="808080" w:themeColor="background1" w:themeShade="80"/>
          <w:sz w:val="24"/>
          <w:szCs w:val="24"/>
        </w:rPr>
        <w:t xml:space="preserve">etrofitting category at the Equip Auto 2013 International Grands </w:t>
      </w:r>
      <w:r w:rsidR="00367EB7">
        <w:rPr>
          <w:i/>
          <w:color w:val="808080" w:themeColor="background1" w:themeShade="80"/>
          <w:sz w:val="24"/>
          <w:szCs w:val="24"/>
        </w:rPr>
        <w:t>Prix for Automotive Innovatio</w:t>
      </w:r>
      <w:r w:rsidR="00557404">
        <w:rPr>
          <w:i/>
          <w:color w:val="808080" w:themeColor="background1" w:themeShade="80"/>
          <w:sz w:val="24"/>
          <w:szCs w:val="24"/>
        </w:rPr>
        <w:t xml:space="preserve">n Awards. </w:t>
      </w:r>
    </w:p>
    <w:p w:rsidR="00064C97" w:rsidRDefault="00367EB7" w:rsidP="00064C97">
      <w:pPr>
        <w:spacing w:line="240" w:lineRule="auto"/>
      </w:pPr>
      <w:r>
        <w:t xml:space="preserve">The </w:t>
      </w:r>
      <w:r w:rsidR="00064C97">
        <w:t xml:space="preserve">Equip Auto </w:t>
      </w:r>
      <w:r>
        <w:t>Internationa</w:t>
      </w:r>
      <w:r w:rsidR="00064C97">
        <w:t>l Grands Prix A</w:t>
      </w:r>
      <w:r>
        <w:t>wards</w:t>
      </w:r>
      <w:r w:rsidR="00064C97">
        <w:t xml:space="preserve"> ceremony was hosted in Paris in October 2013, with the </w:t>
      </w:r>
      <w:r w:rsidR="00557404">
        <w:t xml:space="preserve">category </w:t>
      </w:r>
      <w:r w:rsidR="00064C97">
        <w:t>winners being</w:t>
      </w:r>
      <w:r>
        <w:t xml:space="preserve"> determined by an international jury of 80 automotive journalists and parts specialists from more than 20 countries. </w:t>
      </w:r>
    </w:p>
    <w:p w:rsidR="00064C97" w:rsidRDefault="00064C97" w:rsidP="00064C97">
      <w:pPr>
        <w:spacing w:line="240" w:lineRule="auto"/>
      </w:pPr>
      <w:r>
        <w:t xml:space="preserve"> Federal Mogul, which boasts a strong presence in major centres across South Africa, </w:t>
      </w:r>
      <w:r w:rsidR="00C77187" w:rsidRPr="00064C97">
        <w:t xml:space="preserve">consolidated on its reputation for being a global leader in the supply of high quality branded products and solutions to </w:t>
      </w:r>
      <w:r>
        <w:t xml:space="preserve">the automotive market, by surpassing </w:t>
      </w:r>
      <w:r w:rsidR="00557404">
        <w:t>a number of high-</w:t>
      </w:r>
      <w:r>
        <w:t xml:space="preserve">profile competitors in the aftermarket and retrofitting category, with its Ferodo Eco-Friction brake pads. </w:t>
      </w:r>
    </w:p>
    <w:p w:rsidR="00557404" w:rsidRDefault="00064C97" w:rsidP="00064C97">
      <w:pPr>
        <w:spacing w:line="240" w:lineRule="auto"/>
      </w:pPr>
      <w:r>
        <w:t xml:space="preserve">These innovative brake pads reduce emissions of copper and other particles in the environment, while providing better braking and </w:t>
      </w:r>
      <w:r w:rsidR="00C16AAA">
        <w:t xml:space="preserve">a </w:t>
      </w:r>
      <w:r>
        <w:t>smoother, quieter performance. Copper is an</w:t>
      </w:r>
      <w:r w:rsidR="00C16AAA">
        <w:t xml:space="preserve"> effective </w:t>
      </w:r>
      <w:r w:rsidR="00557404">
        <w:t xml:space="preserve">ductile component. It is however, a major pollutant, </w:t>
      </w:r>
      <w:r w:rsidR="00C16AAA">
        <w:t>and</w:t>
      </w:r>
      <w:r>
        <w:t xml:space="preserve"> replacing it is complex. </w:t>
      </w:r>
    </w:p>
    <w:p w:rsidR="00557404" w:rsidRDefault="00064C97" w:rsidP="00064C97">
      <w:pPr>
        <w:spacing w:line="240" w:lineRule="auto"/>
      </w:pPr>
      <w:r>
        <w:t>The optimal alternative formulation can be made up of nearly 25 different components.</w:t>
      </w:r>
      <w:r w:rsidR="00557404">
        <w:t xml:space="preserve"> </w:t>
      </w:r>
      <w:r>
        <w:t xml:space="preserve">Federal-Mogul has already </w:t>
      </w:r>
      <w:r w:rsidR="00C16AAA">
        <w:t xml:space="preserve">started </w:t>
      </w:r>
      <w:r>
        <w:t xml:space="preserve">production of its </w:t>
      </w:r>
      <w:r w:rsidR="00C16AAA">
        <w:t xml:space="preserve">Ferodo </w:t>
      </w:r>
      <w:r>
        <w:t>Eco-Friction plat</w:t>
      </w:r>
      <w:r w:rsidR="00C16AAA">
        <w:t xml:space="preserve">es, following </w:t>
      </w:r>
      <w:r>
        <w:t>deve</w:t>
      </w:r>
      <w:r w:rsidR="00C16AAA">
        <w:t>lopment and extensive testing at</w:t>
      </w:r>
      <w:r>
        <w:t xml:space="preserve"> its bra</w:t>
      </w:r>
      <w:r w:rsidR="00C16AAA">
        <w:t xml:space="preserve">king technology centres </w:t>
      </w:r>
      <w:r>
        <w:t xml:space="preserve">in Germany and </w:t>
      </w:r>
      <w:r w:rsidR="00C16AAA">
        <w:t>the U</w:t>
      </w:r>
      <w:r w:rsidR="00557404">
        <w:t xml:space="preserve">nited </w:t>
      </w:r>
      <w:r w:rsidR="00C16AAA">
        <w:t>K</w:t>
      </w:r>
      <w:r w:rsidR="00557404">
        <w:t>ingdom</w:t>
      </w:r>
      <w:r w:rsidR="00C16AAA">
        <w:t xml:space="preserve">. </w:t>
      </w:r>
    </w:p>
    <w:p w:rsidR="00064C97" w:rsidRDefault="00557404" w:rsidP="00064C97">
      <w:pPr>
        <w:spacing w:line="240" w:lineRule="auto"/>
      </w:pPr>
      <w:r>
        <w:t xml:space="preserve">Although </w:t>
      </w:r>
      <w:r w:rsidR="00C16AAA">
        <w:t xml:space="preserve">there </w:t>
      </w:r>
      <w:r w:rsidR="00064C97">
        <w:t>are plans to eliminate copper in frictio</w:t>
      </w:r>
      <w:r>
        <w:t>n materials in the foreseeable</w:t>
      </w:r>
      <w:r w:rsidR="00C16AAA">
        <w:t xml:space="preserve"> future</w:t>
      </w:r>
      <w:r w:rsidR="00064C97">
        <w:t>,</w:t>
      </w:r>
      <w:r w:rsidR="00C16AAA">
        <w:t xml:space="preserve"> a number of European </w:t>
      </w:r>
      <w:r w:rsidR="00064C97">
        <w:t xml:space="preserve">manufacturers </w:t>
      </w:r>
      <w:r w:rsidR="00C16AAA">
        <w:t xml:space="preserve">are </w:t>
      </w:r>
      <w:r>
        <w:t xml:space="preserve">already </w:t>
      </w:r>
      <w:r w:rsidR="00C16AAA">
        <w:t xml:space="preserve">aiming to adopt </w:t>
      </w:r>
      <w:r w:rsidR="00064C97">
        <w:t>friction ma</w:t>
      </w:r>
      <w:r w:rsidR="00C16AAA">
        <w:t xml:space="preserve">terials containing minimal </w:t>
      </w:r>
      <w:r w:rsidR="00064C97">
        <w:t xml:space="preserve">copper from </w:t>
      </w:r>
      <w:r w:rsidR="00C16AAA">
        <w:t xml:space="preserve">as early as </w:t>
      </w:r>
      <w:r w:rsidR="00064C97">
        <w:t xml:space="preserve">2014. </w:t>
      </w:r>
      <w:r w:rsidR="00C16AAA">
        <w:t xml:space="preserve">As a result, Federal-Mogul is currently </w:t>
      </w:r>
      <w:r w:rsidR="00064C97">
        <w:t xml:space="preserve">preparing to launch its </w:t>
      </w:r>
      <w:r>
        <w:t xml:space="preserve">copper-free range of </w:t>
      </w:r>
      <w:r w:rsidR="00C16AAA">
        <w:t xml:space="preserve">Ferodo </w:t>
      </w:r>
      <w:r w:rsidR="00064C97">
        <w:t xml:space="preserve">Eco-Friction </w:t>
      </w:r>
      <w:r w:rsidR="00C16AAA">
        <w:t xml:space="preserve">brake pads to </w:t>
      </w:r>
      <w:r>
        <w:t>the replacement market soon</w:t>
      </w:r>
      <w:r w:rsidR="00CA328B">
        <w:t>; a promise which is backed by the new taxi pad, FDB1854, which has been designed and tested as a copper-free brake pad for the Toyota Quantum people mover.</w:t>
      </w:r>
    </w:p>
    <w:p w:rsidR="00557404" w:rsidRDefault="00557404" w:rsidP="00064C97">
      <w:pPr>
        <w:spacing w:line="240" w:lineRule="auto"/>
      </w:pPr>
    </w:p>
    <w:p w:rsidR="00C16AAA" w:rsidRPr="005D335F" w:rsidRDefault="00C16AAA" w:rsidP="00C16AAA">
      <w:pPr>
        <w:spacing w:line="240" w:lineRule="auto"/>
      </w:pPr>
      <w:r w:rsidRPr="00511B39">
        <w:rPr>
          <w:rFonts w:cstheme="minorHAnsi"/>
          <w:b/>
          <w:i/>
        </w:rPr>
        <w:t xml:space="preserve">Ends </w:t>
      </w:r>
    </w:p>
    <w:p w:rsidR="00C16AAA" w:rsidRDefault="00C16AAA" w:rsidP="00C16AAA">
      <w:pPr>
        <w:spacing w:line="240" w:lineRule="auto"/>
        <w:rPr>
          <w:rFonts w:cstheme="minorHAnsi"/>
        </w:rPr>
      </w:pPr>
      <w:r w:rsidRPr="002403AD">
        <w:rPr>
          <w:rFonts w:cstheme="minorHAnsi"/>
          <w:b/>
          <w:bCs/>
        </w:rPr>
        <w:t>Notes to the editor</w:t>
      </w:r>
      <w:r w:rsidRPr="002403AD">
        <w:rPr>
          <w:rFonts w:cstheme="minorHAnsi"/>
        </w:rPr>
        <w:br/>
      </w:r>
      <w:proofErr w:type="gramStart"/>
      <w:r w:rsidRPr="002403AD">
        <w:rPr>
          <w:rFonts w:cstheme="minorHAnsi"/>
        </w:rPr>
        <w:t>There</w:t>
      </w:r>
      <w:proofErr w:type="gramEnd"/>
      <w:r w:rsidRPr="002403AD">
        <w:rPr>
          <w:rFonts w:cstheme="minorHAnsi"/>
        </w:rPr>
        <w:t xml:space="preserve"> are numerous photographs specific to this press release. Please visit </w:t>
      </w:r>
      <w:hyperlink r:id="rId4" w:history="1">
        <w:r w:rsidRPr="002403AD">
          <w:rPr>
            <w:rStyle w:val="Hyperlink"/>
            <w:rFonts w:cstheme="minorHAnsi"/>
          </w:rPr>
          <w:t>http://media.ngage.co.za</w:t>
        </w:r>
      </w:hyperlink>
      <w:r>
        <w:rPr>
          <w:rFonts w:cstheme="minorHAnsi"/>
        </w:rPr>
        <w:t xml:space="preserve"> and click the Federal-Mogul</w:t>
      </w:r>
      <w:r w:rsidRPr="002403AD">
        <w:rPr>
          <w:rFonts w:cstheme="minorHAnsi"/>
        </w:rPr>
        <w:t xml:space="preserve"> link. </w:t>
      </w:r>
    </w:p>
    <w:p w:rsidR="00C16AAA" w:rsidRDefault="00C16AAA" w:rsidP="00C16AAA">
      <w:pPr>
        <w:spacing w:line="240" w:lineRule="auto"/>
      </w:pPr>
      <w:r w:rsidRPr="002403AD">
        <w:rPr>
          <w:rFonts w:cstheme="minorHAnsi"/>
          <w:b/>
          <w:bCs/>
        </w:rPr>
        <w:t xml:space="preserve">About </w:t>
      </w:r>
      <w:r>
        <w:rPr>
          <w:rFonts w:cstheme="minorHAnsi"/>
          <w:b/>
          <w:bCs/>
        </w:rPr>
        <w:t xml:space="preserve">Federal-Mogul </w:t>
      </w:r>
      <w:r w:rsidRPr="002403AD">
        <w:rPr>
          <w:rFonts w:cstheme="minorHAnsi"/>
          <w:b/>
          <w:bCs/>
        </w:rPr>
        <w:br/>
      </w:r>
      <w:r>
        <w:t>Federal-Mogul Corporation is an innovative and diversified $6</w:t>
      </w:r>
      <w:proofErr w:type="gramStart"/>
      <w:r>
        <w:t>,7</w:t>
      </w:r>
      <w:proofErr w:type="gramEnd"/>
      <w:r>
        <w:t xml:space="preserve">-billion global supplier of quality products, trusted brands and creative solutions to manufacturers of automotive, light commercial, heavy-duty and off-highway vehicles, as well as in power generation, aerospace, marine, rail and industrial. Federal-Mogul has two business segments, namely powertrain and vehicle components. </w:t>
      </w:r>
    </w:p>
    <w:p w:rsidR="00C16AAA" w:rsidRDefault="00C16AAA" w:rsidP="00C16AAA">
      <w:pPr>
        <w:spacing w:line="240" w:lineRule="auto"/>
      </w:pPr>
      <w:r>
        <w:t>The powertrain segment focuses on original equipment powertrain products for automotive, heavy-duty and industrial applications. The vehicle components segment sells and distributes a broad portfolio of products in the global vehicle aftermarket, while also serving original equipment manu</w:t>
      </w:r>
      <w:r w:rsidR="007F2A03">
        <w:t xml:space="preserve">facturers with vehicle products, </w:t>
      </w:r>
      <w:r>
        <w:t>including</w:t>
      </w:r>
      <w:r w:rsidR="007F2A03">
        <w:t>;</w:t>
      </w:r>
      <w:r>
        <w:t xml:space="preserve"> brake friction, chassis, wipers and other components. Federal-Mogul boasts four dedicated divisions in </w:t>
      </w:r>
      <w:r w:rsidR="00A9101E">
        <w:t xml:space="preserve">major centres in </w:t>
      </w:r>
      <w:r>
        <w:t xml:space="preserve">South Africa, including; </w:t>
      </w:r>
      <w:r w:rsidR="00A9101E">
        <w:t xml:space="preserve">Johannesburg, Durban, Port Elizabeth and Pine Town. </w:t>
      </w:r>
    </w:p>
    <w:p w:rsidR="00626D11" w:rsidRDefault="00626D11" w:rsidP="00C16AAA">
      <w:pPr>
        <w:spacing w:line="240" w:lineRule="auto"/>
      </w:pPr>
    </w:p>
    <w:p w:rsidR="00626D11" w:rsidRPr="006A3B53" w:rsidRDefault="00626D11" w:rsidP="006A3B53">
      <w:pPr>
        <w:pStyle w:val="BodyText3"/>
        <w:spacing w:after="0" w:line="240" w:lineRule="auto"/>
        <w:jc w:val="both"/>
        <w:rPr>
          <w:rFonts w:asciiTheme="minorHAnsi" w:hAnsiTheme="minorHAnsi" w:cs="Arial"/>
          <w:snapToGrid w:val="0"/>
          <w:sz w:val="22"/>
          <w:szCs w:val="22"/>
          <w:lang w:val="en-GB"/>
        </w:rPr>
      </w:pPr>
      <w:r w:rsidRPr="006A3B53">
        <w:rPr>
          <w:rFonts w:asciiTheme="minorHAnsi" w:hAnsiTheme="minorHAnsi" w:cs="Arial"/>
          <w:snapToGrid w:val="0"/>
          <w:sz w:val="22"/>
          <w:szCs w:val="22"/>
          <w:lang w:val="en-GB"/>
        </w:rPr>
        <w:t>Federal-Mogul Corporation</w:t>
      </w:r>
      <w:r w:rsidRPr="006A3B53">
        <w:rPr>
          <w:rFonts w:asciiTheme="minorHAnsi" w:hAnsiTheme="minorHAnsi" w:cs="Arial"/>
          <w:b/>
          <w:snapToGrid w:val="0"/>
          <w:sz w:val="22"/>
          <w:szCs w:val="22"/>
          <w:lang w:val="en-GB"/>
        </w:rPr>
        <w:t xml:space="preserve"> </w:t>
      </w:r>
      <w:r w:rsidRPr="006A3B53">
        <w:rPr>
          <w:rFonts w:asciiTheme="minorHAnsi" w:hAnsiTheme="minorHAnsi" w:cs="Arial"/>
          <w:snapToGrid w:val="0"/>
          <w:sz w:val="22"/>
          <w:szCs w:val="22"/>
          <w:lang w:val="en-GB"/>
        </w:rPr>
        <w:t xml:space="preserve">is a leading global supplier of powertrain and safety technology and innovation to improve fuel economy, reduce emissions and enhance vehicle safety. The company serves the world’s foremost original equipment manufacturers of automotive, light, medium- and heavy-duty, aerospace, marine, rail and off-road vehicles, as well as industrial, agricultural and power-generation equipment. It also provides well-known brands in the global aftermarket. </w:t>
      </w:r>
    </w:p>
    <w:p w:rsidR="00626D11" w:rsidRDefault="00626D11" w:rsidP="006A3B53">
      <w:pPr>
        <w:pStyle w:val="BodyText3"/>
        <w:spacing w:after="0" w:line="240" w:lineRule="auto"/>
        <w:jc w:val="both"/>
        <w:rPr>
          <w:rFonts w:asciiTheme="minorHAnsi" w:hAnsiTheme="minorHAnsi" w:cs="Arial"/>
          <w:sz w:val="22"/>
          <w:szCs w:val="22"/>
          <w:lang w:val="en-GB"/>
        </w:rPr>
      </w:pPr>
      <w:r w:rsidRPr="006A3B53">
        <w:rPr>
          <w:rFonts w:asciiTheme="minorHAnsi" w:hAnsiTheme="minorHAnsi" w:cs="Arial"/>
          <w:snapToGrid w:val="0"/>
          <w:sz w:val="22"/>
          <w:szCs w:val="22"/>
          <w:lang w:val="en-GB"/>
        </w:rPr>
        <w:t xml:space="preserve">Federal-Mogul’s world-class global engineering, lean manufacturing and distribution network deliver best-in-class quality products and services at competitive cost. The company’s sustainable global profitable growth strategy creates value and satisfaction for its customers, shareholders and employees. Federal-Mogul was founded in Detroit in 1899.  The company is headquartered in Southfield, Michigan, United States and employs 45,000 people in 34 countries.  </w:t>
      </w:r>
      <w:r w:rsidRPr="006A3B53">
        <w:rPr>
          <w:rFonts w:asciiTheme="minorHAnsi" w:hAnsiTheme="minorHAnsi" w:cs="Arial"/>
          <w:sz w:val="22"/>
          <w:szCs w:val="22"/>
          <w:lang w:val="en-GB"/>
        </w:rPr>
        <w:t xml:space="preserve">The company’s website is </w:t>
      </w:r>
      <w:hyperlink r:id="rId5" w:history="1">
        <w:r w:rsidRPr="006A3B53">
          <w:rPr>
            <w:rFonts w:asciiTheme="minorHAnsi" w:hAnsiTheme="minorHAnsi" w:cs="Arial"/>
            <w:color w:val="0000FF"/>
            <w:sz w:val="22"/>
            <w:szCs w:val="22"/>
            <w:u w:val="single"/>
            <w:lang w:val="en-GB"/>
          </w:rPr>
          <w:t>www.federalmogul.com</w:t>
        </w:r>
      </w:hyperlink>
      <w:r w:rsidRPr="006A3B53">
        <w:rPr>
          <w:rFonts w:asciiTheme="minorHAnsi" w:hAnsiTheme="minorHAnsi" w:cs="Arial"/>
          <w:sz w:val="22"/>
          <w:szCs w:val="22"/>
          <w:lang w:val="en-GB"/>
        </w:rPr>
        <w:t>.</w:t>
      </w:r>
    </w:p>
    <w:p w:rsidR="006A3B53" w:rsidRPr="006A3B53" w:rsidRDefault="006A3B53" w:rsidP="006A3B53">
      <w:pPr>
        <w:pStyle w:val="BodyText3"/>
        <w:spacing w:after="0" w:line="240" w:lineRule="auto"/>
        <w:jc w:val="both"/>
        <w:rPr>
          <w:rFonts w:asciiTheme="minorHAnsi" w:hAnsiTheme="minorHAnsi" w:cs="Arial"/>
          <w:sz w:val="22"/>
          <w:szCs w:val="22"/>
          <w:lang w:val="en-GB"/>
        </w:rPr>
      </w:pPr>
    </w:p>
    <w:p w:rsidR="00626D11" w:rsidRDefault="00626D11" w:rsidP="006A3B53">
      <w:pPr>
        <w:spacing w:after="0" w:line="240" w:lineRule="auto"/>
        <w:rPr>
          <w:rFonts w:cs="Arial"/>
        </w:rPr>
      </w:pPr>
      <w:r w:rsidRPr="006A3B53">
        <w:rPr>
          <w:rFonts w:cs="Arial"/>
        </w:rPr>
        <w:t xml:space="preserve">Federal-Mogul’s aftermarket products are sold under a variety of well-known brands, including:  </w:t>
      </w:r>
      <w:proofErr w:type="spellStart"/>
      <w:r w:rsidRPr="006A3B53">
        <w:rPr>
          <w:rFonts w:cs="Arial"/>
        </w:rPr>
        <w:t>Abex</w:t>
      </w:r>
      <w:proofErr w:type="spellEnd"/>
      <w:r w:rsidRPr="006A3B53">
        <w:rPr>
          <w:rFonts w:cs="Arial"/>
          <w:vertAlign w:val="superscript"/>
        </w:rPr>
        <w:t>®</w:t>
      </w:r>
      <w:r w:rsidRPr="006A3B53">
        <w:rPr>
          <w:rFonts w:cs="Arial"/>
        </w:rPr>
        <w:t>, AE</w:t>
      </w:r>
      <w:r w:rsidRPr="006A3B53">
        <w:rPr>
          <w:rFonts w:cs="Arial"/>
          <w:vertAlign w:val="superscript"/>
        </w:rPr>
        <w:t>®</w:t>
      </w:r>
      <w:r w:rsidRPr="006A3B53">
        <w:rPr>
          <w:rFonts w:cs="Arial"/>
        </w:rPr>
        <w:t>, ANCO</w:t>
      </w:r>
      <w:r w:rsidRPr="006A3B53">
        <w:rPr>
          <w:rFonts w:cs="Arial"/>
          <w:vertAlign w:val="superscript"/>
        </w:rPr>
        <w:t>®</w:t>
      </w:r>
      <w:r w:rsidRPr="006A3B53">
        <w:rPr>
          <w:rFonts w:cs="Arial"/>
        </w:rPr>
        <w:t xml:space="preserve">, </w:t>
      </w:r>
      <w:proofErr w:type="spellStart"/>
      <w:r w:rsidRPr="006A3B53">
        <w:rPr>
          <w:rFonts w:cs="Arial"/>
        </w:rPr>
        <w:t>Beral</w:t>
      </w:r>
      <w:proofErr w:type="spellEnd"/>
      <w:r w:rsidRPr="006A3B53">
        <w:rPr>
          <w:rFonts w:cs="Arial"/>
          <w:vertAlign w:val="superscript"/>
        </w:rPr>
        <w:t>®</w:t>
      </w:r>
      <w:r w:rsidRPr="006A3B53">
        <w:rPr>
          <w:rFonts w:cs="Arial"/>
        </w:rPr>
        <w:t>, Carter</w:t>
      </w:r>
      <w:r w:rsidRPr="006A3B53">
        <w:rPr>
          <w:rFonts w:cs="Arial"/>
          <w:vertAlign w:val="superscript"/>
        </w:rPr>
        <w:t>®</w:t>
      </w:r>
      <w:r w:rsidRPr="006A3B53">
        <w:rPr>
          <w:rFonts w:cs="Arial"/>
        </w:rPr>
        <w:t>, Champion</w:t>
      </w:r>
      <w:r w:rsidRPr="006A3B53">
        <w:rPr>
          <w:rFonts w:cs="Arial"/>
          <w:vertAlign w:val="superscript"/>
        </w:rPr>
        <w:t>®</w:t>
      </w:r>
      <w:r w:rsidRPr="006A3B53">
        <w:rPr>
          <w:rFonts w:cs="Arial"/>
        </w:rPr>
        <w:t>, FP Diesel</w:t>
      </w:r>
      <w:r w:rsidRPr="006A3B53">
        <w:rPr>
          <w:rFonts w:cs="Arial"/>
          <w:vertAlign w:val="superscript"/>
        </w:rPr>
        <w:t>®</w:t>
      </w:r>
      <w:r w:rsidRPr="006A3B53">
        <w:rPr>
          <w:rFonts w:cs="Arial"/>
        </w:rPr>
        <w:t xml:space="preserve">, </w:t>
      </w:r>
      <w:proofErr w:type="spellStart"/>
      <w:r w:rsidRPr="006A3B53">
        <w:rPr>
          <w:rFonts w:cs="Arial"/>
        </w:rPr>
        <w:t>Fel</w:t>
      </w:r>
      <w:proofErr w:type="spellEnd"/>
      <w:r w:rsidRPr="006A3B53">
        <w:rPr>
          <w:rFonts w:cs="Arial"/>
        </w:rPr>
        <w:t>-Pro</w:t>
      </w:r>
      <w:r w:rsidRPr="006A3B53">
        <w:rPr>
          <w:rFonts w:cs="Arial"/>
          <w:vertAlign w:val="superscript"/>
        </w:rPr>
        <w:t>®</w:t>
      </w:r>
      <w:r w:rsidRPr="006A3B53">
        <w:rPr>
          <w:rFonts w:cs="Arial"/>
        </w:rPr>
        <w:t xml:space="preserve">,  </w:t>
      </w:r>
      <w:proofErr w:type="spellStart"/>
      <w:r w:rsidRPr="006A3B53">
        <w:rPr>
          <w:rFonts w:cs="Arial"/>
        </w:rPr>
        <w:t>Ferodo</w:t>
      </w:r>
      <w:proofErr w:type="spellEnd"/>
      <w:r w:rsidRPr="006A3B53">
        <w:rPr>
          <w:rFonts w:cs="Arial"/>
          <w:vertAlign w:val="superscript"/>
        </w:rPr>
        <w:t>®</w:t>
      </w:r>
      <w:r w:rsidRPr="006A3B53">
        <w:rPr>
          <w:rFonts w:cs="Arial"/>
        </w:rPr>
        <w:t xml:space="preserve">, </w:t>
      </w:r>
      <w:proofErr w:type="spellStart"/>
      <w:r w:rsidRPr="006A3B53">
        <w:rPr>
          <w:rFonts w:cs="Arial"/>
        </w:rPr>
        <w:t>Glyco</w:t>
      </w:r>
      <w:proofErr w:type="spellEnd"/>
      <w:r w:rsidRPr="006A3B53">
        <w:rPr>
          <w:rFonts w:cs="Arial"/>
          <w:vertAlign w:val="superscript"/>
        </w:rPr>
        <w:t>®</w:t>
      </w:r>
      <w:r w:rsidRPr="006A3B53">
        <w:rPr>
          <w:rFonts w:cs="Arial"/>
        </w:rPr>
        <w:t xml:space="preserve">, </w:t>
      </w:r>
      <w:proofErr w:type="spellStart"/>
      <w:r w:rsidRPr="006A3B53">
        <w:rPr>
          <w:rFonts w:cs="Arial"/>
        </w:rPr>
        <w:t>Goetze</w:t>
      </w:r>
      <w:proofErr w:type="spellEnd"/>
      <w:r w:rsidRPr="006A3B53">
        <w:rPr>
          <w:rFonts w:cs="Arial"/>
          <w:vertAlign w:val="superscript"/>
        </w:rPr>
        <w:t>®</w:t>
      </w:r>
      <w:r w:rsidRPr="006A3B53">
        <w:rPr>
          <w:rFonts w:cs="Arial"/>
        </w:rPr>
        <w:t>, MOOG</w:t>
      </w:r>
      <w:r w:rsidRPr="006A3B53">
        <w:rPr>
          <w:rFonts w:cs="Arial"/>
          <w:vertAlign w:val="superscript"/>
        </w:rPr>
        <w:t>®</w:t>
      </w:r>
      <w:r w:rsidRPr="006A3B53">
        <w:rPr>
          <w:rFonts w:cs="Arial"/>
        </w:rPr>
        <w:t>, National</w:t>
      </w:r>
      <w:r w:rsidRPr="006A3B53">
        <w:rPr>
          <w:rFonts w:cs="Arial"/>
          <w:vertAlign w:val="superscript"/>
        </w:rPr>
        <w:t>®</w:t>
      </w:r>
      <w:r w:rsidRPr="006A3B53">
        <w:rPr>
          <w:rFonts w:cs="Arial"/>
        </w:rPr>
        <w:t xml:space="preserve">, </w:t>
      </w:r>
      <w:proofErr w:type="spellStart"/>
      <w:r w:rsidRPr="006A3B53">
        <w:rPr>
          <w:rFonts w:cs="Arial"/>
        </w:rPr>
        <w:t>Necto</w:t>
      </w:r>
      <w:proofErr w:type="spellEnd"/>
      <w:r w:rsidRPr="006A3B53">
        <w:rPr>
          <w:rFonts w:cs="Arial"/>
          <w:vertAlign w:val="superscript"/>
        </w:rPr>
        <w:t>®</w:t>
      </w:r>
      <w:r w:rsidRPr="006A3B53">
        <w:rPr>
          <w:rFonts w:cs="Arial"/>
        </w:rPr>
        <w:t xml:space="preserve">, </w:t>
      </w:r>
      <w:proofErr w:type="spellStart"/>
      <w:r w:rsidRPr="006A3B53">
        <w:rPr>
          <w:rFonts w:cs="Arial"/>
        </w:rPr>
        <w:t>Nüral</w:t>
      </w:r>
      <w:proofErr w:type="spellEnd"/>
      <w:r w:rsidRPr="006A3B53">
        <w:rPr>
          <w:rFonts w:cs="Arial"/>
          <w:vertAlign w:val="superscript"/>
        </w:rPr>
        <w:t>®</w:t>
      </w:r>
      <w:r w:rsidRPr="006A3B53">
        <w:rPr>
          <w:rFonts w:cs="Arial"/>
        </w:rPr>
        <w:t xml:space="preserve">, </w:t>
      </w:r>
      <w:proofErr w:type="spellStart"/>
      <w:r w:rsidRPr="006A3B53">
        <w:rPr>
          <w:rFonts w:cs="Arial"/>
        </w:rPr>
        <w:t>Payen</w:t>
      </w:r>
      <w:proofErr w:type="spellEnd"/>
      <w:r w:rsidRPr="006A3B53">
        <w:rPr>
          <w:rFonts w:cs="Arial"/>
          <w:vertAlign w:val="superscript"/>
        </w:rPr>
        <w:t>®</w:t>
      </w:r>
      <w:r w:rsidRPr="006A3B53">
        <w:rPr>
          <w:rFonts w:cs="Arial"/>
        </w:rPr>
        <w:t>, Precision</w:t>
      </w:r>
      <w:r w:rsidRPr="006A3B53">
        <w:rPr>
          <w:rFonts w:cs="Arial"/>
          <w:vertAlign w:val="superscript"/>
        </w:rPr>
        <w:t>®</w:t>
      </w:r>
      <w:r w:rsidRPr="006A3B53">
        <w:rPr>
          <w:rFonts w:cs="Arial"/>
        </w:rPr>
        <w:t>, Sealed Power</w:t>
      </w:r>
      <w:r w:rsidRPr="006A3B53">
        <w:rPr>
          <w:rFonts w:cs="Arial"/>
          <w:vertAlign w:val="superscript"/>
        </w:rPr>
        <w:t>®</w:t>
      </w:r>
      <w:r w:rsidRPr="006A3B53">
        <w:rPr>
          <w:rFonts w:cs="Arial"/>
        </w:rPr>
        <w:t>, Speed-Pro</w:t>
      </w:r>
      <w:r w:rsidRPr="006A3B53">
        <w:rPr>
          <w:rFonts w:cs="Arial"/>
          <w:vertAlign w:val="superscript"/>
        </w:rPr>
        <w:t>®</w:t>
      </w:r>
      <w:r w:rsidRPr="006A3B53">
        <w:rPr>
          <w:rFonts w:cs="Arial"/>
        </w:rPr>
        <w:t xml:space="preserve"> and Wagner</w:t>
      </w:r>
      <w:r w:rsidRPr="006A3B53">
        <w:rPr>
          <w:rFonts w:cs="Arial"/>
          <w:vertAlign w:val="superscript"/>
        </w:rPr>
        <w:t>®</w:t>
      </w:r>
      <w:r w:rsidRPr="006A3B53">
        <w:rPr>
          <w:rFonts w:cs="Arial"/>
        </w:rPr>
        <w:t>. All Federal-Mogul trademarks are owned by Federal-Mogul Corporation, or one or more of its subsidiaries, in one or more countries</w:t>
      </w:r>
      <w:r w:rsidR="006A3B53">
        <w:rPr>
          <w:rFonts w:cs="Arial"/>
        </w:rPr>
        <w:t>.</w:t>
      </w:r>
    </w:p>
    <w:p w:rsidR="006A3B53" w:rsidRPr="006A3B53" w:rsidRDefault="006A3B53" w:rsidP="006A3B53">
      <w:pPr>
        <w:spacing w:after="0" w:line="240" w:lineRule="auto"/>
      </w:pPr>
    </w:p>
    <w:p w:rsidR="00C16AAA" w:rsidRPr="006A3B53" w:rsidRDefault="00C16AAA" w:rsidP="006A3B53">
      <w:pPr>
        <w:pStyle w:val="PlainText"/>
        <w:rPr>
          <w:rFonts w:asciiTheme="minorHAnsi" w:hAnsiTheme="minorHAnsi" w:cstheme="minorHAnsi"/>
          <w:sz w:val="22"/>
          <w:szCs w:val="22"/>
        </w:rPr>
      </w:pPr>
      <w:r w:rsidRPr="006A3B53">
        <w:rPr>
          <w:rFonts w:asciiTheme="minorHAnsi" w:hAnsiTheme="minorHAnsi" w:cstheme="minorHAnsi"/>
          <w:b/>
          <w:bCs/>
          <w:sz w:val="22"/>
          <w:szCs w:val="22"/>
        </w:rPr>
        <w:t>Media Contact</w:t>
      </w:r>
      <w:r w:rsidRPr="006A3B53">
        <w:rPr>
          <w:rFonts w:asciiTheme="minorHAnsi" w:hAnsiTheme="minorHAnsi" w:cstheme="minorHAnsi"/>
          <w:b/>
          <w:bCs/>
          <w:sz w:val="22"/>
          <w:szCs w:val="22"/>
        </w:rPr>
        <w:br/>
      </w:r>
      <w:r w:rsidRPr="006A3B53">
        <w:rPr>
          <w:rFonts w:asciiTheme="minorHAnsi" w:hAnsiTheme="minorHAnsi" w:cstheme="minorHAnsi"/>
          <w:sz w:val="22"/>
          <w:szCs w:val="22"/>
        </w:rPr>
        <w:t>Ryan Collyer</w:t>
      </w:r>
      <w:r w:rsidRPr="006A3B53">
        <w:rPr>
          <w:rFonts w:asciiTheme="minorHAnsi" w:hAnsiTheme="minorHAnsi" w:cstheme="minorHAnsi"/>
          <w:sz w:val="22"/>
          <w:szCs w:val="22"/>
        </w:rPr>
        <w:br/>
        <w:t xml:space="preserve">NGAGE Public Relations </w:t>
      </w:r>
      <w:r w:rsidRPr="006A3B53">
        <w:rPr>
          <w:rFonts w:asciiTheme="minorHAnsi" w:hAnsiTheme="minorHAnsi" w:cstheme="minorHAnsi"/>
          <w:sz w:val="22"/>
          <w:szCs w:val="22"/>
        </w:rPr>
        <w:br/>
        <w:t>Phone: (011) 867-7763</w:t>
      </w:r>
      <w:r w:rsidRPr="006A3B53">
        <w:rPr>
          <w:rFonts w:asciiTheme="minorHAnsi" w:hAnsiTheme="minorHAnsi" w:cstheme="minorHAnsi"/>
          <w:sz w:val="22"/>
          <w:szCs w:val="22"/>
        </w:rPr>
        <w:br/>
        <w:t>Fax: 086 512 3352</w:t>
      </w:r>
      <w:r w:rsidRPr="006A3B53">
        <w:rPr>
          <w:rFonts w:asciiTheme="minorHAnsi" w:hAnsiTheme="minorHAnsi" w:cstheme="minorHAnsi"/>
          <w:sz w:val="22"/>
          <w:szCs w:val="22"/>
        </w:rPr>
        <w:br/>
        <w:t>Cell: 072 377 5000</w:t>
      </w:r>
      <w:r w:rsidRPr="006A3B53">
        <w:rPr>
          <w:rFonts w:asciiTheme="minorHAnsi" w:hAnsiTheme="minorHAnsi" w:cstheme="minorHAnsi"/>
          <w:sz w:val="22"/>
          <w:szCs w:val="22"/>
        </w:rPr>
        <w:br/>
        <w:t xml:space="preserve">Email: </w:t>
      </w:r>
      <w:hyperlink r:id="rId6" w:history="1">
        <w:r w:rsidRPr="006A3B53">
          <w:rPr>
            <w:rStyle w:val="Hyperlink"/>
            <w:rFonts w:asciiTheme="minorHAnsi" w:hAnsiTheme="minorHAnsi" w:cstheme="minorHAnsi"/>
            <w:sz w:val="22"/>
            <w:szCs w:val="22"/>
          </w:rPr>
          <w:t>ryan@ngage.co.za</w:t>
        </w:r>
      </w:hyperlink>
      <w:r w:rsidRPr="006A3B53">
        <w:rPr>
          <w:rFonts w:asciiTheme="minorHAnsi" w:hAnsiTheme="minorHAnsi" w:cstheme="minorHAnsi"/>
          <w:sz w:val="22"/>
          <w:szCs w:val="22"/>
        </w:rPr>
        <w:br/>
        <w:t xml:space="preserve">Web: </w:t>
      </w:r>
      <w:hyperlink r:id="rId7" w:history="1">
        <w:r w:rsidRPr="006A3B53">
          <w:rPr>
            <w:rStyle w:val="Hyperlink"/>
            <w:rFonts w:asciiTheme="minorHAnsi" w:hAnsiTheme="minorHAnsi" w:cstheme="minorHAnsi"/>
            <w:sz w:val="22"/>
            <w:szCs w:val="22"/>
          </w:rPr>
          <w:t>www.ngage.co.za</w:t>
        </w:r>
      </w:hyperlink>
    </w:p>
    <w:p w:rsidR="00C16AAA" w:rsidRPr="006A3B53" w:rsidRDefault="00C16AAA" w:rsidP="006A3B53">
      <w:pPr>
        <w:spacing w:after="0" w:line="240" w:lineRule="auto"/>
      </w:pPr>
    </w:p>
    <w:p w:rsidR="000F7403" w:rsidRPr="006A3B53" w:rsidRDefault="00626D11" w:rsidP="006A3B53">
      <w:pPr>
        <w:spacing w:after="0" w:line="240" w:lineRule="auto"/>
        <w:rPr>
          <w:b/>
        </w:rPr>
      </w:pPr>
      <w:r w:rsidRPr="006A3B53">
        <w:rPr>
          <w:b/>
        </w:rPr>
        <w:t>Company Contact</w:t>
      </w:r>
    </w:p>
    <w:p w:rsidR="00626D11" w:rsidRPr="006A3B53" w:rsidRDefault="00626D11" w:rsidP="006A3B53">
      <w:pPr>
        <w:spacing w:after="0" w:line="240" w:lineRule="auto"/>
      </w:pPr>
      <w:r w:rsidRPr="006A3B53">
        <w:t>Heath Stow</w:t>
      </w:r>
    </w:p>
    <w:p w:rsidR="00626D11" w:rsidRPr="006A3B53" w:rsidRDefault="00626D11" w:rsidP="006A3B53">
      <w:pPr>
        <w:spacing w:after="0" w:line="240" w:lineRule="auto"/>
      </w:pPr>
      <w:r w:rsidRPr="006A3B53">
        <w:t>Phone: (011) 630-3000</w:t>
      </w:r>
    </w:p>
    <w:sectPr w:rsidR="00626D11" w:rsidRPr="006A3B53"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2"/>
  </w:compat>
  <w:rsids>
    <w:rsidRoot w:val="000F7403"/>
    <w:rsid w:val="00064C97"/>
    <w:rsid w:val="000F7403"/>
    <w:rsid w:val="001D7E1A"/>
    <w:rsid w:val="00244097"/>
    <w:rsid w:val="00281130"/>
    <w:rsid w:val="00367EB7"/>
    <w:rsid w:val="003C4EAB"/>
    <w:rsid w:val="003F1478"/>
    <w:rsid w:val="004026BB"/>
    <w:rsid w:val="00465272"/>
    <w:rsid w:val="004707D5"/>
    <w:rsid w:val="00557404"/>
    <w:rsid w:val="005B02B6"/>
    <w:rsid w:val="00626D11"/>
    <w:rsid w:val="00674C26"/>
    <w:rsid w:val="006A3B53"/>
    <w:rsid w:val="007E21BE"/>
    <w:rsid w:val="007F2A03"/>
    <w:rsid w:val="00845C74"/>
    <w:rsid w:val="00855C5D"/>
    <w:rsid w:val="008F428C"/>
    <w:rsid w:val="00A02720"/>
    <w:rsid w:val="00A55624"/>
    <w:rsid w:val="00A9101E"/>
    <w:rsid w:val="00AB29E9"/>
    <w:rsid w:val="00B32699"/>
    <w:rsid w:val="00B517E9"/>
    <w:rsid w:val="00B73AC7"/>
    <w:rsid w:val="00BE401B"/>
    <w:rsid w:val="00C16AAA"/>
    <w:rsid w:val="00C25495"/>
    <w:rsid w:val="00C77187"/>
    <w:rsid w:val="00C814D7"/>
    <w:rsid w:val="00CA328B"/>
    <w:rsid w:val="00E02365"/>
    <w:rsid w:val="00E025E0"/>
    <w:rsid w:val="00E12CE5"/>
    <w:rsid w:val="00F660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887B8-2003-4DE0-8342-324266B4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6AAA"/>
    <w:rPr>
      <w:color w:val="0000FF"/>
      <w:u w:val="single"/>
    </w:rPr>
  </w:style>
  <w:style w:type="paragraph" w:styleId="PlainText">
    <w:name w:val="Plain Text"/>
    <w:basedOn w:val="Normal"/>
    <w:link w:val="PlainTextChar"/>
    <w:uiPriority w:val="99"/>
    <w:unhideWhenUsed/>
    <w:rsid w:val="00C16AAA"/>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C16AAA"/>
    <w:rPr>
      <w:rFonts w:ascii="Consolas" w:hAnsi="Consolas"/>
      <w:sz w:val="21"/>
      <w:szCs w:val="21"/>
      <w:lang w:val="en-US"/>
    </w:rPr>
  </w:style>
  <w:style w:type="paragraph" w:styleId="BodyText3">
    <w:name w:val="Body Text 3"/>
    <w:basedOn w:val="Normal"/>
    <w:link w:val="BodyText3Char"/>
    <w:rsid w:val="00626D11"/>
    <w:pPr>
      <w:spacing w:after="120" w:line="36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626D11"/>
    <w:rPr>
      <w:rFonts w:ascii="Arial" w:eastAsia="Times New Roman" w:hAnsi="Arial" w:cs="Times New Roman"/>
      <w:sz w:val="16"/>
      <w:szCs w:val="16"/>
      <w:lang w:val="en-US"/>
    </w:rPr>
  </w:style>
  <w:style w:type="paragraph" w:styleId="BalloonText">
    <w:name w:val="Balloon Text"/>
    <w:basedOn w:val="Normal"/>
    <w:link w:val="BalloonTextChar"/>
    <w:uiPriority w:val="99"/>
    <w:semiHidden/>
    <w:unhideWhenUsed/>
    <w:rsid w:val="006A3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an@ngage.co.za" TargetMode="External"/><Relationship Id="rId5" Type="http://schemas.openxmlformats.org/officeDocument/2006/relationships/hyperlink" Target="http://www.federalmogul.com/"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Nomvelo Buthelezi</cp:lastModifiedBy>
  <cp:revision>3</cp:revision>
  <dcterms:created xsi:type="dcterms:W3CDTF">2013-11-20T13:54:00Z</dcterms:created>
  <dcterms:modified xsi:type="dcterms:W3CDTF">2013-11-21T06:18:00Z</dcterms:modified>
</cp:coreProperties>
</file>