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F5" w:rsidRDefault="0032130C" w:rsidP="006D5B88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F43A40" w:rsidRPr="00F43A40" w:rsidRDefault="00FF5558" w:rsidP="006D5B88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Hatch Goba is committed to municipal water infrastructure in SA</w:t>
      </w:r>
    </w:p>
    <w:p w:rsidR="00B60C05" w:rsidRPr="0032130C" w:rsidRDefault="0032130C" w:rsidP="00E77CA8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 w:rsidRPr="0032130C">
        <w:rPr>
          <w:b/>
          <w:i/>
          <w:color w:val="808080" w:themeColor="background1" w:themeShade="80"/>
          <w:sz w:val="24"/>
          <w:szCs w:val="24"/>
        </w:rPr>
        <w:t>10 September, 2013:</w:t>
      </w:r>
      <w:r>
        <w:rPr>
          <w:i/>
          <w:color w:val="808080" w:themeColor="background1" w:themeShade="80"/>
          <w:sz w:val="24"/>
          <w:szCs w:val="24"/>
        </w:rPr>
        <w:t xml:space="preserve"> </w:t>
      </w:r>
      <w:r w:rsidR="003E7092" w:rsidRPr="0032130C">
        <w:rPr>
          <w:i/>
          <w:color w:val="808080" w:themeColor="background1" w:themeShade="80"/>
          <w:sz w:val="24"/>
          <w:szCs w:val="24"/>
        </w:rPr>
        <w:t xml:space="preserve">Consulting engineering and project implementation firm Hatch Goba </w:t>
      </w:r>
      <w:r w:rsidR="00B60C05" w:rsidRPr="0032130C">
        <w:rPr>
          <w:i/>
          <w:color w:val="808080" w:themeColor="background1" w:themeShade="80"/>
          <w:sz w:val="24"/>
          <w:szCs w:val="24"/>
        </w:rPr>
        <w:t>has successfully</w:t>
      </w:r>
      <w:r w:rsidR="003E7092" w:rsidRPr="0032130C">
        <w:rPr>
          <w:i/>
          <w:color w:val="808080" w:themeColor="background1" w:themeShade="80"/>
          <w:sz w:val="24"/>
          <w:szCs w:val="24"/>
        </w:rPr>
        <w:t xml:space="preserve"> </w:t>
      </w:r>
      <w:r w:rsidR="00B60C05" w:rsidRPr="0032130C">
        <w:rPr>
          <w:i/>
          <w:color w:val="808080" w:themeColor="background1" w:themeShade="80"/>
          <w:sz w:val="24"/>
          <w:szCs w:val="24"/>
        </w:rPr>
        <w:t>assisted</w:t>
      </w:r>
      <w:r w:rsidR="003E7092" w:rsidRPr="0032130C">
        <w:rPr>
          <w:i/>
          <w:color w:val="808080" w:themeColor="background1" w:themeShade="80"/>
          <w:sz w:val="24"/>
          <w:szCs w:val="24"/>
        </w:rPr>
        <w:t xml:space="preserve"> municipalities across South Africa in </w:t>
      </w:r>
      <w:r w:rsidR="00B60C05" w:rsidRPr="0032130C">
        <w:rPr>
          <w:i/>
          <w:color w:val="808080" w:themeColor="background1" w:themeShade="80"/>
          <w:sz w:val="24"/>
          <w:szCs w:val="24"/>
        </w:rPr>
        <w:t>streamlining</w:t>
      </w:r>
      <w:r w:rsidR="003E7092" w:rsidRPr="0032130C">
        <w:rPr>
          <w:i/>
          <w:color w:val="808080" w:themeColor="background1" w:themeShade="80"/>
          <w:sz w:val="24"/>
          <w:szCs w:val="24"/>
        </w:rPr>
        <w:t xml:space="preserve"> their water management strategies by providing expertise and assistance through </w:t>
      </w:r>
      <w:r w:rsidR="00507C54" w:rsidRPr="0032130C">
        <w:rPr>
          <w:i/>
          <w:color w:val="808080" w:themeColor="background1" w:themeShade="80"/>
          <w:sz w:val="24"/>
          <w:szCs w:val="24"/>
        </w:rPr>
        <w:t xml:space="preserve">the company's </w:t>
      </w:r>
      <w:r w:rsidR="00AB01CD" w:rsidRPr="0032130C">
        <w:rPr>
          <w:i/>
          <w:color w:val="808080" w:themeColor="background1" w:themeShade="80"/>
          <w:sz w:val="24"/>
          <w:szCs w:val="24"/>
        </w:rPr>
        <w:t>W</w:t>
      </w:r>
      <w:r w:rsidR="00507C54" w:rsidRPr="0032130C">
        <w:rPr>
          <w:i/>
          <w:color w:val="808080" w:themeColor="background1" w:themeShade="80"/>
          <w:sz w:val="24"/>
          <w:szCs w:val="24"/>
        </w:rPr>
        <w:t xml:space="preserve">ater </w:t>
      </w:r>
      <w:r w:rsidR="00AB01CD" w:rsidRPr="0032130C">
        <w:rPr>
          <w:i/>
          <w:color w:val="808080" w:themeColor="background1" w:themeShade="80"/>
          <w:sz w:val="24"/>
          <w:szCs w:val="24"/>
        </w:rPr>
        <w:t>B</w:t>
      </w:r>
      <w:r w:rsidR="00507C54" w:rsidRPr="0032130C">
        <w:rPr>
          <w:i/>
          <w:color w:val="808080" w:themeColor="background1" w:themeShade="80"/>
          <w:sz w:val="24"/>
          <w:szCs w:val="24"/>
        </w:rPr>
        <w:t xml:space="preserve">usiness </w:t>
      </w:r>
      <w:r w:rsidR="00AB01CD" w:rsidRPr="0032130C">
        <w:rPr>
          <w:i/>
          <w:color w:val="808080" w:themeColor="background1" w:themeShade="80"/>
          <w:sz w:val="24"/>
          <w:szCs w:val="24"/>
        </w:rPr>
        <w:t>U</w:t>
      </w:r>
      <w:r w:rsidR="00507C54" w:rsidRPr="0032130C">
        <w:rPr>
          <w:i/>
          <w:color w:val="808080" w:themeColor="background1" w:themeShade="80"/>
          <w:sz w:val="24"/>
          <w:szCs w:val="24"/>
        </w:rPr>
        <w:t>nit</w:t>
      </w:r>
      <w:r w:rsidR="00356EB8" w:rsidRPr="0032130C">
        <w:rPr>
          <w:i/>
          <w:color w:val="808080" w:themeColor="background1" w:themeShade="80"/>
          <w:sz w:val="24"/>
          <w:szCs w:val="24"/>
        </w:rPr>
        <w:t xml:space="preserve">, which boasts more than 100 water </w:t>
      </w:r>
      <w:r w:rsidR="00AB01CD" w:rsidRPr="0032130C">
        <w:rPr>
          <w:i/>
          <w:color w:val="808080" w:themeColor="background1" w:themeShade="80"/>
          <w:sz w:val="24"/>
          <w:szCs w:val="24"/>
        </w:rPr>
        <w:t xml:space="preserve">engineering staff </w:t>
      </w:r>
      <w:r w:rsidR="00356EB8" w:rsidRPr="0032130C">
        <w:rPr>
          <w:i/>
          <w:color w:val="808080" w:themeColor="background1" w:themeShade="80"/>
          <w:sz w:val="24"/>
          <w:szCs w:val="24"/>
        </w:rPr>
        <w:t xml:space="preserve">nationwide. </w:t>
      </w:r>
    </w:p>
    <w:p w:rsidR="00E77CA8" w:rsidRPr="00B60C05" w:rsidRDefault="00E77CA8" w:rsidP="00E77CA8">
      <w:pPr>
        <w:spacing w:line="240" w:lineRule="auto"/>
      </w:pPr>
      <w:r w:rsidRPr="00B60C05">
        <w:t xml:space="preserve">Hatch Goba </w:t>
      </w:r>
      <w:r w:rsidR="00AB01CD">
        <w:t>W</w:t>
      </w:r>
      <w:r w:rsidRPr="00B60C05">
        <w:t xml:space="preserve">ater </w:t>
      </w:r>
      <w:r w:rsidR="00AB01CD">
        <w:t>B</w:t>
      </w:r>
      <w:r w:rsidRPr="00B60C05">
        <w:t>u</w:t>
      </w:r>
      <w:bookmarkStart w:id="0" w:name="_GoBack"/>
      <w:bookmarkEnd w:id="0"/>
      <w:r w:rsidRPr="00B60C05">
        <w:t xml:space="preserve">siness </w:t>
      </w:r>
      <w:r w:rsidR="00AB01CD">
        <w:t>U</w:t>
      </w:r>
      <w:r w:rsidRPr="00B60C05">
        <w:t xml:space="preserve">nit </w:t>
      </w:r>
      <w:r w:rsidR="00AB01CD">
        <w:t>R</w:t>
      </w:r>
      <w:r w:rsidR="001C577D" w:rsidRPr="00B60C05">
        <w:t xml:space="preserve">egional </w:t>
      </w:r>
      <w:r w:rsidR="00AB01CD">
        <w:t>D</w:t>
      </w:r>
      <w:r w:rsidRPr="00B60C05">
        <w:t xml:space="preserve">irector </w:t>
      </w:r>
      <w:r w:rsidRPr="00B60C05">
        <w:rPr>
          <w:b/>
        </w:rPr>
        <w:t>Andrew Officer</w:t>
      </w:r>
      <w:r w:rsidRPr="00B60C05">
        <w:t xml:space="preserve"> points out that the division</w:t>
      </w:r>
      <w:r w:rsidR="00A6460A">
        <w:t xml:space="preserve"> </w:t>
      </w:r>
      <w:r w:rsidRPr="00B60C05">
        <w:t>specialises in the planning, design</w:t>
      </w:r>
      <w:r w:rsidR="00A6460A">
        <w:t>ing</w:t>
      </w:r>
      <w:r w:rsidRPr="00B60C05">
        <w:t>, commissioning and operation of numerous</w:t>
      </w:r>
      <w:r w:rsidR="00AB01CD">
        <w:t xml:space="preserve"> types of</w:t>
      </w:r>
      <w:r w:rsidRPr="00B60C05">
        <w:t xml:space="preserve"> water projects, including; bulk water infrastructure; dams, tunnels and hydropower, </w:t>
      </w:r>
      <w:r w:rsidR="00AB01CD">
        <w:t xml:space="preserve">mining and </w:t>
      </w:r>
      <w:r w:rsidRPr="00B60C05">
        <w:t>industrial water services, water and wastewater treatment and trenchless technology.</w:t>
      </w:r>
    </w:p>
    <w:p w:rsidR="007E6BFC" w:rsidRDefault="00A6460A" w:rsidP="003E7092">
      <w:pPr>
        <w:spacing w:line="240" w:lineRule="auto"/>
      </w:pPr>
      <w:r>
        <w:t>"We offer a</w:t>
      </w:r>
      <w:r w:rsidR="00B60C05" w:rsidRPr="00B60C05">
        <w:t xml:space="preserve"> full spectrum of services</w:t>
      </w:r>
      <w:r>
        <w:t xml:space="preserve"> to municipal clients. This includes </w:t>
      </w:r>
      <w:r w:rsidR="00B60C05" w:rsidRPr="00B60C05">
        <w:t xml:space="preserve">water demand and water loss management, </w:t>
      </w:r>
      <w:r>
        <w:t xml:space="preserve">in addition to </w:t>
      </w:r>
      <w:r w:rsidR="00B60C05" w:rsidRPr="00B60C05">
        <w:t xml:space="preserve">bulk water supply and wet services infrastructure design. </w:t>
      </w:r>
      <w:r w:rsidR="00E77CA8" w:rsidRPr="00B60C05">
        <w:t>Our understanding of local wat</w:t>
      </w:r>
      <w:r w:rsidR="00B60C05">
        <w:t>er conditions</w:t>
      </w:r>
      <w:r>
        <w:t>,</w:t>
      </w:r>
      <w:r w:rsidR="00B60C05">
        <w:t xml:space="preserve"> combined with </w:t>
      </w:r>
      <w:r w:rsidR="00E77CA8" w:rsidRPr="00B60C05">
        <w:t>project experience and technical knowledge enables us to develop strategic and integrated plans for short and long</w:t>
      </w:r>
      <w:r w:rsidR="00B60C05">
        <w:t xml:space="preserve"> term water resource management, </w:t>
      </w:r>
      <w:r w:rsidR="00E77CA8" w:rsidRPr="00B60C05">
        <w:t>while using practical approaches to minimis</w:t>
      </w:r>
      <w:r w:rsidR="00B60C05" w:rsidRPr="00B60C05">
        <w:t>e capital and operational costs,</w:t>
      </w:r>
      <w:r w:rsidR="00E77CA8" w:rsidRPr="00B60C05">
        <w:t xml:space="preserve">" </w:t>
      </w:r>
      <w:r w:rsidR="00B60C05">
        <w:t xml:space="preserve">he says. </w:t>
      </w:r>
    </w:p>
    <w:p w:rsidR="0035159B" w:rsidRDefault="008E4254" w:rsidP="008E4254">
      <w:pPr>
        <w:spacing w:line="240" w:lineRule="auto"/>
      </w:pPr>
      <w:r>
        <w:t xml:space="preserve">Among the most high profile </w:t>
      </w:r>
      <w:r w:rsidR="00A3098A">
        <w:t xml:space="preserve">municipal </w:t>
      </w:r>
      <w:r>
        <w:t xml:space="preserve">projects </w:t>
      </w:r>
      <w:r w:rsidR="00AB01CD">
        <w:t xml:space="preserve">currently being undertaken </w:t>
      </w:r>
      <w:r>
        <w:t xml:space="preserve">by the Hatch Goba </w:t>
      </w:r>
      <w:r w:rsidR="00AB01CD">
        <w:t>W</w:t>
      </w:r>
      <w:r>
        <w:t xml:space="preserve">ater </w:t>
      </w:r>
      <w:r w:rsidR="00AB01CD">
        <w:t>B</w:t>
      </w:r>
      <w:r>
        <w:t xml:space="preserve">usiness </w:t>
      </w:r>
      <w:r w:rsidR="00AB01CD">
        <w:t>U</w:t>
      </w:r>
      <w:r>
        <w:t xml:space="preserve">nit is the </w:t>
      </w:r>
      <w:r w:rsidRPr="008E4254">
        <w:t>East London Sewer Diversion Tunnel.</w:t>
      </w:r>
      <w:r>
        <w:rPr>
          <w:b/>
          <w:color w:val="E36C0A" w:themeColor="accent6" w:themeShade="BF"/>
        </w:rPr>
        <w:t xml:space="preserve"> </w:t>
      </w:r>
      <w:r w:rsidRPr="008E4254">
        <w:t xml:space="preserve">Officer </w:t>
      </w:r>
      <w:r w:rsidR="0035159B">
        <w:t>reveals that the company</w:t>
      </w:r>
      <w:r>
        <w:t xml:space="preserve"> was commissioned by </w:t>
      </w:r>
      <w:r w:rsidRPr="008E4254">
        <w:t>Buffalo City Metropolitan Municipality</w:t>
      </w:r>
      <w:r>
        <w:t xml:space="preserve"> </w:t>
      </w:r>
      <w:r w:rsidRPr="008E4254">
        <w:t>to investigate the most effective</w:t>
      </w:r>
      <w:r w:rsidR="00A3098A">
        <w:t xml:space="preserve"> method for diverting sewage to</w:t>
      </w:r>
      <w:r w:rsidR="0035159B">
        <w:t xml:space="preserve"> the new waste</w:t>
      </w:r>
      <w:r w:rsidRPr="008E4254">
        <w:t>water treatment works.</w:t>
      </w:r>
      <w:r>
        <w:rPr>
          <w:color w:val="E36C0A" w:themeColor="accent6" w:themeShade="BF"/>
        </w:rPr>
        <w:t xml:space="preserve"> </w:t>
      </w:r>
    </w:p>
    <w:p w:rsidR="00D73D75" w:rsidRPr="00D73D75" w:rsidRDefault="008E4254" w:rsidP="008E4254">
      <w:pPr>
        <w:spacing w:line="240" w:lineRule="auto"/>
      </w:pPr>
      <w:r w:rsidRPr="00A3098A">
        <w:t>"</w:t>
      </w:r>
      <w:r w:rsidR="00A3098A">
        <w:t>Th</w:t>
      </w:r>
      <w:r w:rsidR="0035159B">
        <w:t>e client was looking at efficiently</w:t>
      </w:r>
      <w:r w:rsidR="00A3098A">
        <w:t xml:space="preserve"> pumping a considerable amount of sewage from a lar</w:t>
      </w:r>
      <w:r w:rsidR="0035159B">
        <w:t>ge outfall sewer in East London, to the waste</w:t>
      </w:r>
      <w:r w:rsidR="00A3098A">
        <w:t xml:space="preserve">water works over a 30 year period. After a detailed </w:t>
      </w:r>
      <w:r w:rsidR="00A3098A" w:rsidRPr="00D73D75">
        <w:t>analysis the Hatch Goba team recommended a 3,5km</w:t>
      </w:r>
      <w:r w:rsidR="0025010F">
        <w:t xml:space="preserve"> </w:t>
      </w:r>
      <w:r w:rsidR="00A3098A" w:rsidRPr="00D73D75">
        <w:t>long, 3m</w:t>
      </w:r>
      <w:r w:rsidR="0025010F">
        <w:t xml:space="preserve"> </w:t>
      </w:r>
      <w:r w:rsidR="00A3098A" w:rsidRPr="00D73D75">
        <w:t xml:space="preserve">diameter </w:t>
      </w:r>
      <w:r w:rsidR="00D73D75" w:rsidRPr="00D73D75">
        <w:t>tunnel</w:t>
      </w:r>
      <w:r w:rsidR="0025010F">
        <w:t xml:space="preserve"> gravity system instead</w:t>
      </w:r>
      <w:r w:rsidR="00D73D75" w:rsidRPr="00D73D75">
        <w:t xml:space="preserve">," he adds. </w:t>
      </w:r>
    </w:p>
    <w:p w:rsidR="008E4254" w:rsidRPr="00D73D75" w:rsidRDefault="00A3098A" w:rsidP="008E4254">
      <w:pPr>
        <w:spacing w:line="240" w:lineRule="auto"/>
      </w:pPr>
      <w:r w:rsidRPr="00D73D75">
        <w:t xml:space="preserve">Although this has a larger initial capital outlay, </w:t>
      </w:r>
      <w:r w:rsidR="00D73D75" w:rsidRPr="00D73D75">
        <w:t xml:space="preserve">Officer claims that </w:t>
      </w:r>
      <w:r w:rsidRPr="00D73D75">
        <w:t xml:space="preserve">the total cost of ownership in the long term is greatly reduced, due to the fact that a substantial amount of energy is saved. </w:t>
      </w:r>
      <w:r w:rsidR="0035159B">
        <w:t>"</w:t>
      </w:r>
      <w:r w:rsidR="00D73D75" w:rsidRPr="00D73D75">
        <w:t xml:space="preserve">This energy saving also makes the micro tunnel a more environmentally friendly option. </w:t>
      </w:r>
      <w:r w:rsidR="0035159B">
        <w:t>Following this successful recommendation, Hatch Goba was also appointed to oversee</w:t>
      </w:r>
      <w:r w:rsidR="008E4254" w:rsidRPr="00D73D75">
        <w:t xml:space="preserve"> the design, tender</w:t>
      </w:r>
      <w:r w:rsidR="0035159B">
        <w:t xml:space="preserve"> documentation and </w:t>
      </w:r>
      <w:r w:rsidR="008E4254" w:rsidRPr="00D73D75">
        <w:t>construction management</w:t>
      </w:r>
      <w:r w:rsidR="0035159B">
        <w:t xml:space="preserve"> of this project."</w:t>
      </w:r>
    </w:p>
    <w:p w:rsidR="0061617E" w:rsidRPr="0061617E" w:rsidRDefault="0061617E" w:rsidP="001C577D">
      <w:pPr>
        <w:spacing w:line="240" w:lineRule="auto"/>
      </w:pPr>
      <w:r w:rsidRPr="0061617E">
        <w:t xml:space="preserve">Hatch Goba has also played an instrumental role in assisting KwaZulu Natal water authority Umgeni Water in the </w:t>
      </w:r>
      <w:r w:rsidR="001C577D" w:rsidRPr="0061617E">
        <w:t xml:space="preserve">Durban Heights </w:t>
      </w:r>
      <w:r w:rsidR="00A6460A" w:rsidRPr="0061617E">
        <w:t>booster pump station and water treatment works upgrade</w:t>
      </w:r>
      <w:r w:rsidRPr="0061617E">
        <w:t xml:space="preserve">. </w:t>
      </w:r>
      <w:r w:rsidR="00A6460A" w:rsidRPr="0061617E">
        <w:t>The Durban Heights booster pump station is a 1, 5 MW, 5</w:t>
      </w:r>
      <w:r w:rsidR="0035159B">
        <w:t xml:space="preserve"> </w:t>
      </w:r>
      <w:r w:rsidR="00A6460A" w:rsidRPr="0061617E">
        <w:t>m</w:t>
      </w:r>
      <w:r w:rsidR="00A6460A" w:rsidRPr="0061617E">
        <w:rPr>
          <w:vertAlign w:val="superscript"/>
        </w:rPr>
        <w:t>3</w:t>
      </w:r>
      <w:r w:rsidR="00A6460A" w:rsidRPr="0061617E">
        <w:t xml:space="preserve">/s capacity potable water pump station fed from the Durban Heights Reservoir 3. </w:t>
      </w:r>
      <w:r w:rsidR="001C577D" w:rsidRPr="0061617E">
        <w:t>Hatch Goba provided services for design and t</w:t>
      </w:r>
      <w:r w:rsidRPr="0061617E">
        <w:t>ender, detail</w:t>
      </w:r>
      <w:r w:rsidR="0035159B">
        <w:t>ed</w:t>
      </w:r>
      <w:r w:rsidRPr="0061617E">
        <w:t xml:space="preserve"> design and</w:t>
      </w:r>
      <w:r w:rsidR="001C577D" w:rsidRPr="0061617E">
        <w:t xml:space="preserve"> construction </w:t>
      </w:r>
      <w:r w:rsidRPr="0061617E">
        <w:t xml:space="preserve">monitoring </w:t>
      </w:r>
      <w:r w:rsidR="001C577D" w:rsidRPr="0061617E">
        <w:t>and commission</w:t>
      </w:r>
      <w:r w:rsidRPr="0061617E">
        <w:t>ing for the</w:t>
      </w:r>
      <w:r w:rsidR="001C577D" w:rsidRPr="0061617E">
        <w:t xml:space="preserve"> project. </w:t>
      </w:r>
    </w:p>
    <w:p w:rsidR="001C577D" w:rsidRDefault="0061617E" w:rsidP="001C577D">
      <w:pPr>
        <w:spacing w:line="240" w:lineRule="auto"/>
      </w:pPr>
      <w:r w:rsidRPr="0061617E">
        <w:t xml:space="preserve">Officer notes that </w:t>
      </w:r>
      <w:r w:rsidR="0035159B">
        <w:t>Hatch Goba</w:t>
      </w:r>
      <w:r w:rsidR="00A6460A" w:rsidRPr="0061617E">
        <w:t xml:space="preserve"> </w:t>
      </w:r>
      <w:r w:rsidR="0032273A" w:rsidRPr="0061617E">
        <w:t xml:space="preserve">also </w:t>
      </w:r>
      <w:r w:rsidRPr="0061617E">
        <w:t>provided</w:t>
      </w:r>
      <w:r w:rsidR="00A6460A" w:rsidRPr="0061617E">
        <w:t xml:space="preserve"> Umgeni Water </w:t>
      </w:r>
      <w:r w:rsidRPr="0061617E">
        <w:t>with</w:t>
      </w:r>
      <w:r w:rsidR="00A6460A" w:rsidRPr="0061617E">
        <w:t xml:space="preserve"> project administration, docum</w:t>
      </w:r>
      <w:r w:rsidRPr="0061617E">
        <w:t>entation</w:t>
      </w:r>
      <w:r w:rsidR="00A6460A" w:rsidRPr="0061617E">
        <w:t xml:space="preserve"> and construction monitoring of a valve replacement programme at the </w:t>
      </w:r>
      <w:r w:rsidR="0032273A" w:rsidRPr="0061617E">
        <w:t>Durban</w:t>
      </w:r>
      <w:r w:rsidR="00AB01CD">
        <w:t xml:space="preserve"> Heights</w:t>
      </w:r>
      <w:r w:rsidR="0032273A" w:rsidRPr="0061617E">
        <w:t xml:space="preserve"> </w:t>
      </w:r>
      <w:r w:rsidR="00AB01CD">
        <w:t>W</w:t>
      </w:r>
      <w:r w:rsidR="0032273A" w:rsidRPr="0061617E">
        <w:t xml:space="preserve">ater </w:t>
      </w:r>
      <w:r w:rsidR="00AB01CD">
        <w:t>T</w:t>
      </w:r>
      <w:r w:rsidR="0032273A" w:rsidRPr="0061617E">
        <w:t xml:space="preserve">reatment </w:t>
      </w:r>
      <w:r w:rsidR="00AB01CD">
        <w:t>W</w:t>
      </w:r>
      <w:r w:rsidR="00A6460A" w:rsidRPr="0061617E">
        <w:t xml:space="preserve">orks, </w:t>
      </w:r>
      <w:r w:rsidR="0032273A" w:rsidRPr="0061617E">
        <w:t xml:space="preserve">which has a capacity of around 600 ML per </w:t>
      </w:r>
      <w:r w:rsidR="001C577D" w:rsidRPr="0061617E">
        <w:t>day</w:t>
      </w:r>
      <w:r w:rsidR="0032273A" w:rsidRPr="0061617E">
        <w:t xml:space="preserve">. </w:t>
      </w:r>
      <w:r w:rsidRPr="0061617E">
        <w:t xml:space="preserve">"Filter </w:t>
      </w:r>
      <w:r w:rsidR="001C577D" w:rsidRPr="0061617E">
        <w:t xml:space="preserve">backwash valves </w:t>
      </w:r>
      <w:r w:rsidRPr="0061617E">
        <w:t>and actuators are being</w:t>
      </w:r>
      <w:r w:rsidR="001C577D" w:rsidRPr="0061617E">
        <w:t xml:space="preserve"> replaced on </w:t>
      </w:r>
      <w:r w:rsidRPr="0061617E">
        <w:t xml:space="preserve">all </w:t>
      </w:r>
      <w:r w:rsidR="001C577D" w:rsidRPr="0061617E">
        <w:t xml:space="preserve">66 filters. The existing </w:t>
      </w:r>
      <w:r w:rsidRPr="0061617E">
        <w:t xml:space="preserve">pneumatically operated </w:t>
      </w:r>
      <w:r w:rsidR="0035159B">
        <w:t xml:space="preserve">actuators </w:t>
      </w:r>
      <w:r w:rsidRPr="0061617E">
        <w:t xml:space="preserve">are being replaced by more advanced electric ones, which will be </w:t>
      </w:r>
      <w:r w:rsidR="001C577D" w:rsidRPr="0061617E">
        <w:t xml:space="preserve">programmed to integrate with the </w:t>
      </w:r>
      <w:r w:rsidRPr="0061617E">
        <w:t>existing supervisory control and data acquisition (SCADA) systems."</w:t>
      </w:r>
    </w:p>
    <w:p w:rsidR="00C7379A" w:rsidRDefault="00D73D75" w:rsidP="00D73D75">
      <w:pPr>
        <w:spacing w:line="240" w:lineRule="auto"/>
      </w:pPr>
      <w:r>
        <w:t xml:space="preserve">eThekwini Water and Sanitation is another municipal authority that has commissioned Hatch Goba to undertake work on the Mahatma Ghandi Road </w:t>
      </w:r>
      <w:r w:rsidR="003A7830">
        <w:t>S</w:t>
      </w:r>
      <w:r>
        <w:t xml:space="preserve">ewer </w:t>
      </w:r>
      <w:r w:rsidR="003A7830">
        <w:t>Pump Station Relocation</w:t>
      </w:r>
      <w:r>
        <w:t xml:space="preserve">, and at the Durban Harbour </w:t>
      </w:r>
      <w:r w:rsidR="00AB01CD">
        <w:t>S</w:t>
      </w:r>
      <w:r>
        <w:t xml:space="preserve">ervices </w:t>
      </w:r>
      <w:r w:rsidR="00AB01CD">
        <w:t>T</w:t>
      </w:r>
      <w:r>
        <w:t xml:space="preserve">unnel </w:t>
      </w:r>
      <w:r w:rsidR="00AB01CD">
        <w:t>R</w:t>
      </w:r>
      <w:r w:rsidRPr="008030DC">
        <w:t xml:space="preserve">eplacement </w:t>
      </w:r>
      <w:r w:rsidR="00AB01CD">
        <w:t>P</w:t>
      </w:r>
      <w:r w:rsidRPr="008030DC">
        <w:t xml:space="preserve">roject. After being appointed to undertake design and construction management for a sewage </w:t>
      </w:r>
      <w:r w:rsidR="00C14EF5" w:rsidRPr="008030DC">
        <w:t>pump station</w:t>
      </w:r>
      <w:r w:rsidRPr="008030DC">
        <w:t xml:space="preserve"> relocation and </w:t>
      </w:r>
      <w:r w:rsidR="003A7830">
        <w:t xml:space="preserve">gravity </w:t>
      </w:r>
      <w:r w:rsidRPr="008030DC">
        <w:t xml:space="preserve">sewer extension along </w:t>
      </w:r>
      <w:r w:rsidRPr="008030DC">
        <w:lastRenderedPageBreak/>
        <w:t>Mahatma Gandhi Road</w:t>
      </w:r>
      <w:r w:rsidR="0035159B">
        <w:t xml:space="preserve"> in Durban</w:t>
      </w:r>
      <w:r w:rsidRPr="008030DC">
        <w:t>, Officer indicates that micro tunnelling was selected as the best method.</w:t>
      </w:r>
    </w:p>
    <w:p w:rsidR="00D73D75" w:rsidRPr="008030DC" w:rsidRDefault="008030DC" w:rsidP="00D73D75">
      <w:pPr>
        <w:spacing w:line="240" w:lineRule="auto"/>
      </w:pPr>
      <w:r w:rsidRPr="008030DC">
        <w:t xml:space="preserve">"Micro tunnelling was identified as the most effective method for this project, due to the fact that the project had to be undertaken with minimal </w:t>
      </w:r>
      <w:r w:rsidR="00D73D75" w:rsidRPr="008030DC">
        <w:t xml:space="preserve">disruption to traffic, </w:t>
      </w:r>
      <w:r w:rsidRPr="008030DC">
        <w:t xml:space="preserve">surrounding businesses, protected historical buildings and </w:t>
      </w:r>
      <w:r w:rsidR="00D73D75" w:rsidRPr="008030DC">
        <w:t xml:space="preserve">essential </w:t>
      </w:r>
      <w:r w:rsidRPr="008030DC">
        <w:t xml:space="preserve">underground </w:t>
      </w:r>
      <w:r w:rsidR="00D73D75" w:rsidRPr="008030DC">
        <w:t xml:space="preserve">services </w:t>
      </w:r>
      <w:r w:rsidRPr="008030DC">
        <w:t xml:space="preserve">that were in close proximity to the construction site," he continues. </w:t>
      </w:r>
    </w:p>
    <w:p w:rsidR="005671F3" w:rsidRPr="005671F3" w:rsidRDefault="003B1EB0" w:rsidP="008030DC">
      <w:pPr>
        <w:spacing w:line="240" w:lineRule="auto"/>
      </w:pPr>
      <w:r w:rsidRPr="003B1EB0">
        <w:t xml:space="preserve">As part of the Durban Harbour </w:t>
      </w:r>
      <w:r w:rsidR="00AB01CD">
        <w:t>S</w:t>
      </w:r>
      <w:r w:rsidRPr="003B1EB0">
        <w:t xml:space="preserve">ervices </w:t>
      </w:r>
      <w:r w:rsidR="00AB01CD">
        <w:t>T</w:t>
      </w:r>
      <w:r w:rsidRPr="003B1EB0">
        <w:t xml:space="preserve">unnel </w:t>
      </w:r>
      <w:r w:rsidR="00AB01CD">
        <w:t>R</w:t>
      </w:r>
      <w:r w:rsidRPr="003B1EB0">
        <w:t xml:space="preserve">eplacement </w:t>
      </w:r>
      <w:r w:rsidR="00AB01CD">
        <w:t>P</w:t>
      </w:r>
      <w:r w:rsidRPr="003B1EB0">
        <w:t>roject, the planned widening and deepening of the harbour entrance necessitated the replacement of the existing tunnel with a longer and deeper tunnel d</w:t>
      </w:r>
      <w:r w:rsidR="008030DC" w:rsidRPr="003B1EB0">
        <w:t>esigned to carry various sewer</w:t>
      </w:r>
      <w:r w:rsidR="00AB01CD">
        <w:t>,</w:t>
      </w:r>
      <w:r w:rsidR="008030DC" w:rsidRPr="003B1EB0">
        <w:t xml:space="preserve"> water, electrical and </w:t>
      </w:r>
      <w:r w:rsidR="00AB01CD">
        <w:t>communication</w:t>
      </w:r>
      <w:r w:rsidR="008030DC" w:rsidRPr="003B1EB0">
        <w:t xml:space="preserve"> services across the harbour entrance. </w:t>
      </w:r>
      <w:r w:rsidRPr="005671F3">
        <w:t xml:space="preserve">Hatch Goba was responsible for </w:t>
      </w:r>
      <w:r w:rsidR="0035159B">
        <w:t xml:space="preserve">the </w:t>
      </w:r>
      <w:r w:rsidRPr="005671F3">
        <w:t>d</w:t>
      </w:r>
      <w:r w:rsidR="008030DC" w:rsidRPr="005671F3">
        <w:t xml:space="preserve">esign and construction supervision of </w:t>
      </w:r>
      <w:r w:rsidR="00AB01CD">
        <w:t xml:space="preserve">the </w:t>
      </w:r>
      <w:r w:rsidR="008030DC" w:rsidRPr="005671F3">
        <w:t>530</w:t>
      </w:r>
      <w:r w:rsidRPr="005671F3">
        <w:t>m</w:t>
      </w:r>
      <w:r w:rsidR="00AB01CD">
        <w:t xml:space="preserve"> </w:t>
      </w:r>
      <w:r w:rsidRPr="005671F3">
        <w:t>long, 4,</w:t>
      </w:r>
      <w:r w:rsidR="008030DC" w:rsidRPr="005671F3">
        <w:t>4</w:t>
      </w:r>
      <w:r w:rsidR="0035159B">
        <w:t>m</w:t>
      </w:r>
      <w:r w:rsidR="00AB01CD">
        <w:t xml:space="preserve"> </w:t>
      </w:r>
      <w:r w:rsidR="0035159B">
        <w:t>diameter segmentally-</w:t>
      </w:r>
      <w:r w:rsidRPr="005671F3">
        <w:t xml:space="preserve">lined </w:t>
      </w:r>
      <w:r w:rsidR="000D22F4">
        <w:t xml:space="preserve">TBM </w:t>
      </w:r>
      <w:r w:rsidR="005671F3" w:rsidRPr="005671F3">
        <w:t xml:space="preserve">driven tunnel. </w:t>
      </w:r>
    </w:p>
    <w:p w:rsidR="005671F3" w:rsidRDefault="005671F3" w:rsidP="005671F3">
      <w:pPr>
        <w:spacing w:line="240" w:lineRule="auto"/>
      </w:pPr>
      <w:r w:rsidRPr="005671F3">
        <w:t>According to Officer, this</w:t>
      </w:r>
      <w:r w:rsidR="00033DCB">
        <w:t xml:space="preserve"> was the first sub-aqueous soft </w:t>
      </w:r>
      <w:r w:rsidRPr="005671F3">
        <w:t>ground tunnel in South Africa, designed with some of the steepest grades and tightest vertical curves due to space constraints.</w:t>
      </w:r>
      <w:r>
        <w:t xml:space="preserve"> </w:t>
      </w:r>
      <w:r w:rsidRPr="005671F3">
        <w:t xml:space="preserve">"Despite these unique challenges, the project was completed on time and within budget, with no major stoppages during the tunnel drive," he states. </w:t>
      </w:r>
    </w:p>
    <w:p w:rsidR="001C577D" w:rsidRDefault="00797013" w:rsidP="001C577D">
      <w:pPr>
        <w:spacing w:line="240" w:lineRule="auto"/>
      </w:pPr>
      <w:r>
        <w:t xml:space="preserve">Hatch Goba also </w:t>
      </w:r>
      <w:r w:rsidR="005671F3">
        <w:t>boasts expe</w:t>
      </w:r>
      <w:r>
        <w:t>rience in storm water projects</w:t>
      </w:r>
      <w:r w:rsidR="005671F3">
        <w:t xml:space="preserve">, following its successful completion of the </w:t>
      </w:r>
      <w:r w:rsidR="001C577D" w:rsidRPr="005671F3">
        <w:t xml:space="preserve">Majaneng </w:t>
      </w:r>
      <w:r w:rsidR="005671F3" w:rsidRPr="005671F3">
        <w:t xml:space="preserve">storm water management </w:t>
      </w:r>
      <w:r w:rsidR="005671F3">
        <w:t xml:space="preserve">project for the </w:t>
      </w:r>
      <w:r w:rsidR="001C577D" w:rsidRPr="005671F3">
        <w:t>City of Tshwane</w:t>
      </w:r>
      <w:r w:rsidR="005671F3" w:rsidRPr="005671F3">
        <w:t>.</w:t>
      </w:r>
      <w:r w:rsidR="005671F3">
        <w:rPr>
          <w:b/>
          <w:color w:val="E36C0A" w:themeColor="accent6" w:themeShade="BF"/>
        </w:rPr>
        <w:t xml:space="preserve"> </w:t>
      </w:r>
      <w:r w:rsidR="005671F3" w:rsidRPr="005671F3">
        <w:t xml:space="preserve">The </w:t>
      </w:r>
      <w:r w:rsidR="001C577D" w:rsidRPr="005671F3">
        <w:t>Kudube</w:t>
      </w:r>
      <w:r>
        <w:t xml:space="preserve"> Extension 10 and</w:t>
      </w:r>
      <w:r w:rsidR="001C577D" w:rsidRPr="005671F3">
        <w:t xml:space="preserve"> Majaneng tribal a</w:t>
      </w:r>
      <w:r w:rsidR="005671F3" w:rsidRPr="005671F3">
        <w:t xml:space="preserve">rea had been </w:t>
      </w:r>
      <w:r w:rsidR="001C577D" w:rsidRPr="005671F3">
        <w:t xml:space="preserve">subjected to regular flooding during the rainy </w:t>
      </w:r>
      <w:r w:rsidR="00033DCB">
        <w:t>season, due to</w:t>
      </w:r>
      <w:r>
        <w:t xml:space="preserve"> a </w:t>
      </w:r>
      <w:r w:rsidR="001C577D" w:rsidRPr="005671F3">
        <w:t>poorly defined</w:t>
      </w:r>
      <w:r w:rsidRPr="00797013">
        <w:t xml:space="preserve"> </w:t>
      </w:r>
      <w:r w:rsidRPr="005671F3">
        <w:t>waterc</w:t>
      </w:r>
      <w:r>
        <w:t>ourse</w:t>
      </w:r>
      <w:r w:rsidR="005671F3" w:rsidRPr="005671F3">
        <w:t xml:space="preserve">. </w:t>
      </w:r>
      <w:r>
        <w:t>As a result, the company</w:t>
      </w:r>
      <w:r w:rsidR="0032273A" w:rsidRPr="00556D62">
        <w:t xml:space="preserve"> was</w:t>
      </w:r>
      <w:r w:rsidR="001C577D" w:rsidRPr="00556D62">
        <w:t xml:space="preserve"> appointed to </w:t>
      </w:r>
      <w:r>
        <w:t xml:space="preserve">determine options </w:t>
      </w:r>
      <w:r w:rsidR="001C577D" w:rsidRPr="00556D62">
        <w:t>for the control and safe discharge of storm flows through this area, including rehabilitation of</w:t>
      </w:r>
      <w:r>
        <w:t xml:space="preserve"> the Majaneng dam spillway, as well as the </w:t>
      </w:r>
      <w:r w:rsidR="001C577D" w:rsidRPr="00556D62">
        <w:t>design and construction of a separate retention dam and canal.</w:t>
      </w:r>
    </w:p>
    <w:p w:rsidR="00FF5558" w:rsidRDefault="00797013" w:rsidP="006D5B88">
      <w:pPr>
        <w:spacing w:line="240" w:lineRule="auto"/>
      </w:pPr>
      <w:r>
        <w:t xml:space="preserve">Looking to the future, Officer believes that </w:t>
      </w:r>
      <w:r w:rsidR="00FF5558">
        <w:t>water and waste</w:t>
      </w:r>
      <w:r>
        <w:t xml:space="preserve">water treatment holds the potential for considerable growth within the Hatch Goba </w:t>
      </w:r>
      <w:r w:rsidR="00AB01CD">
        <w:t>Water Business Unit</w:t>
      </w:r>
      <w:r>
        <w:t xml:space="preserve">. </w:t>
      </w:r>
      <w:r w:rsidR="00FF5558">
        <w:t xml:space="preserve">"A large number of treatment plants across South Africa are deteriorating, and local authorities are seeking to upgrade the existing infrastructure. Having established a proven track record in this area of expertise, I am confident that the Hatch Goba </w:t>
      </w:r>
      <w:r w:rsidR="00AB01CD">
        <w:t>Water Business Unit</w:t>
      </w:r>
      <w:r w:rsidR="00AB01CD" w:rsidDel="00AB01CD">
        <w:t xml:space="preserve"> </w:t>
      </w:r>
      <w:r w:rsidR="00FF5558">
        <w:t>will experience measurable long term growth in this sector."</w:t>
      </w:r>
    </w:p>
    <w:p w:rsidR="006D5B88" w:rsidRPr="00C7379A" w:rsidRDefault="004443A7" w:rsidP="006D5B88">
      <w:pPr>
        <w:spacing w:line="240" w:lineRule="auto"/>
        <w:rPr>
          <w:color w:val="E36C0A" w:themeColor="accent6" w:themeShade="BF"/>
        </w:rPr>
      </w:pPr>
      <w:r w:rsidRPr="004443A7">
        <w:t>Beyond South Africa's borders, O</w:t>
      </w:r>
      <w:r w:rsidR="00356EB8" w:rsidRPr="004443A7">
        <w:t xml:space="preserve">fficer points out that the company will focus </w:t>
      </w:r>
      <w:r w:rsidR="00033DCB">
        <w:t>on small to medium sized dam projects</w:t>
      </w:r>
      <w:r w:rsidR="006D5B88" w:rsidRPr="004443A7">
        <w:t xml:space="preserve">, </w:t>
      </w:r>
      <w:r w:rsidR="00356EB8" w:rsidRPr="004443A7">
        <w:t>as well as</w:t>
      </w:r>
      <w:r w:rsidR="006D5B88" w:rsidRPr="004443A7">
        <w:t xml:space="preserve"> rural bulk water supply</w:t>
      </w:r>
      <w:r w:rsidR="00C7379A">
        <w:t>.</w:t>
      </w:r>
      <w:r w:rsidR="00356EB8" w:rsidRPr="004443A7">
        <w:t xml:space="preserve"> "</w:t>
      </w:r>
      <w:r w:rsidR="00797013" w:rsidRPr="004443A7">
        <w:t>W</w:t>
      </w:r>
      <w:r w:rsidR="006D5B88" w:rsidRPr="004443A7">
        <w:t xml:space="preserve">e </w:t>
      </w:r>
      <w:r w:rsidRPr="004443A7">
        <w:t xml:space="preserve">are actively involved </w:t>
      </w:r>
      <w:r w:rsidR="00033DCB">
        <w:t xml:space="preserve">in </w:t>
      </w:r>
      <w:r w:rsidRPr="004443A7">
        <w:t xml:space="preserve">projects in Botswana and </w:t>
      </w:r>
      <w:r w:rsidR="006D5B88" w:rsidRPr="004443A7">
        <w:t xml:space="preserve">Mozambique, </w:t>
      </w:r>
      <w:r w:rsidRPr="004443A7">
        <w:t xml:space="preserve">and are looking at expanding our footprint into </w:t>
      </w:r>
      <w:r w:rsidR="006D5B88" w:rsidRPr="004443A7">
        <w:t xml:space="preserve">Rwanda, </w:t>
      </w:r>
      <w:r w:rsidRPr="004443A7">
        <w:t>Kenya and Tanzania - where we plan to focus on the larger</w:t>
      </w:r>
      <w:r w:rsidR="00033DCB">
        <w:t xml:space="preserve"> scale bulk water supply</w:t>
      </w:r>
      <w:r w:rsidRPr="004443A7">
        <w:t xml:space="preserve"> projects."</w:t>
      </w:r>
    </w:p>
    <w:p w:rsidR="004443A7" w:rsidRPr="00264F2A" w:rsidRDefault="00264F2A" w:rsidP="006D5B88">
      <w:pPr>
        <w:spacing w:line="240" w:lineRule="auto"/>
      </w:pPr>
      <w:r w:rsidRPr="00264F2A">
        <w:t>Officer explains that t</w:t>
      </w:r>
      <w:r w:rsidR="00356EB8" w:rsidRPr="00264F2A">
        <w:t xml:space="preserve">he Hatch Goba </w:t>
      </w:r>
      <w:r w:rsidR="0025010F">
        <w:t>W</w:t>
      </w:r>
      <w:r w:rsidR="004443A7" w:rsidRPr="00264F2A">
        <w:t xml:space="preserve">ater </w:t>
      </w:r>
      <w:r w:rsidR="0025010F">
        <w:t>B</w:t>
      </w:r>
      <w:r w:rsidR="004443A7" w:rsidRPr="00264F2A">
        <w:t xml:space="preserve">usiness </w:t>
      </w:r>
      <w:r w:rsidR="0025010F">
        <w:t>U</w:t>
      </w:r>
      <w:r w:rsidR="004443A7" w:rsidRPr="00264F2A">
        <w:t xml:space="preserve">nit’s </w:t>
      </w:r>
      <w:r w:rsidR="00033DCB">
        <w:t>capabilities encompass</w:t>
      </w:r>
      <w:r w:rsidR="00356EB8" w:rsidRPr="00264F2A">
        <w:t xml:space="preserve"> the full range of the hydrological cycle and includes all types of water and sewage related infrastructure, centred around an integrated approach to</w:t>
      </w:r>
      <w:r w:rsidRPr="00264F2A">
        <w:t xml:space="preserve"> water resource management, while recognising the important </w:t>
      </w:r>
      <w:r w:rsidR="00356EB8" w:rsidRPr="00264F2A">
        <w:t xml:space="preserve">value of water as a key national resource. </w:t>
      </w:r>
    </w:p>
    <w:p w:rsidR="004443A7" w:rsidRPr="0032130C" w:rsidRDefault="00264F2A" w:rsidP="00FF5558">
      <w:pPr>
        <w:spacing w:line="240" w:lineRule="auto"/>
      </w:pPr>
      <w:r w:rsidRPr="00264F2A">
        <w:t>"</w:t>
      </w:r>
      <w:r w:rsidR="00356EB8" w:rsidRPr="00264F2A">
        <w:t xml:space="preserve">We constantly review methods of efficient and cost effective water use and management in our designs, with a team of technical and engineering experts committed to delivering sustainable water development and management solutions, across the full range of planning, design, implementation and commissioning, maintenance and asset management. </w:t>
      </w:r>
      <w:r w:rsidRPr="00264F2A">
        <w:t>The Hatch Goba water business unit is s</w:t>
      </w:r>
      <w:r w:rsidR="00356EB8" w:rsidRPr="00264F2A">
        <w:t xml:space="preserve">upported by </w:t>
      </w:r>
      <w:r w:rsidR="003B1EB0" w:rsidRPr="00264F2A">
        <w:t xml:space="preserve">7 000 project delivery professionals </w:t>
      </w:r>
      <w:r w:rsidRPr="00264F2A">
        <w:t xml:space="preserve">located in 65 offices worldwide, making it a comprehensive solutions provider to all water related projects across Africa," he concludes. </w:t>
      </w:r>
    </w:p>
    <w:p w:rsidR="0032130C" w:rsidRPr="003719A5" w:rsidRDefault="00FF5558" w:rsidP="0032130C">
      <w:pPr>
        <w:spacing w:line="240" w:lineRule="auto"/>
        <w:rPr>
          <w:rFonts w:cstheme="minorHAnsi"/>
          <w:b/>
          <w:i/>
          <w:color w:val="000000" w:themeColor="text1"/>
        </w:rPr>
      </w:pPr>
      <w:proofErr w:type="gramStart"/>
      <w:r>
        <w:rPr>
          <w:rFonts w:cstheme="minorHAnsi"/>
          <w:b/>
          <w:i/>
        </w:rPr>
        <w:t>Ends</w:t>
      </w:r>
      <w:r w:rsidR="00C14EF5">
        <w:rPr>
          <w:rFonts w:cstheme="minorHAnsi"/>
          <w:b/>
          <w:i/>
        </w:rPr>
        <w:t>.</w:t>
      </w:r>
      <w:proofErr w:type="gramEnd"/>
      <w:r w:rsidR="00C14EF5">
        <w:rPr>
          <w:rFonts w:cstheme="minorHAnsi"/>
          <w:b/>
          <w:i/>
        </w:rPr>
        <w:t xml:space="preserve"> </w:t>
      </w:r>
      <w:r w:rsidR="0032130C">
        <w:rPr>
          <w:b/>
          <w:i/>
        </w:rPr>
        <w:t xml:space="preserve"> </w:t>
      </w:r>
    </w:p>
    <w:p w:rsidR="0032130C" w:rsidRDefault="0032130C" w:rsidP="0032130C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5" w:history="1">
        <w:r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 and click on the Hatch Goba link. </w:t>
      </w:r>
    </w:p>
    <w:p w:rsidR="0032130C" w:rsidRDefault="0032130C" w:rsidP="0032130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About Hatch Goba </w:t>
      </w:r>
      <w:r>
        <w:rPr>
          <w:rFonts w:cstheme="minorHAnsi"/>
        </w:rPr>
        <w:br/>
        <w:t xml:space="preserve">Hatch Goba supplies process and business consulting, information technology, engineering, Procurement and project and construction management and operational services to the mining, metallurgical, energy and infrastructure industries. </w:t>
      </w:r>
    </w:p>
    <w:p w:rsidR="0032130C" w:rsidRDefault="0032130C" w:rsidP="0032130C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Kelly Farthing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Cell: 079 367 7889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6" w:history="1">
        <w:r>
          <w:rPr>
            <w:rStyle w:val="Hyperlink"/>
            <w:rFonts w:cstheme="minorHAnsi"/>
          </w:rPr>
          <w:t>kelly@ngage.co.za</w:t>
        </w:r>
      </w:hyperlink>
      <w:r>
        <w:rPr>
          <w:rFonts w:cstheme="minorHAnsi"/>
        </w:rPr>
        <w:br/>
        <w:t xml:space="preserve">Web: </w:t>
      </w:r>
      <w:hyperlink r:id="rId7" w:history="1">
        <w:r>
          <w:rPr>
            <w:rStyle w:val="Hyperlink"/>
            <w:rFonts w:cstheme="minorHAnsi"/>
          </w:rPr>
          <w:t>www.ngage.co.za</w:t>
        </w:r>
      </w:hyperlink>
    </w:p>
    <w:p w:rsidR="0032130C" w:rsidRPr="00D34148" w:rsidRDefault="0032130C" w:rsidP="0032130C">
      <w:p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 xml:space="preserve"> Browse the Ngage Media Zone for more client press releases and photographs at </w:t>
      </w:r>
      <w:hyperlink r:id="rId8" w:history="1">
        <w:r>
          <w:rPr>
            <w:rStyle w:val="Hyperlink"/>
            <w:rFonts w:cstheme="minorHAnsi"/>
          </w:rPr>
          <w:t>http://media.ngage.co.za</w:t>
        </w:r>
      </w:hyperlink>
    </w:p>
    <w:p w:rsidR="00FF5558" w:rsidRDefault="00FF5558" w:rsidP="006D5B88">
      <w:pPr>
        <w:spacing w:line="240" w:lineRule="auto"/>
        <w:rPr>
          <w:color w:val="FF0000"/>
        </w:rPr>
      </w:pPr>
    </w:p>
    <w:sectPr w:rsidR="00FF5558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88"/>
    <w:rsid w:val="00033DCB"/>
    <w:rsid w:val="000D22F4"/>
    <w:rsid w:val="001C577D"/>
    <w:rsid w:val="001D7E1A"/>
    <w:rsid w:val="00244097"/>
    <w:rsid w:val="0025010F"/>
    <w:rsid w:val="00264F2A"/>
    <w:rsid w:val="0032130C"/>
    <w:rsid w:val="0032273A"/>
    <w:rsid w:val="0035159B"/>
    <w:rsid w:val="00356EB8"/>
    <w:rsid w:val="0036569C"/>
    <w:rsid w:val="003A7830"/>
    <w:rsid w:val="003B1EB0"/>
    <w:rsid w:val="003C4EAB"/>
    <w:rsid w:val="003E7092"/>
    <w:rsid w:val="00442CEF"/>
    <w:rsid w:val="004443A7"/>
    <w:rsid w:val="004707D5"/>
    <w:rsid w:val="00507C54"/>
    <w:rsid w:val="00556D62"/>
    <w:rsid w:val="005671F3"/>
    <w:rsid w:val="0061617E"/>
    <w:rsid w:val="0063753E"/>
    <w:rsid w:val="006D5B88"/>
    <w:rsid w:val="00797013"/>
    <w:rsid w:val="007B5137"/>
    <w:rsid w:val="007B541E"/>
    <w:rsid w:val="007D4598"/>
    <w:rsid w:val="007E21BE"/>
    <w:rsid w:val="007E6BFC"/>
    <w:rsid w:val="008030DC"/>
    <w:rsid w:val="00855C5D"/>
    <w:rsid w:val="008E4254"/>
    <w:rsid w:val="008F428C"/>
    <w:rsid w:val="00A3098A"/>
    <w:rsid w:val="00A46A51"/>
    <w:rsid w:val="00A6460A"/>
    <w:rsid w:val="00AB01CD"/>
    <w:rsid w:val="00B36509"/>
    <w:rsid w:val="00B517E9"/>
    <w:rsid w:val="00B60C05"/>
    <w:rsid w:val="00B73AC7"/>
    <w:rsid w:val="00BA5C47"/>
    <w:rsid w:val="00BD70A9"/>
    <w:rsid w:val="00C14EF5"/>
    <w:rsid w:val="00C7379A"/>
    <w:rsid w:val="00D73D75"/>
    <w:rsid w:val="00E02365"/>
    <w:rsid w:val="00E12CE5"/>
    <w:rsid w:val="00E77CA8"/>
    <w:rsid w:val="00F43A4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5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5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age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y@ngage.co.za" TargetMode="External"/><Relationship Id="rId5" Type="http://schemas.openxmlformats.org/officeDocument/2006/relationships/hyperlink" Target="http://media.ngage.co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Kelly</cp:lastModifiedBy>
  <cp:revision>2</cp:revision>
  <dcterms:created xsi:type="dcterms:W3CDTF">2013-09-10T08:48:00Z</dcterms:created>
  <dcterms:modified xsi:type="dcterms:W3CDTF">2013-09-10T08:48:00Z</dcterms:modified>
</cp:coreProperties>
</file>