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6CA3" w14:textId="77777777" w:rsidR="00D30F05" w:rsidRPr="00E32531" w:rsidRDefault="00D30F05" w:rsidP="00D30F05">
      <w:pPr>
        <w:spacing w:after="160" w:line="259" w:lineRule="auto"/>
        <w:rPr>
          <w:rFonts w:ascii="Arial" w:eastAsia="Times New Roman" w:hAnsi="Arial" w:cs="Arial"/>
          <w:b/>
          <w:bCs/>
          <w:sz w:val="52"/>
          <w:szCs w:val="52"/>
          <w:lang w:val="en-US" w:eastAsia="zh-CN"/>
        </w:rPr>
      </w:pPr>
      <w:r w:rsidRPr="00E32531">
        <w:rPr>
          <w:rFonts w:ascii="Arial" w:eastAsia="Times New Roman" w:hAnsi="Arial" w:cs="Arial"/>
          <w:b/>
          <w:bCs/>
          <w:sz w:val="52"/>
          <w:szCs w:val="52"/>
          <w:lang w:val="en-ZA" w:eastAsia="zh-CN"/>
        </w:rPr>
        <w:t>THOUGHT LEADERSHIP ARTICLE</w:t>
      </w:r>
    </w:p>
    <w:p w14:paraId="2B64811B" w14:textId="77777777" w:rsidR="00D30F05" w:rsidRPr="00E32531" w:rsidRDefault="00D30F05" w:rsidP="00D30F05">
      <w:pPr>
        <w:spacing w:after="160"/>
        <w:rPr>
          <w:rFonts w:ascii="Arial" w:eastAsia="Times New Roman" w:hAnsi="Arial" w:cs="Arial"/>
          <w:sz w:val="28"/>
          <w:szCs w:val="28"/>
          <w:lang w:val="en-ZA" w:eastAsia="zh-CN"/>
        </w:rPr>
      </w:pPr>
      <w:bookmarkStart w:id="0" w:name="_Hlk145407399"/>
      <w:r w:rsidRPr="00E32531">
        <w:rPr>
          <w:rFonts w:ascii="Arial" w:eastAsia="Times New Roman" w:hAnsi="Arial" w:cs="Arial"/>
          <w:sz w:val="28"/>
          <w:szCs w:val="28"/>
          <w:lang w:val="en-ZA" w:eastAsia="zh-CN"/>
        </w:rPr>
        <w:t>The role of the private sector in affordable housing</w:t>
      </w:r>
    </w:p>
    <w:bookmarkEnd w:id="0"/>
    <w:p w14:paraId="49B9C51F" w14:textId="77777777" w:rsidR="00D30F05" w:rsidRPr="00E32531" w:rsidRDefault="00D30F05" w:rsidP="00D30F05">
      <w:pPr>
        <w:pStyle w:val="xmsonormal"/>
        <w:rPr>
          <w:rFonts w:eastAsia="Calibri" w:cs="Arial"/>
          <w:b/>
          <w:bCs/>
        </w:rPr>
      </w:pPr>
      <w:r w:rsidRPr="00E32531">
        <w:rPr>
          <w:rFonts w:eastAsia="Calibri" w:cs="Arial"/>
          <w:b/>
          <w:bCs/>
        </w:rPr>
        <w:t xml:space="preserve">By </w:t>
      </w:r>
      <w:bookmarkStart w:id="1" w:name="_Hlk159833403"/>
      <w:r w:rsidRPr="00E32531">
        <w:rPr>
          <w:rFonts w:eastAsia="Calibri" w:cs="Arial"/>
          <w:b/>
          <w:bCs/>
        </w:rPr>
        <w:t>Lloyd Wallace, Technical Director and Expertise Lead, Infrastructure Advisory, Zutari; and Suzette van der Walt</w:t>
      </w:r>
      <w:bookmarkEnd w:id="1"/>
      <w:r w:rsidRPr="00E32531">
        <w:rPr>
          <w:rFonts w:eastAsia="Calibri" w:cs="Arial"/>
          <w:b/>
          <w:bCs/>
        </w:rPr>
        <w:t>, Consulting Manager, Infrastructure Advisory, Zutari</w:t>
      </w:r>
    </w:p>
    <w:p w14:paraId="76CC07B5" w14:textId="77777777" w:rsidR="00D30F05" w:rsidRPr="00E32531" w:rsidRDefault="00D30F05" w:rsidP="00D30F05">
      <w:pPr>
        <w:pStyle w:val="xmsonormal"/>
        <w:rPr>
          <w:rFonts w:eastAsia="Calibri" w:cs="Arial"/>
          <w:b/>
          <w:bCs/>
        </w:rPr>
      </w:pPr>
    </w:p>
    <w:p w14:paraId="0C50959B" w14:textId="191CD45B" w:rsidR="00D30F05" w:rsidRPr="00E32531" w:rsidRDefault="0061041A" w:rsidP="00D30F05">
      <w:pPr>
        <w:pStyle w:val="xmsonormal"/>
      </w:pPr>
      <w:r w:rsidRPr="00E32531">
        <w:rPr>
          <w:rFonts w:eastAsia="Calibri" w:cs="Arial"/>
          <w:b/>
          <w:bCs/>
        </w:rPr>
        <w:t>1</w:t>
      </w:r>
      <w:r w:rsidR="000E4730">
        <w:rPr>
          <w:rFonts w:eastAsia="Calibri" w:cs="Arial"/>
          <w:b/>
          <w:bCs/>
        </w:rPr>
        <w:t>8</w:t>
      </w:r>
      <w:r w:rsidRPr="00E32531">
        <w:rPr>
          <w:rFonts w:eastAsia="Calibri" w:cs="Arial"/>
          <w:b/>
          <w:bCs/>
        </w:rPr>
        <w:t xml:space="preserve"> March </w:t>
      </w:r>
      <w:r w:rsidR="00D30F05" w:rsidRPr="00E32531">
        <w:rPr>
          <w:rFonts w:eastAsia="Calibri" w:cs="Arial"/>
          <w:b/>
          <w:bCs/>
        </w:rPr>
        <w:t>202</w:t>
      </w:r>
      <w:bookmarkStart w:id="2" w:name="_Hlk145407194"/>
      <w:r w:rsidR="00D30F05" w:rsidRPr="00E32531">
        <w:rPr>
          <w:rFonts w:eastAsia="Calibri" w:cs="Arial"/>
          <w:b/>
          <w:bCs/>
        </w:rPr>
        <w:t>4:</w:t>
      </w:r>
      <w:r w:rsidR="00D30F05" w:rsidRPr="00E32531">
        <w:rPr>
          <w:rFonts w:eastAsia="Calibri" w:cs="Arial"/>
        </w:rPr>
        <w:t xml:space="preserve"> </w:t>
      </w:r>
      <w:bookmarkEnd w:id="2"/>
      <w:r w:rsidR="00D30F05" w:rsidRPr="00E32531">
        <w:t>Affordable housing remains a complex challenge, with varying interpretations of what ‘affordable’ actually means. According to the World Bank, housing is considered affordable when it costs below 30% of the average household income. In South Africa, the term often invokes thoughts of government-subsidised housing, notably the Reconstruction and Development Programme houses and its successor, called Breaking New Ground.</w:t>
      </w:r>
    </w:p>
    <w:p w14:paraId="0A880FB0" w14:textId="77777777" w:rsidR="00D30F05" w:rsidRPr="00E32531" w:rsidRDefault="00D30F05" w:rsidP="00D30F05">
      <w:pPr>
        <w:pStyle w:val="xmsonormal"/>
      </w:pPr>
    </w:p>
    <w:p w14:paraId="20CE8524" w14:textId="77777777" w:rsidR="00D30F05" w:rsidRPr="00E32531" w:rsidRDefault="00D30F05" w:rsidP="00D30F05">
      <w:pPr>
        <w:pStyle w:val="xmsonormal"/>
      </w:pPr>
      <w:r w:rsidRPr="00E32531">
        <w:t>Affordable housing initiatives span a spectrum of models, from Informal Settlement Upgrading (UISP) and site-and-service provision to ownership models like RDP and first home finance (formerly FLISP). Social housing, a privately owned and subsidised rental housing option, along with public housing and community rental units (CRUs), further diversify the landscape of subsidised housing.</w:t>
      </w:r>
    </w:p>
    <w:p w14:paraId="2DD68461" w14:textId="77777777" w:rsidR="00D30F05" w:rsidRPr="00E32531" w:rsidRDefault="00D30F05" w:rsidP="00D30F05">
      <w:pPr>
        <w:pStyle w:val="xmsonormal"/>
      </w:pPr>
      <w:bookmarkStart w:id="3" w:name="_Hlk159833278"/>
    </w:p>
    <w:p w14:paraId="19A14FF6" w14:textId="77777777" w:rsidR="00D30F05" w:rsidRPr="00E32531" w:rsidRDefault="00D30F05" w:rsidP="00D30F05">
      <w:pPr>
        <w:pStyle w:val="xmsonormal"/>
      </w:pPr>
      <w:r w:rsidRPr="00E32531">
        <w:t xml:space="preserve">Amidst this complexity, the private sector plays a pivotal role in developing affordable housing and introducing innovative models like sub-market rental and subsidised social housing. </w:t>
      </w:r>
      <w:bookmarkEnd w:id="3"/>
      <w:r w:rsidRPr="00E32531">
        <w:t>Affordable housing, considered a crucial element of economic redress, is a public good when it provides safe, good-quality housing. It provides the foundation for upward mobility and contributes to positive urban environments.</w:t>
      </w:r>
    </w:p>
    <w:p w14:paraId="5C855839" w14:textId="77777777" w:rsidR="00D30F05" w:rsidRPr="00E32531" w:rsidRDefault="00D30F05" w:rsidP="00D30F05">
      <w:pPr>
        <w:pStyle w:val="xmsonormal"/>
      </w:pPr>
    </w:p>
    <w:p w14:paraId="029663F8" w14:textId="77777777" w:rsidR="00D30F05" w:rsidRPr="00E32531" w:rsidRDefault="00D30F05" w:rsidP="00D30F05">
      <w:pPr>
        <w:pStyle w:val="xmsonormal"/>
      </w:pPr>
      <w:r w:rsidRPr="00E32531">
        <w:t>Private sector involvement brings its typical advantages, but some challenges need careful consideration. The grant-based nature of subsidies, particularly those directed to Social Housing Institutions (SHIs) for project capital finance, may inadvertently disincentivise comprehensive asset renewal budgeting. Without a viable exit strategy or a larger share of liability for developers, there is a risk of social housing projects falling into a state of disrepair once the capital commitments (sometimes as low as 30% of total development cost) have been met.</w:t>
      </w:r>
    </w:p>
    <w:p w14:paraId="5E85CBBA" w14:textId="77777777" w:rsidR="00D30F05" w:rsidRPr="00E32531" w:rsidRDefault="00D30F05" w:rsidP="00D30F05">
      <w:pPr>
        <w:pStyle w:val="xmsonormal"/>
      </w:pPr>
    </w:p>
    <w:p w14:paraId="4DE585F9" w14:textId="77777777" w:rsidR="00D30F05" w:rsidRPr="00E32531" w:rsidRDefault="00D30F05" w:rsidP="00D30F05">
      <w:pPr>
        <w:pStyle w:val="xmsonormal"/>
      </w:pPr>
      <w:r w:rsidRPr="00E32531">
        <w:t>Addressing these challenges requires innovative solutions, especially as South Africa – which is not considered a poor country – therefore has limited access to impact finance focused on social initiatives. However, there is far more green impact finance available from investors with an appetite to be become involved in South Africa.</w:t>
      </w:r>
    </w:p>
    <w:p w14:paraId="79518568" w14:textId="77777777" w:rsidR="00D30F05" w:rsidRPr="00E32531" w:rsidRDefault="00D30F05" w:rsidP="00D30F05">
      <w:pPr>
        <w:pStyle w:val="xmsonormal"/>
      </w:pPr>
    </w:p>
    <w:p w14:paraId="4777F2D2" w14:textId="77777777" w:rsidR="00D30F05" w:rsidRPr="00E32531" w:rsidRDefault="00D30F05" w:rsidP="00D30F05">
      <w:pPr>
        <w:pStyle w:val="xmsonormal"/>
      </w:pPr>
      <w:bookmarkStart w:id="4" w:name="_Hlk159833303"/>
      <w:r w:rsidRPr="00E32531">
        <w:t>The refurbishment of existing housing stock aligns with green principles, as it is inherently more sustainable than the construction of new structures.</w:t>
      </w:r>
      <w:bookmarkEnd w:id="4"/>
      <w:r w:rsidRPr="00E32531">
        <w:t xml:space="preserve"> Infill design, a strategy that enhances urban density and reduces pressure on infrastructure networks, can further contribute to environmental and social sustainability.</w:t>
      </w:r>
    </w:p>
    <w:p w14:paraId="5FAB4EDC" w14:textId="77777777" w:rsidR="00D30F05" w:rsidRPr="00E32531" w:rsidRDefault="00D30F05" w:rsidP="00D30F05">
      <w:pPr>
        <w:pStyle w:val="xmsonormal"/>
      </w:pPr>
    </w:p>
    <w:p w14:paraId="49FD2F54" w14:textId="77777777" w:rsidR="00D30F05" w:rsidRPr="00E32531" w:rsidRDefault="00D30F05" w:rsidP="00D30F05">
      <w:pPr>
        <w:pStyle w:val="xmsonormal"/>
      </w:pPr>
      <w:bookmarkStart w:id="5" w:name="_Hlk159833350"/>
      <w:r w:rsidRPr="00E32531">
        <w:t xml:space="preserve">The private sector, equipped with its efficiency and innovation, can play a transformative role in reshaping the landscape of affordable housing. </w:t>
      </w:r>
      <w:bookmarkEnd w:id="5"/>
      <w:r w:rsidRPr="00E32531">
        <w:t>Collaboration between public and private entities is essential to navigate the intricate challenges the housing backlog poses and create resilient infrastructure for future generations.</w:t>
      </w:r>
    </w:p>
    <w:p w14:paraId="110D8874" w14:textId="77777777" w:rsidR="00D30F05" w:rsidRPr="00E32531" w:rsidRDefault="00D30F05" w:rsidP="00D30F05">
      <w:pPr>
        <w:pStyle w:val="xmsonormal"/>
      </w:pPr>
    </w:p>
    <w:p w14:paraId="4F3882F0" w14:textId="77777777" w:rsidR="00D30F05" w:rsidRPr="00E32531" w:rsidRDefault="00D30F05" w:rsidP="00D30F05">
      <w:pPr>
        <w:pStyle w:val="xmsonormal"/>
      </w:pPr>
      <w:r w:rsidRPr="00E32531">
        <w:lastRenderedPageBreak/>
        <w:t>As we strive for economic redress and equitable access to housing, it is crucial to leverage the strengths of the private sector while mitigating the risks associated with subsidy-based models. By doing so, we can pave the way for sustainable, affordable housing solutions that address both the immediate backlog and future challenges. The success of subsidised housing lies not only in its provision but in its ability to endure and adapt to the evolving needs of our communities.</w:t>
      </w:r>
    </w:p>
    <w:p w14:paraId="4603FEE3" w14:textId="77777777" w:rsidR="00D30F05" w:rsidRPr="00E32531" w:rsidRDefault="00D30F05" w:rsidP="00D30F05">
      <w:pPr>
        <w:pStyle w:val="xmsonormal"/>
      </w:pPr>
    </w:p>
    <w:p w14:paraId="315929E4" w14:textId="08506263" w:rsidR="00D30F05" w:rsidRPr="00E32531" w:rsidRDefault="00D30F05" w:rsidP="00D30F05">
      <w:pPr>
        <w:pStyle w:val="xmsonormal"/>
      </w:pPr>
      <w:r w:rsidRPr="00E32531">
        <w:t>Zutari’s Infrastructure Advisory Team attended two housing conferences in November 2023. The 8</w:t>
      </w:r>
      <w:r w:rsidRPr="00E32531">
        <w:rPr>
          <w:vertAlign w:val="superscript"/>
        </w:rPr>
        <w:t>th</w:t>
      </w:r>
      <w:r w:rsidRPr="00E32531">
        <w:t xml:space="preserve"> Annual Affordable Housing Africa conference held in Cape Town saw specifically DFIs and private developers in good attendance. The session also concluded with a masterclass on PPPs in affordable housing.</w:t>
      </w:r>
      <w:r w:rsidR="00BB3B51" w:rsidRPr="00E32531">
        <w:t xml:space="preserve"> </w:t>
      </w:r>
      <w:r w:rsidRPr="00E32531">
        <w:t xml:space="preserve">Zutari presented two case studies, contrasting insights from the teams working with the City of Cape Town’s Public Housing Department and insights from providing lenders with technical advisory services for social housing developments. </w:t>
      </w:r>
    </w:p>
    <w:p w14:paraId="44A8D6A3" w14:textId="77777777" w:rsidR="00D30F05" w:rsidRPr="00E32531" w:rsidRDefault="00D30F05" w:rsidP="00D30F05">
      <w:pPr>
        <w:pStyle w:val="xmsonormal"/>
      </w:pPr>
    </w:p>
    <w:p w14:paraId="7A40D06F" w14:textId="094FE7B1" w:rsidR="00D30F05" w:rsidRPr="00E32531" w:rsidRDefault="00D30F05" w:rsidP="00D30F05">
      <w:pPr>
        <w:pStyle w:val="xmsonormal"/>
      </w:pPr>
      <w:r w:rsidRPr="00E32531">
        <w:t>The 39</w:t>
      </w:r>
      <w:r w:rsidRPr="00E32531">
        <w:rPr>
          <w:vertAlign w:val="superscript"/>
        </w:rPr>
        <w:t>th</w:t>
      </w:r>
      <w:r w:rsidRPr="00E32531">
        <w:t xml:space="preserve"> annual African Union for Housing Conference saw housing practitioners from Africa come together to discuss the theme ‘Affordable Housing on the Front Lines: Cases from the Continent’, which shone the spotlight on affordable housing finance.</w:t>
      </w:r>
      <w:r w:rsidR="00BB3B51" w:rsidRPr="00E32531">
        <w:t xml:space="preserve"> </w:t>
      </w:r>
      <w:r w:rsidRPr="00E32531">
        <w:t>Policymakers, government officials, bankers, fintech and developers were in attendance. Zutari highlighted its research around the realities of private sector involvement in State-provided rental housing, using the City of Cape Town’s Public Housing Department as a case study.</w:t>
      </w:r>
    </w:p>
    <w:p w14:paraId="23893095" w14:textId="77777777" w:rsidR="00D30F05" w:rsidRPr="00E32531" w:rsidRDefault="00D30F05" w:rsidP="00D30F05">
      <w:pPr>
        <w:pStyle w:val="xmsonormal"/>
      </w:pPr>
    </w:p>
    <w:p w14:paraId="61197A27" w14:textId="77777777" w:rsidR="00D30F05" w:rsidRPr="00ED4E11" w:rsidRDefault="00D30F05" w:rsidP="00D30F05">
      <w:pPr>
        <w:spacing w:after="160"/>
        <w:rPr>
          <w:rFonts w:ascii="Calibri" w:eastAsia="Times New Roman" w:hAnsi="Calibri" w:cs="Arial"/>
          <w:iCs/>
          <w:sz w:val="22"/>
          <w:szCs w:val="22"/>
          <w:lang w:val="en-US" w:eastAsia="zh-CN"/>
        </w:rPr>
      </w:pPr>
      <w:r w:rsidRPr="00ED4E11">
        <w:rPr>
          <w:rFonts w:ascii="Calibri" w:eastAsia="Times New Roman" w:hAnsi="Calibri" w:cs="Arial"/>
          <w:b/>
          <w:i/>
          <w:iCs/>
          <w:sz w:val="22"/>
          <w:szCs w:val="22"/>
          <w:lang w:val="en-ZA" w:eastAsia="zh-CN"/>
        </w:rPr>
        <w:t>Ends</w:t>
      </w:r>
    </w:p>
    <w:p w14:paraId="29700296" w14:textId="77777777" w:rsidR="00D30F05" w:rsidRPr="00ED4E11" w:rsidRDefault="00D30F05" w:rsidP="00D30F05">
      <w:pPr>
        <w:spacing w:after="160"/>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Notes to the Editor</w:t>
      </w:r>
      <w:r w:rsidRPr="00ED4E11">
        <w:rPr>
          <w:rFonts w:ascii="Calibri" w:eastAsia="Times New Roman" w:hAnsi="Calibri" w:cs="Arial"/>
          <w:b/>
          <w:iCs/>
          <w:sz w:val="22"/>
          <w:szCs w:val="22"/>
          <w:lang w:val="en-ZA" w:eastAsia="zh-CN"/>
        </w:rPr>
        <w:br/>
      </w:r>
      <w:r w:rsidRPr="00ED4E11">
        <w:rPr>
          <w:rFonts w:ascii="Calibri" w:eastAsia="Times New Roman" w:hAnsi="Calibri" w:cs="Arial"/>
          <w:iCs/>
          <w:sz w:val="22"/>
          <w:szCs w:val="22"/>
          <w:lang w:val="en-ZA" w:eastAsia="zh-CN"/>
        </w:rPr>
        <w:t>To download hi-res images for this</w:t>
      </w:r>
      <w:r>
        <w:rPr>
          <w:rFonts w:ascii="Calibri" w:eastAsia="Times New Roman" w:hAnsi="Calibri" w:cs="Arial"/>
          <w:iCs/>
          <w:sz w:val="22"/>
          <w:szCs w:val="22"/>
          <w:lang w:val="en-ZA" w:eastAsia="zh-CN"/>
        </w:rPr>
        <w:t xml:space="preserve"> news article</w:t>
      </w:r>
      <w:r w:rsidRPr="00ED4E11">
        <w:rPr>
          <w:rFonts w:ascii="Calibri" w:eastAsia="Times New Roman" w:hAnsi="Calibri" w:cs="Arial"/>
          <w:iCs/>
          <w:sz w:val="22"/>
          <w:szCs w:val="22"/>
          <w:lang w:val="en-ZA" w:eastAsia="zh-CN"/>
        </w:rPr>
        <w:t xml:space="preserve">, please visit </w:t>
      </w:r>
      <w:hyperlink r:id="rId14" w:history="1">
        <w:r w:rsidRPr="00ED4E11">
          <w:rPr>
            <w:rFonts w:ascii="Calibri" w:eastAsia="Times New Roman" w:hAnsi="Calibri" w:cs="Arial"/>
            <w:iCs/>
            <w:color w:val="0563C1"/>
            <w:sz w:val="22"/>
            <w:szCs w:val="22"/>
            <w:u w:val="single"/>
            <w:lang w:val="en-ZA" w:eastAsia="zh-CN"/>
          </w:rPr>
          <w:t>http://media.ngage.co.za</w:t>
        </w:r>
      </w:hyperlink>
      <w:r w:rsidRPr="00ED4E11">
        <w:rPr>
          <w:rFonts w:ascii="Calibri" w:eastAsia="Times New Roman" w:hAnsi="Calibri" w:cs="Arial"/>
          <w:iCs/>
          <w:sz w:val="22"/>
          <w:szCs w:val="22"/>
          <w:lang w:val="en-ZA" w:eastAsia="zh-CN"/>
        </w:rPr>
        <w:t xml:space="preserve"> and click the Zutari link to view the company’s press office.</w:t>
      </w:r>
    </w:p>
    <w:p w14:paraId="491FF4DB" w14:textId="77777777" w:rsidR="00D30F05" w:rsidRPr="00ED4E11" w:rsidRDefault="00D30F05" w:rsidP="00D30F05">
      <w:pPr>
        <w:rPr>
          <w:rFonts w:ascii="Calibri" w:eastAsia="Times New Roman" w:hAnsi="Calibri" w:cs="Arial"/>
          <w:b/>
          <w:iCs/>
          <w:sz w:val="22"/>
          <w:szCs w:val="22"/>
          <w:lang w:val="en-ZA" w:eastAsia="zh-CN"/>
        </w:rPr>
      </w:pPr>
      <w:r w:rsidRPr="00ED4E11">
        <w:rPr>
          <w:rFonts w:ascii="Calibri" w:eastAsia="Times New Roman" w:hAnsi="Calibri" w:cs="Arial"/>
          <w:b/>
          <w:iCs/>
          <w:sz w:val="22"/>
          <w:szCs w:val="22"/>
          <w:lang w:val="en-ZA" w:eastAsia="zh-CN"/>
        </w:rPr>
        <w:t>About Zutari</w:t>
      </w:r>
    </w:p>
    <w:p w14:paraId="6A015085" w14:textId="77777777" w:rsidR="00D30F05" w:rsidRPr="00702640" w:rsidRDefault="00D30F05" w:rsidP="00D30F05">
      <w:pPr>
        <w:spacing w:after="160"/>
        <w:rPr>
          <w:rFonts w:ascii="Calibri" w:eastAsia="Times New Roman" w:hAnsi="Calibri" w:cs="Calibri"/>
          <w:iCs/>
          <w:sz w:val="22"/>
          <w:szCs w:val="22"/>
          <w:lang w:val="en-ZA" w:eastAsia="zh-CN"/>
        </w:rPr>
      </w:pPr>
      <w:r w:rsidRPr="00702640">
        <w:rPr>
          <w:rFonts w:ascii="Calibri" w:hAnsi="Calibri" w:cs="Calibri"/>
          <w:sz w:val="22"/>
          <w:szCs w:val="22"/>
        </w:rPr>
        <w:t>As an infrastructure engineering and advisory practice, we believe infrastructure has unparalleled potential to create enduring impact. Never more relevant, this potential can be reali</w:t>
      </w:r>
      <w:r>
        <w:rPr>
          <w:rFonts w:ascii="Calibri" w:hAnsi="Calibri" w:cs="Calibri"/>
          <w:sz w:val="22"/>
          <w:szCs w:val="22"/>
        </w:rPr>
        <w:t>s</w:t>
      </w:r>
      <w:r w:rsidRPr="00702640">
        <w:rPr>
          <w:rFonts w:ascii="Calibri" w:hAnsi="Calibri" w:cs="Calibri"/>
          <w:sz w:val="22"/>
          <w:szCs w:val="22"/>
        </w:rPr>
        <w:t>ed only if we plan, design, deliver</w:t>
      </w:r>
      <w:r>
        <w:rPr>
          <w:rFonts w:ascii="Calibri" w:hAnsi="Calibri" w:cs="Calibri"/>
          <w:sz w:val="22"/>
          <w:szCs w:val="22"/>
        </w:rPr>
        <w:t>,</w:t>
      </w:r>
      <w:r w:rsidRPr="00702640">
        <w:rPr>
          <w:rFonts w:ascii="Calibri" w:hAnsi="Calibri" w:cs="Calibri"/>
          <w:sz w:val="22"/>
          <w:szCs w:val="22"/>
        </w:rPr>
        <w:t xml:space="preserve"> and manage infrastructure in ways that maximise its value. Our work in water, transport, energy, resources, and built-environment infrastructure does just this – helping to nurture thriving communities, growing economies, and healthy environments. </w:t>
      </w:r>
      <w:r w:rsidRPr="00702640">
        <w:rPr>
          <w:rFonts w:ascii="Calibri" w:eastAsia="Times New Roman" w:hAnsi="Calibri" w:cs="Calibri"/>
          <w:iCs/>
          <w:sz w:val="22"/>
          <w:szCs w:val="22"/>
          <w:lang w:val="en-ZA" w:eastAsia="zh-CN"/>
        </w:rPr>
        <w:t>At Zutari</w:t>
      </w:r>
      <w:r>
        <w:rPr>
          <w:rFonts w:ascii="Calibri" w:eastAsia="Times New Roman" w:hAnsi="Calibri" w:cs="Calibri"/>
          <w:iCs/>
          <w:sz w:val="22"/>
          <w:szCs w:val="22"/>
          <w:lang w:val="en-ZA" w:eastAsia="zh-CN"/>
        </w:rPr>
        <w:t>,</w:t>
      </w:r>
      <w:r w:rsidRPr="00702640">
        <w:rPr>
          <w:rFonts w:ascii="Calibri" w:eastAsia="Times New Roman" w:hAnsi="Calibri" w:cs="Calibri"/>
          <w:iCs/>
          <w:sz w:val="22"/>
          <w:szCs w:val="22"/>
          <w:lang w:val="en-ZA" w:eastAsia="zh-CN"/>
        </w:rPr>
        <w:t xml:space="preserve"> we understand that radical impact does</w:t>
      </w:r>
      <w:r>
        <w:rPr>
          <w:rFonts w:ascii="Calibri" w:eastAsia="Times New Roman" w:hAnsi="Calibri" w:cs="Calibri"/>
          <w:iCs/>
          <w:sz w:val="22"/>
          <w:szCs w:val="22"/>
          <w:lang w:val="en-ZA" w:eastAsia="zh-CN"/>
        </w:rPr>
        <w:t xml:space="preserve"> not</w:t>
      </w:r>
      <w:r w:rsidRPr="00702640">
        <w:rPr>
          <w:rFonts w:ascii="Calibri" w:eastAsia="Times New Roman" w:hAnsi="Calibri" w:cs="Calibri"/>
          <w:iCs/>
          <w:sz w:val="22"/>
          <w:szCs w:val="22"/>
          <w:lang w:val="en-ZA" w:eastAsia="zh-CN"/>
        </w:rPr>
        <w:t xml:space="preserve"> just happen; it requires more of us to connect differently, work smarter, and stay rooted.</w:t>
      </w:r>
    </w:p>
    <w:p w14:paraId="4F7AEBC9" w14:textId="77777777" w:rsidR="00D30F05" w:rsidRPr="00037EFA" w:rsidRDefault="00D30F05" w:rsidP="00D30F05">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connect differently</w:t>
      </w:r>
      <w:r w:rsidRPr="00037EFA">
        <w:rPr>
          <w:rFonts w:ascii="Calibri" w:eastAsia="Times New Roman" w:hAnsi="Calibri" w:cs="Arial"/>
          <w:iCs/>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39B46652" w14:textId="77777777" w:rsidR="00D30F05" w:rsidRPr="00037EFA" w:rsidRDefault="00D30F05" w:rsidP="00D30F05">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work smarter</w:t>
      </w:r>
      <w:r w:rsidRPr="00037EFA">
        <w:rPr>
          <w:rFonts w:ascii="Calibri" w:eastAsia="Times New Roman" w:hAnsi="Calibri" w:cs="Arial"/>
          <w:iCs/>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58C62BA2" w14:textId="77777777" w:rsidR="00D30F05" w:rsidRPr="00037EFA" w:rsidRDefault="00D30F05" w:rsidP="00D30F05">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stay rooted</w:t>
      </w:r>
      <w:r w:rsidRPr="00037EFA">
        <w:rPr>
          <w:rFonts w:ascii="Calibri" w:eastAsia="Times New Roman" w:hAnsi="Calibri" w:cs="Arial"/>
          <w:iCs/>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4584C982" w14:textId="77777777" w:rsidR="00D30F05" w:rsidRDefault="00D30F05" w:rsidP="00D30F05">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At Zutari our people connect differently, work smarter, and stay rooted. Working in this way, we reliably deliver impact through infrastructure, making the world a better place – one project at a time</w:t>
      </w:r>
      <w:r w:rsidRPr="00ED4E11">
        <w:rPr>
          <w:rFonts w:ascii="Calibri" w:eastAsia="Times New Roman" w:hAnsi="Calibri" w:cs="Arial"/>
          <w:iCs/>
          <w:sz w:val="22"/>
          <w:szCs w:val="22"/>
          <w:lang w:val="en-ZA" w:eastAsia="zh-CN"/>
        </w:rPr>
        <w:t>.</w:t>
      </w:r>
    </w:p>
    <w:p w14:paraId="12334A09" w14:textId="77777777" w:rsidR="00D30F05" w:rsidRDefault="00D30F05" w:rsidP="00D30F05">
      <w:pPr>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Zutari Contact</w:t>
      </w:r>
    </w:p>
    <w:p w14:paraId="54ABEB86" w14:textId="77777777" w:rsidR="00D30F05" w:rsidRDefault="00D30F05" w:rsidP="00D30F05">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Malebusa Sebatane</w:t>
      </w:r>
    </w:p>
    <w:p w14:paraId="62774C9E" w14:textId="77777777" w:rsidR="00D30F05" w:rsidRDefault="00D30F05" w:rsidP="00D30F05">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Marketing &amp; Communications Manager</w:t>
      </w:r>
    </w:p>
    <w:p w14:paraId="15C33A8B" w14:textId="77777777" w:rsidR="00D30F05" w:rsidRDefault="00D30F05" w:rsidP="00D30F05">
      <w:pPr>
        <w:rPr>
          <w:rFonts w:ascii="Calibri" w:eastAsia="Times New Roman" w:hAnsi="Calibri" w:cs="Arial"/>
          <w:iCs/>
          <w:sz w:val="22"/>
          <w:szCs w:val="22"/>
          <w:lang w:val="en-ZA" w:eastAsia="zh-CN"/>
        </w:rPr>
      </w:pPr>
      <w:r>
        <w:rPr>
          <w:rFonts w:ascii="Calibri" w:eastAsia="Times New Roman" w:hAnsi="Calibri" w:cs="Arial"/>
          <w:iCs/>
          <w:sz w:val="22"/>
          <w:szCs w:val="22"/>
          <w:lang w:val="en-ZA" w:eastAsia="zh-CN"/>
        </w:rPr>
        <w:t>Zutari</w:t>
      </w:r>
    </w:p>
    <w:p w14:paraId="7DA9A49C" w14:textId="77777777" w:rsidR="00D30F05" w:rsidRDefault="00D30F05" w:rsidP="00D30F05">
      <w:pPr>
        <w:rPr>
          <w:rFonts w:ascii="Calibri" w:eastAsia="Times New Roman" w:hAnsi="Calibri" w:cs="Arial"/>
          <w:iCs/>
          <w:sz w:val="22"/>
          <w:szCs w:val="22"/>
          <w:lang w:val="en-ZA" w:eastAsia="zh-CN"/>
        </w:rPr>
      </w:pPr>
      <w:r w:rsidRPr="00ED765F">
        <w:rPr>
          <w:rFonts w:ascii="Calibri" w:eastAsia="Times New Roman" w:hAnsi="Calibri" w:cs="Arial"/>
          <w:iCs/>
          <w:sz w:val="22"/>
          <w:szCs w:val="22"/>
          <w:lang w:val="en-ZA" w:eastAsia="zh-CN"/>
        </w:rPr>
        <w:t>Tel: (012) 427</w:t>
      </w:r>
      <w:r>
        <w:rPr>
          <w:rFonts w:ascii="Calibri" w:eastAsia="Times New Roman" w:hAnsi="Calibri" w:cs="Arial"/>
          <w:iCs/>
          <w:sz w:val="22"/>
          <w:szCs w:val="22"/>
          <w:lang w:val="en-ZA" w:eastAsia="zh-CN"/>
        </w:rPr>
        <w:t xml:space="preserve"> </w:t>
      </w:r>
      <w:r w:rsidRPr="00ED765F">
        <w:rPr>
          <w:rFonts w:ascii="Calibri" w:eastAsia="Times New Roman" w:hAnsi="Calibri" w:cs="Arial"/>
          <w:iCs/>
          <w:sz w:val="22"/>
          <w:szCs w:val="22"/>
          <w:lang w:val="en-ZA" w:eastAsia="zh-CN"/>
        </w:rPr>
        <w:t>2000</w:t>
      </w:r>
    </w:p>
    <w:p w14:paraId="701CE4C3" w14:textId="77777777" w:rsidR="00D30F05" w:rsidRPr="00CE3BCD" w:rsidRDefault="00D30F05" w:rsidP="00D30F05">
      <w:pPr>
        <w:rPr>
          <w:rFonts w:ascii="Calibri" w:eastAsia="Times New Roman" w:hAnsi="Calibri" w:cs="Arial"/>
          <w:iCs/>
          <w:color w:val="0070C0"/>
          <w:sz w:val="22"/>
          <w:szCs w:val="22"/>
          <w:lang w:val="en-ZA" w:eastAsia="zh-CN"/>
        </w:rPr>
      </w:pPr>
      <w:r w:rsidRPr="00CE3BCD">
        <w:rPr>
          <w:rFonts w:ascii="Calibri" w:eastAsia="Times New Roman" w:hAnsi="Calibri" w:cs="Arial"/>
          <w:iCs/>
          <w:sz w:val="22"/>
          <w:szCs w:val="22"/>
          <w:lang w:val="en-ZA" w:eastAsia="zh-CN"/>
        </w:rPr>
        <w:lastRenderedPageBreak/>
        <w:t xml:space="preserve">Email: </w:t>
      </w:r>
      <w:hyperlink r:id="rId15" w:history="1">
        <w:r w:rsidRPr="00CE3BCD">
          <w:rPr>
            <w:rStyle w:val="Hyperlink"/>
            <w:rFonts w:ascii="Calibri" w:eastAsia="Times New Roman" w:hAnsi="Calibri" w:cs="Arial"/>
            <w:iCs/>
            <w:color w:val="0070C0"/>
            <w:sz w:val="22"/>
            <w:szCs w:val="22"/>
            <w:lang w:val="en-ZA" w:eastAsia="zh-CN"/>
          </w:rPr>
          <w:t>Malebusa.sebatane@zutari.com</w:t>
        </w:r>
      </w:hyperlink>
    </w:p>
    <w:p w14:paraId="1F8102DB" w14:textId="77777777" w:rsidR="00D30F05" w:rsidRPr="00CE3BCD" w:rsidRDefault="00D30F05" w:rsidP="00D30F05">
      <w:pPr>
        <w:spacing w:after="160"/>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 xml:space="preserve">Web: </w:t>
      </w:r>
      <w:r w:rsidRPr="00CE3BCD">
        <w:rPr>
          <w:rFonts w:ascii="Calibri" w:eastAsia="Times New Roman" w:hAnsi="Calibri" w:cs="Arial"/>
          <w:iCs/>
          <w:color w:val="0070C0"/>
          <w:sz w:val="22"/>
          <w:szCs w:val="22"/>
          <w:lang w:val="en-ZA" w:eastAsia="zh-CN"/>
        </w:rPr>
        <w:t>https://www.zutari.com</w:t>
      </w:r>
    </w:p>
    <w:p w14:paraId="33574255" w14:textId="77777777" w:rsidR="00D30F05" w:rsidRPr="00ED4E11" w:rsidRDefault="00D30F05" w:rsidP="00D30F05">
      <w:pPr>
        <w:rPr>
          <w:rFonts w:ascii="Calibri" w:eastAsia="Calibri" w:hAnsi="Calibri" w:cs="Times New Roman"/>
          <w:sz w:val="22"/>
          <w:szCs w:val="22"/>
          <w:lang w:val="en-ZA"/>
        </w:rPr>
      </w:pPr>
      <w:r w:rsidRPr="00ED4E11">
        <w:rPr>
          <w:rFonts w:ascii="Calibri" w:eastAsia="Calibri" w:hAnsi="Calibri" w:cs="Times New Roman"/>
          <w:b/>
          <w:sz w:val="22"/>
          <w:szCs w:val="22"/>
          <w:lang w:val="en-ZA"/>
        </w:rPr>
        <w:t>Media Contact</w:t>
      </w:r>
    </w:p>
    <w:p w14:paraId="35988841" w14:textId="77777777" w:rsidR="00D30F05" w:rsidRPr="00ED4E11" w:rsidRDefault="00D30F05" w:rsidP="00D30F05">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Rachel Mekgwe</w:t>
      </w:r>
    </w:p>
    <w:p w14:paraId="37AFE321" w14:textId="77777777" w:rsidR="00D30F05" w:rsidRPr="00ED4E11" w:rsidRDefault="00D30F05" w:rsidP="00D30F05">
      <w:pPr>
        <w:rPr>
          <w:rFonts w:ascii="Calibri" w:eastAsia="Calibri" w:hAnsi="Calibri" w:cs="Times New Roman"/>
          <w:sz w:val="22"/>
          <w:szCs w:val="22"/>
          <w:lang w:val="en-ZA"/>
        </w:rPr>
      </w:pPr>
      <w:r>
        <w:rPr>
          <w:rFonts w:ascii="Calibri" w:eastAsia="Calibri" w:hAnsi="Calibri" w:cs="Times New Roman"/>
          <w:sz w:val="22"/>
          <w:szCs w:val="22"/>
          <w:lang w:val="en-ZA"/>
        </w:rPr>
        <w:t xml:space="preserve">Senior </w:t>
      </w:r>
      <w:r w:rsidRPr="00ED4E11">
        <w:rPr>
          <w:rFonts w:ascii="Calibri" w:eastAsia="Calibri" w:hAnsi="Calibri" w:cs="Times New Roman"/>
          <w:sz w:val="22"/>
          <w:szCs w:val="22"/>
          <w:lang w:val="en-ZA"/>
        </w:rPr>
        <w:t>Account Executive</w:t>
      </w:r>
    </w:p>
    <w:p w14:paraId="71A947B2" w14:textId="77777777" w:rsidR="00D30F05" w:rsidRPr="00ED4E11" w:rsidRDefault="00D30F05" w:rsidP="00D30F05">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NGAGE Public Relations</w:t>
      </w:r>
    </w:p>
    <w:p w14:paraId="06306849" w14:textId="77777777" w:rsidR="00D30F05" w:rsidRPr="00ED4E11" w:rsidRDefault="00D30F05" w:rsidP="00D30F05">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Phone: (011) 867 7763</w:t>
      </w:r>
    </w:p>
    <w:p w14:paraId="0A1D6C4C" w14:textId="77777777" w:rsidR="00D30F05" w:rsidRPr="00ED4E11" w:rsidRDefault="00D30F05" w:rsidP="00D30F05">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Cell: 074 212 1422</w:t>
      </w:r>
    </w:p>
    <w:p w14:paraId="25D066CB" w14:textId="77777777" w:rsidR="00D30F05" w:rsidRPr="00ED4E11" w:rsidRDefault="00D30F05" w:rsidP="00D30F05">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Email: </w:t>
      </w:r>
      <w:hyperlink r:id="rId16" w:history="1">
        <w:r w:rsidRPr="00ED4E11">
          <w:rPr>
            <w:rFonts w:ascii="Calibri" w:eastAsia="Calibri" w:hAnsi="Calibri" w:cs="Times New Roman"/>
            <w:color w:val="0563C1"/>
            <w:sz w:val="22"/>
            <w:szCs w:val="22"/>
            <w:u w:val="single"/>
            <w:lang w:val="en-ZA"/>
          </w:rPr>
          <w:t>rachel@ngage.co.za</w:t>
        </w:r>
      </w:hyperlink>
    </w:p>
    <w:p w14:paraId="470442A7" w14:textId="77777777" w:rsidR="00D30F05" w:rsidRPr="00ED4E11" w:rsidRDefault="00D30F05" w:rsidP="00D30F05">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Web: </w:t>
      </w:r>
      <w:hyperlink r:id="rId17" w:history="1">
        <w:r w:rsidRPr="00ED4E11">
          <w:rPr>
            <w:rFonts w:ascii="Calibri" w:eastAsia="Calibri" w:hAnsi="Calibri" w:cs="Times New Roman"/>
            <w:color w:val="0563C1"/>
            <w:sz w:val="22"/>
            <w:szCs w:val="22"/>
            <w:u w:val="single"/>
            <w:lang w:val="en-ZA"/>
          </w:rPr>
          <w:t>www.ngage.co.za</w:t>
        </w:r>
      </w:hyperlink>
    </w:p>
    <w:p w14:paraId="097DD065" w14:textId="77777777" w:rsidR="00D30F05" w:rsidRPr="0081592E" w:rsidRDefault="00D30F05" w:rsidP="00D30F05">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Browse the </w:t>
      </w:r>
      <w:r w:rsidRPr="00ED4E11">
        <w:rPr>
          <w:rFonts w:ascii="Calibri" w:eastAsia="Calibri" w:hAnsi="Calibri" w:cs="Times New Roman"/>
          <w:b/>
          <w:sz w:val="22"/>
          <w:szCs w:val="22"/>
          <w:lang w:val="en-ZA"/>
        </w:rPr>
        <w:t>NGAGE Media Zone</w:t>
      </w:r>
      <w:r w:rsidRPr="00ED4E11">
        <w:rPr>
          <w:rFonts w:ascii="Calibri" w:eastAsia="Calibri" w:hAnsi="Calibri" w:cs="Times New Roman"/>
          <w:sz w:val="22"/>
          <w:szCs w:val="22"/>
          <w:lang w:val="en-ZA"/>
        </w:rPr>
        <w:t xml:space="preserve"> for more client</w:t>
      </w:r>
      <w:r>
        <w:rPr>
          <w:rFonts w:ascii="Calibri" w:eastAsia="Calibri" w:hAnsi="Calibri" w:cs="Times New Roman"/>
          <w:sz w:val="22"/>
          <w:szCs w:val="22"/>
          <w:lang w:val="en-ZA"/>
        </w:rPr>
        <w:t xml:space="preserve"> news articles</w:t>
      </w:r>
      <w:r w:rsidRPr="00ED4E11">
        <w:rPr>
          <w:rFonts w:ascii="Calibri" w:eastAsia="Calibri" w:hAnsi="Calibri" w:cs="Times New Roman"/>
          <w:sz w:val="22"/>
          <w:szCs w:val="22"/>
          <w:lang w:val="en-ZA"/>
        </w:rPr>
        <w:t xml:space="preserve"> and photographs at </w:t>
      </w:r>
      <w:hyperlink r:id="rId18" w:history="1">
        <w:r w:rsidRPr="00ED4E11">
          <w:rPr>
            <w:rFonts w:ascii="Calibri" w:eastAsia="Calibri" w:hAnsi="Calibri" w:cs="Times New Roman"/>
            <w:color w:val="0563C1"/>
            <w:sz w:val="22"/>
            <w:szCs w:val="22"/>
            <w:u w:val="single"/>
            <w:lang w:val="en-ZA"/>
          </w:rPr>
          <w:t>http://media.ngage.co.za</w:t>
        </w:r>
      </w:hyperlink>
    </w:p>
    <w:p w14:paraId="734C26EF" w14:textId="3A4AB6B7" w:rsidR="0081592E" w:rsidRPr="00D30F05" w:rsidRDefault="0081592E" w:rsidP="00D30F05"/>
    <w:sectPr w:rsidR="0081592E" w:rsidRPr="00D30F05" w:rsidSect="007B14B2">
      <w:headerReference w:type="default" r:id="rId19"/>
      <w:footerReference w:type="default" r:id="rId20"/>
      <w:headerReference w:type="first" r:id="rId21"/>
      <w:footerReference w:type="first" r:id="rId22"/>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3AD5" w14:textId="77777777" w:rsidR="00CB1765" w:rsidRDefault="00CB1765" w:rsidP="006A5EA5">
      <w:r>
        <w:separator/>
      </w:r>
    </w:p>
  </w:endnote>
  <w:endnote w:type="continuationSeparator" w:id="0">
    <w:p w14:paraId="040E7652" w14:textId="77777777" w:rsidR="00CB1765" w:rsidRDefault="00CB1765" w:rsidP="006A5EA5">
      <w:r>
        <w:continuationSeparator/>
      </w:r>
    </w:p>
  </w:endnote>
  <w:endnote w:type="continuationNotice" w:id="1">
    <w:p w14:paraId="11735762" w14:textId="77777777" w:rsidR="00CB1765" w:rsidRDefault="00CB1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184EBF63"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DE5C44" w:rsidRPr="00DE5C44">
            <w:rPr>
              <w:noProof/>
              <w:sz w:val="12"/>
              <w:szCs w:val="12"/>
            </w:rPr>
            <w:t>2</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End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CB1765"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End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End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End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End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End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07E4" w14:textId="77777777" w:rsidR="00CB1765" w:rsidRDefault="00CB1765" w:rsidP="006A5EA5">
      <w:r>
        <w:separator/>
      </w:r>
    </w:p>
  </w:footnote>
  <w:footnote w:type="continuationSeparator" w:id="0">
    <w:p w14:paraId="00D55FA0" w14:textId="77777777" w:rsidR="00CB1765" w:rsidRDefault="00CB1765" w:rsidP="006A5EA5">
      <w:r>
        <w:continuationSeparator/>
      </w:r>
    </w:p>
  </w:footnote>
  <w:footnote w:type="continuationNotice" w:id="1">
    <w:p w14:paraId="77092A0C" w14:textId="77777777" w:rsidR="00CB1765" w:rsidRDefault="00CB17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49338694" w:displacedByCustomXml="next"/>
  <w:bookmarkStart w:id="7" w:name="_Hlk49338693" w:displacedByCustomXml="next"/>
  <w:sdt>
    <w:sdtPr>
      <w:rPr>
        <w:rFonts w:ascii="Arial" w:hAnsi="Arial" w:cs="Arial"/>
        <w:sz w:val="16"/>
        <w:szCs w:val="16"/>
      </w:rPr>
      <w:alias w:val="letterheadlogo"/>
      <w:tag w:val="letterheadlogo"/>
      <w:id w:val="-2140712908"/>
      <w15:color w:val="000000"/>
      <w:picture/>
    </w:sdtPr>
    <w:sdtEnd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7"/>
  <w:bookmarkEnd w:id="6"/>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EB0AFF" w14:paraId="7F647407" w14:textId="77777777" w:rsidTr="00A96A26">
      <w:sdt>
        <w:sdtPr>
          <w:rPr>
            <w:rFonts w:ascii="Arial" w:eastAsiaTheme="majorEastAsia" w:hAnsi="Arial" w:cs="Arial"/>
          </w:rPr>
          <w:alias w:val="letterheadlogo"/>
          <w:tag w:val="letterheadlogo"/>
          <w:id w:val="-384482787"/>
          <w15:color w:val="000000"/>
          <w:picture/>
        </w:sdtPr>
        <w:sdtEnd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Graph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CB1765"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End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End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End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End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CB1765"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End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End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EndPr/>
            <w:sdtContent>
              <w:r w:rsidR="004F4675">
                <w:rPr>
                  <w:rFonts w:ascii="Arial" w:hAnsi="Arial" w:cs="Arial"/>
                  <w:sz w:val="13"/>
                  <w:szCs w:val="13"/>
                </w:rPr>
                <w:t>South Africa</w:t>
              </w:r>
            </w:sdtContent>
          </w:sdt>
        </w:p>
        <w:p w14:paraId="2A8B3B0C" w14:textId="7B86DCD9" w:rsidR="00134056" w:rsidRPr="00142A3B" w:rsidRDefault="00CB1765"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End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End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8"/>
  </w:num>
  <w:num w:numId="7">
    <w:abstractNumId w:val="10"/>
  </w:num>
  <w:num w:numId="8">
    <w:abstractNumId w:val="0"/>
  </w:num>
  <w:num w:numId="9">
    <w:abstractNumId w:val="7"/>
  </w:num>
  <w:num w:numId="10">
    <w:abstractNumId w:val="9"/>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TE0sDAxMjU0MzBQ0lEKTi0uzszPAykwrQUAtXbebywAAAA="/>
  </w:docVars>
  <w:rsids>
    <w:rsidRoot w:val="00D01287"/>
    <w:rsid w:val="00010984"/>
    <w:rsid w:val="00014C62"/>
    <w:rsid w:val="0002560B"/>
    <w:rsid w:val="0002630D"/>
    <w:rsid w:val="00033AE5"/>
    <w:rsid w:val="000357D2"/>
    <w:rsid w:val="00036CCF"/>
    <w:rsid w:val="00037AE6"/>
    <w:rsid w:val="00053922"/>
    <w:rsid w:val="00054028"/>
    <w:rsid w:val="000575F8"/>
    <w:rsid w:val="000670AB"/>
    <w:rsid w:val="00080010"/>
    <w:rsid w:val="00087733"/>
    <w:rsid w:val="00092880"/>
    <w:rsid w:val="0009446E"/>
    <w:rsid w:val="000951ED"/>
    <w:rsid w:val="00096520"/>
    <w:rsid w:val="000B2EB7"/>
    <w:rsid w:val="000B681A"/>
    <w:rsid w:val="000B6A72"/>
    <w:rsid w:val="000C40C0"/>
    <w:rsid w:val="000D01D6"/>
    <w:rsid w:val="000D1BC6"/>
    <w:rsid w:val="000D3E77"/>
    <w:rsid w:val="000D6B44"/>
    <w:rsid w:val="000E4730"/>
    <w:rsid w:val="000F765A"/>
    <w:rsid w:val="00105176"/>
    <w:rsid w:val="00106131"/>
    <w:rsid w:val="00115291"/>
    <w:rsid w:val="00120207"/>
    <w:rsid w:val="00132460"/>
    <w:rsid w:val="0013329B"/>
    <w:rsid w:val="00134056"/>
    <w:rsid w:val="0013562C"/>
    <w:rsid w:val="00140673"/>
    <w:rsid w:val="00143954"/>
    <w:rsid w:val="00147209"/>
    <w:rsid w:val="00150AF0"/>
    <w:rsid w:val="00153CDD"/>
    <w:rsid w:val="0016260A"/>
    <w:rsid w:val="00163336"/>
    <w:rsid w:val="00173D52"/>
    <w:rsid w:val="00173E13"/>
    <w:rsid w:val="00180095"/>
    <w:rsid w:val="00190353"/>
    <w:rsid w:val="001B5010"/>
    <w:rsid w:val="001C009F"/>
    <w:rsid w:val="001D5E4E"/>
    <w:rsid w:val="001E3314"/>
    <w:rsid w:val="001E70E7"/>
    <w:rsid w:val="001E7B12"/>
    <w:rsid w:val="001F3334"/>
    <w:rsid w:val="001F5BE1"/>
    <w:rsid w:val="001F5CD7"/>
    <w:rsid w:val="002029E3"/>
    <w:rsid w:val="0021498B"/>
    <w:rsid w:val="00226038"/>
    <w:rsid w:val="00226B63"/>
    <w:rsid w:val="0023263A"/>
    <w:rsid w:val="00245ACF"/>
    <w:rsid w:val="00251B05"/>
    <w:rsid w:val="00251F06"/>
    <w:rsid w:val="002626FB"/>
    <w:rsid w:val="002669AA"/>
    <w:rsid w:val="00287D1F"/>
    <w:rsid w:val="002C5DA4"/>
    <w:rsid w:val="002C7ECF"/>
    <w:rsid w:val="002D253F"/>
    <w:rsid w:val="002D72AE"/>
    <w:rsid w:val="002E110A"/>
    <w:rsid w:val="002E32A8"/>
    <w:rsid w:val="002E4355"/>
    <w:rsid w:val="002E566D"/>
    <w:rsid w:val="002F0FAB"/>
    <w:rsid w:val="002F119C"/>
    <w:rsid w:val="002F4A59"/>
    <w:rsid w:val="00301032"/>
    <w:rsid w:val="003024AA"/>
    <w:rsid w:val="00304800"/>
    <w:rsid w:val="00306C75"/>
    <w:rsid w:val="00310358"/>
    <w:rsid w:val="00311225"/>
    <w:rsid w:val="003222C2"/>
    <w:rsid w:val="00323ED1"/>
    <w:rsid w:val="00326EBC"/>
    <w:rsid w:val="00331758"/>
    <w:rsid w:val="00332DCF"/>
    <w:rsid w:val="00337B90"/>
    <w:rsid w:val="0034285A"/>
    <w:rsid w:val="00351188"/>
    <w:rsid w:val="003527D9"/>
    <w:rsid w:val="00373020"/>
    <w:rsid w:val="003773B7"/>
    <w:rsid w:val="0038041A"/>
    <w:rsid w:val="00381102"/>
    <w:rsid w:val="00394141"/>
    <w:rsid w:val="00394212"/>
    <w:rsid w:val="003A14BD"/>
    <w:rsid w:val="003A2E64"/>
    <w:rsid w:val="003B4257"/>
    <w:rsid w:val="003C243E"/>
    <w:rsid w:val="003D2A98"/>
    <w:rsid w:val="003E4020"/>
    <w:rsid w:val="003E5FDF"/>
    <w:rsid w:val="003F4A8A"/>
    <w:rsid w:val="003F4CB6"/>
    <w:rsid w:val="003F4DA7"/>
    <w:rsid w:val="003F609B"/>
    <w:rsid w:val="003F6FB2"/>
    <w:rsid w:val="003F746A"/>
    <w:rsid w:val="00406393"/>
    <w:rsid w:val="00417110"/>
    <w:rsid w:val="00421A21"/>
    <w:rsid w:val="0042487D"/>
    <w:rsid w:val="004249F2"/>
    <w:rsid w:val="00427F64"/>
    <w:rsid w:val="004329CF"/>
    <w:rsid w:val="00435AD6"/>
    <w:rsid w:val="004361DA"/>
    <w:rsid w:val="00440131"/>
    <w:rsid w:val="00456482"/>
    <w:rsid w:val="004601CA"/>
    <w:rsid w:val="004604F1"/>
    <w:rsid w:val="00465907"/>
    <w:rsid w:val="00465921"/>
    <w:rsid w:val="00473ACB"/>
    <w:rsid w:val="0047561E"/>
    <w:rsid w:val="00484A5D"/>
    <w:rsid w:val="00486AD7"/>
    <w:rsid w:val="0049044A"/>
    <w:rsid w:val="00490B0F"/>
    <w:rsid w:val="0049206E"/>
    <w:rsid w:val="004951B1"/>
    <w:rsid w:val="004963D3"/>
    <w:rsid w:val="00496C59"/>
    <w:rsid w:val="00497CE2"/>
    <w:rsid w:val="00497FAA"/>
    <w:rsid w:val="004A2614"/>
    <w:rsid w:val="004A2C81"/>
    <w:rsid w:val="004A4F54"/>
    <w:rsid w:val="004A7EDC"/>
    <w:rsid w:val="004B0C39"/>
    <w:rsid w:val="004B5842"/>
    <w:rsid w:val="004C1728"/>
    <w:rsid w:val="004C3602"/>
    <w:rsid w:val="004D17BD"/>
    <w:rsid w:val="004D532E"/>
    <w:rsid w:val="004E4502"/>
    <w:rsid w:val="004F4607"/>
    <w:rsid w:val="004F4675"/>
    <w:rsid w:val="0050299C"/>
    <w:rsid w:val="005034E2"/>
    <w:rsid w:val="005052D2"/>
    <w:rsid w:val="005077A0"/>
    <w:rsid w:val="00513E31"/>
    <w:rsid w:val="00515984"/>
    <w:rsid w:val="00515CC3"/>
    <w:rsid w:val="00515D5A"/>
    <w:rsid w:val="005163EE"/>
    <w:rsid w:val="00517129"/>
    <w:rsid w:val="00521C53"/>
    <w:rsid w:val="00531604"/>
    <w:rsid w:val="00535C95"/>
    <w:rsid w:val="00537B46"/>
    <w:rsid w:val="00540A6D"/>
    <w:rsid w:val="00542086"/>
    <w:rsid w:val="00546D45"/>
    <w:rsid w:val="00550974"/>
    <w:rsid w:val="00560004"/>
    <w:rsid w:val="00561C03"/>
    <w:rsid w:val="00563FFA"/>
    <w:rsid w:val="00566A5C"/>
    <w:rsid w:val="005735C9"/>
    <w:rsid w:val="00581C4A"/>
    <w:rsid w:val="00583D64"/>
    <w:rsid w:val="00595493"/>
    <w:rsid w:val="005A2550"/>
    <w:rsid w:val="005A6EFC"/>
    <w:rsid w:val="005C1BC0"/>
    <w:rsid w:val="005C4093"/>
    <w:rsid w:val="005C45E4"/>
    <w:rsid w:val="005D7580"/>
    <w:rsid w:val="005E1EB3"/>
    <w:rsid w:val="005E5040"/>
    <w:rsid w:val="005E7886"/>
    <w:rsid w:val="005F0083"/>
    <w:rsid w:val="005F250E"/>
    <w:rsid w:val="005F535F"/>
    <w:rsid w:val="006015E1"/>
    <w:rsid w:val="00607688"/>
    <w:rsid w:val="0061041A"/>
    <w:rsid w:val="00627DB8"/>
    <w:rsid w:val="00641C64"/>
    <w:rsid w:val="00651BB6"/>
    <w:rsid w:val="00652022"/>
    <w:rsid w:val="006532DA"/>
    <w:rsid w:val="00656C3C"/>
    <w:rsid w:val="00660F27"/>
    <w:rsid w:val="0066392A"/>
    <w:rsid w:val="00675383"/>
    <w:rsid w:val="006935AE"/>
    <w:rsid w:val="006962F0"/>
    <w:rsid w:val="0069654E"/>
    <w:rsid w:val="006A419D"/>
    <w:rsid w:val="006A4BE9"/>
    <w:rsid w:val="006A548B"/>
    <w:rsid w:val="006A5EA5"/>
    <w:rsid w:val="006B304F"/>
    <w:rsid w:val="006C087C"/>
    <w:rsid w:val="006D452A"/>
    <w:rsid w:val="006D5A28"/>
    <w:rsid w:val="006E0468"/>
    <w:rsid w:val="006F115A"/>
    <w:rsid w:val="006F3691"/>
    <w:rsid w:val="007043A1"/>
    <w:rsid w:val="007117F5"/>
    <w:rsid w:val="007153C7"/>
    <w:rsid w:val="007215FC"/>
    <w:rsid w:val="00736CED"/>
    <w:rsid w:val="00740620"/>
    <w:rsid w:val="00740BB5"/>
    <w:rsid w:val="007424BF"/>
    <w:rsid w:val="00742DC9"/>
    <w:rsid w:val="00742F64"/>
    <w:rsid w:val="00757B65"/>
    <w:rsid w:val="00765452"/>
    <w:rsid w:val="00771027"/>
    <w:rsid w:val="0077639F"/>
    <w:rsid w:val="00776CF1"/>
    <w:rsid w:val="00784F57"/>
    <w:rsid w:val="007876EB"/>
    <w:rsid w:val="007A3355"/>
    <w:rsid w:val="007A3CD7"/>
    <w:rsid w:val="007B14B2"/>
    <w:rsid w:val="007C37A7"/>
    <w:rsid w:val="007C7067"/>
    <w:rsid w:val="007E44D5"/>
    <w:rsid w:val="007E690E"/>
    <w:rsid w:val="007F2673"/>
    <w:rsid w:val="007F3181"/>
    <w:rsid w:val="007F7B2C"/>
    <w:rsid w:val="00814AD1"/>
    <w:rsid w:val="0081592E"/>
    <w:rsid w:val="008219C7"/>
    <w:rsid w:val="00844778"/>
    <w:rsid w:val="00845ABF"/>
    <w:rsid w:val="0085631D"/>
    <w:rsid w:val="00856E2D"/>
    <w:rsid w:val="008573FB"/>
    <w:rsid w:val="0086569F"/>
    <w:rsid w:val="008712B8"/>
    <w:rsid w:val="00873B5F"/>
    <w:rsid w:val="00897B81"/>
    <w:rsid w:val="008A2B37"/>
    <w:rsid w:val="008A5F48"/>
    <w:rsid w:val="008A6660"/>
    <w:rsid w:val="008B3E36"/>
    <w:rsid w:val="008C4DC5"/>
    <w:rsid w:val="008C6183"/>
    <w:rsid w:val="008C6E3C"/>
    <w:rsid w:val="008D3DAF"/>
    <w:rsid w:val="008D4218"/>
    <w:rsid w:val="008D4546"/>
    <w:rsid w:val="008E0776"/>
    <w:rsid w:val="008E279D"/>
    <w:rsid w:val="008F0732"/>
    <w:rsid w:val="008F0C2A"/>
    <w:rsid w:val="009108ED"/>
    <w:rsid w:val="00912457"/>
    <w:rsid w:val="009178B6"/>
    <w:rsid w:val="009219CE"/>
    <w:rsid w:val="009255B2"/>
    <w:rsid w:val="00925F66"/>
    <w:rsid w:val="009305E8"/>
    <w:rsid w:val="009325CD"/>
    <w:rsid w:val="009362DB"/>
    <w:rsid w:val="00940683"/>
    <w:rsid w:val="00941681"/>
    <w:rsid w:val="00954FA4"/>
    <w:rsid w:val="0095612E"/>
    <w:rsid w:val="00956F3D"/>
    <w:rsid w:val="009653A3"/>
    <w:rsid w:val="00986FBD"/>
    <w:rsid w:val="0099195F"/>
    <w:rsid w:val="00992224"/>
    <w:rsid w:val="00993C36"/>
    <w:rsid w:val="0099618E"/>
    <w:rsid w:val="00997EEE"/>
    <w:rsid w:val="009A1DD0"/>
    <w:rsid w:val="009A7A8E"/>
    <w:rsid w:val="009A7F5D"/>
    <w:rsid w:val="009B0637"/>
    <w:rsid w:val="009B0F7E"/>
    <w:rsid w:val="009B35B2"/>
    <w:rsid w:val="009C1DA4"/>
    <w:rsid w:val="009C456F"/>
    <w:rsid w:val="009C73B0"/>
    <w:rsid w:val="009E62FB"/>
    <w:rsid w:val="009E63A5"/>
    <w:rsid w:val="009F376D"/>
    <w:rsid w:val="00A07C47"/>
    <w:rsid w:val="00A13075"/>
    <w:rsid w:val="00A14AD1"/>
    <w:rsid w:val="00A16F41"/>
    <w:rsid w:val="00A22937"/>
    <w:rsid w:val="00A24535"/>
    <w:rsid w:val="00A3139B"/>
    <w:rsid w:val="00A3318E"/>
    <w:rsid w:val="00A33664"/>
    <w:rsid w:val="00A341CA"/>
    <w:rsid w:val="00A34281"/>
    <w:rsid w:val="00A34BF1"/>
    <w:rsid w:val="00A34CAE"/>
    <w:rsid w:val="00A3627A"/>
    <w:rsid w:val="00A42EB2"/>
    <w:rsid w:val="00A50101"/>
    <w:rsid w:val="00A53F88"/>
    <w:rsid w:val="00A563E6"/>
    <w:rsid w:val="00A63E66"/>
    <w:rsid w:val="00A6474F"/>
    <w:rsid w:val="00A64FEB"/>
    <w:rsid w:val="00A65353"/>
    <w:rsid w:val="00A65C70"/>
    <w:rsid w:val="00A735B3"/>
    <w:rsid w:val="00A74C9C"/>
    <w:rsid w:val="00A7509B"/>
    <w:rsid w:val="00A766EB"/>
    <w:rsid w:val="00A77687"/>
    <w:rsid w:val="00A820D6"/>
    <w:rsid w:val="00A87DB7"/>
    <w:rsid w:val="00A96A26"/>
    <w:rsid w:val="00AA3BF1"/>
    <w:rsid w:val="00AA4EB2"/>
    <w:rsid w:val="00AA512E"/>
    <w:rsid w:val="00AB253E"/>
    <w:rsid w:val="00AC5B4C"/>
    <w:rsid w:val="00AC6AF9"/>
    <w:rsid w:val="00AD124C"/>
    <w:rsid w:val="00AD2B73"/>
    <w:rsid w:val="00AD384B"/>
    <w:rsid w:val="00AE2D96"/>
    <w:rsid w:val="00AF1E28"/>
    <w:rsid w:val="00AF37E3"/>
    <w:rsid w:val="00B02D2B"/>
    <w:rsid w:val="00B22D08"/>
    <w:rsid w:val="00B24751"/>
    <w:rsid w:val="00B24C87"/>
    <w:rsid w:val="00B339AB"/>
    <w:rsid w:val="00B368EF"/>
    <w:rsid w:val="00B61EB7"/>
    <w:rsid w:val="00B72527"/>
    <w:rsid w:val="00B7576E"/>
    <w:rsid w:val="00B764BD"/>
    <w:rsid w:val="00B84DFC"/>
    <w:rsid w:val="00B913FB"/>
    <w:rsid w:val="00B92BF5"/>
    <w:rsid w:val="00B96B76"/>
    <w:rsid w:val="00BA2042"/>
    <w:rsid w:val="00BA7BD1"/>
    <w:rsid w:val="00BB3B51"/>
    <w:rsid w:val="00BC085B"/>
    <w:rsid w:val="00BC1837"/>
    <w:rsid w:val="00BC671D"/>
    <w:rsid w:val="00BC7F54"/>
    <w:rsid w:val="00BCDBCA"/>
    <w:rsid w:val="00BD2570"/>
    <w:rsid w:val="00BD46A2"/>
    <w:rsid w:val="00BD6A23"/>
    <w:rsid w:val="00BE364D"/>
    <w:rsid w:val="00BE71D4"/>
    <w:rsid w:val="00BE7C84"/>
    <w:rsid w:val="00BF24C7"/>
    <w:rsid w:val="00C04FF0"/>
    <w:rsid w:val="00C17D79"/>
    <w:rsid w:val="00C20963"/>
    <w:rsid w:val="00C23870"/>
    <w:rsid w:val="00C439BD"/>
    <w:rsid w:val="00C45CD8"/>
    <w:rsid w:val="00C501F4"/>
    <w:rsid w:val="00C53B58"/>
    <w:rsid w:val="00C61A05"/>
    <w:rsid w:val="00C63514"/>
    <w:rsid w:val="00C6750D"/>
    <w:rsid w:val="00C76992"/>
    <w:rsid w:val="00C77600"/>
    <w:rsid w:val="00C837D0"/>
    <w:rsid w:val="00C86404"/>
    <w:rsid w:val="00C90BB5"/>
    <w:rsid w:val="00C95A40"/>
    <w:rsid w:val="00C9625D"/>
    <w:rsid w:val="00CA0F92"/>
    <w:rsid w:val="00CA7160"/>
    <w:rsid w:val="00CB1110"/>
    <w:rsid w:val="00CB1765"/>
    <w:rsid w:val="00CB244E"/>
    <w:rsid w:val="00CC26CE"/>
    <w:rsid w:val="00CC2959"/>
    <w:rsid w:val="00CD5DB4"/>
    <w:rsid w:val="00CD7B60"/>
    <w:rsid w:val="00CDA347"/>
    <w:rsid w:val="00CE1C1F"/>
    <w:rsid w:val="00CE3BCD"/>
    <w:rsid w:val="00CF4231"/>
    <w:rsid w:val="00CF4494"/>
    <w:rsid w:val="00D01287"/>
    <w:rsid w:val="00D01B94"/>
    <w:rsid w:val="00D078FE"/>
    <w:rsid w:val="00D10DD1"/>
    <w:rsid w:val="00D24091"/>
    <w:rsid w:val="00D24245"/>
    <w:rsid w:val="00D24368"/>
    <w:rsid w:val="00D267B9"/>
    <w:rsid w:val="00D30F05"/>
    <w:rsid w:val="00D32DAD"/>
    <w:rsid w:val="00D3472C"/>
    <w:rsid w:val="00D3612F"/>
    <w:rsid w:val="00D40217"/>
    <w:rsid w:val="00D419BF"/>
    <w:rsid w:val="00D47F0C"/>
    <w:rsid w:val="00D50579"/>
    <w:rsid w:val="00D54340"/>
    <w:rsid w:val="00D56879"/>
    <w:rsid w:val="00D574CB"/>
    <w:rsid w:val="00D57852"/>
    <w:rsid w:val="00D61560"/>
    <w:rsid w:val="00D64527"/>
    <w:rsid w:val="00D729D3"/>
    <w:rsid w:val="00D7322D"/>
    <w:rsid w:val="00D74F5C"/>
    <w:rsid w:val="00D83AC1"/>
    <w:rsid w:val="00D85719"/>
    <w:rsid w:val="00D8588A"/>
    <w:rsid w:val="00D9095C"/>
    <w:rsid w:val="00D9780D"/>
    <w:rsid w:val="00DB344F"/>
    <w:rsid w:val="00DB625A"/>
    <w:rsid w:val="00DC4F76"/>
    <w:rsid w:val="00DC7AA8"/>
    <w:rsid w:val="00DE34EF"/>
    <w:rsid w:val="00DE55A1"/>
    <w:rsid w:val="00DE5C44"/>
    <w:rsid w:val="00DF3FB8"/>
    <w:rsid w:val="00E01250"/>
    <w:rsid w:val="00E03515"/>
    <w:rsid w:val="00E0386B"/>
    <w:rsid w:val="00E03A4B"/>
    <w:rsid w:val="00E04733"/>
    <w:rsid w:val="00E12E32"/>
    <w:rsid w:val="00E230E2"/>
    <w:rsid w:val="00E30B97"/>
    <w:rsid w:val="00E318C2"/>
    <w:rsid w:val="00E32531"/>
    <w:rsid w:val="00E32E04"/>
    <w:rsid w:val="00E335F9"/>
    <w:rsid w:val="00E37423"/>
    <w:rsid w:val="00E40964"/>
    <w:rsid w:val="00E414C9"/>
    <w:rsid w:val="00E424D5"/>
    <w:rsid w:val="00E451C8"/>
    <w:rsid w:val="00E47F6C"/>
    <w:rsid w:val="00E54A8F"/>
    <w:rsid w:val="00E569EE"/>
    <w:rsid w:val="00E612F5"/>
    <w:rsid w:val="00E70A4B"/>
    <w:rsid w:val="00E80235"/>
    <w:rsid w:val="00E92DAA"/>
    <w:rsid w:val="00E970FE"/>
    <w:rsid w:val="00EA6748"/>
    <w:rsid w:val="00EA712A"/>
    <w:rsid w:val="00EA7AAC"/>
    <w:rsid w:val="00EB0AFF"/>
    <w:rsid w:val="00EB0E69"/>
    <w:rsid w:val="00EB34C9"/>
    <w:rsid w:val="00EC4205"/>
    <w:rsid w:val="00EC7641"/>
    <w:rsid w:val="00EC7D50"/>
    <w:rsid w:val="00ED181D"/>
    <w:rsid w:val="00ED1BA3"/>
    <w:rsid w:val="00ED765F"/>
    <w:rsid w:val="00ED7D91"/>
    <w:rsid w:val="00EE0E2E"/>
    <w:rsid w:val="00EE506E"/>
    <w:rsid w:val="00EE6B10"/>
    <w:rsid w:val="00EF703C"/>
    <w:rsid w:val="00F00D46"/>
    <w:rsid w:val="00F1459A"/>
    <w:rsid w:val="00F202FD"/>
    <w:rsid w:val="00F2360D"/>
    <w:rsid w:val="00F269D4"/>
    <w:rsid w:val="00F2784C"/>
    <w:rsid w:val="00F27DA4"/>
    <w:rsid w:val="00F312FE"/>
    <w:rsid w:val="00F41DBD"/>
    <w:rsid w:val="00F50716"/>
    <w:rsid w:val="00F50F40"/>
    <w:rsid w:val="00F53822"/>
    <w:rsid w:val="00F5417C"/>
    <w:rsid w:val="00F63182"/>
    <w:rsid w:val="00F6742E"/>
    <w:rsid w:val="00F70632"/>
    <w:rsid w:val="00F71873"/>
    <w:rsid w:val="00F71C44"/>
    <w:rsid w:val="00F722E2"/>
    <w:rsid w:val="00F87872"/>
    <w:rsid w:val="00FA0887"/>
    <w:rsid w:val="00FA6472"/>
    <w:rsid w:val="00FB1BEA"/>
    <w:rsid w:val="00FB2165"/>
    <w:rsid w:val="00FC0D9D"/>
    <w:rsid w:val="00FE592F"/>
    <w:rsid w:val="00FF1DE0"/>
    <w:rsid w:val="00FF4118"/>
    <w:rsid w:val="00FF77E6"/>
    <w:rsid w:val="010F3051"/>
    <w:rsid w:val="052CCDE0"/>
    <w:rsid w:val="0988B020"/>
    <w:rsid w:val="0B61BCBB"/>
    <w:rsid w:val="0BB43111"/>
    <w:rsid w:val="0BF8665D"/>
    <w:rsid w:val="0DBFF940"/>
    <w:rsid w:val="141D0B89"/>
    <w:rsid w:val="15C3B6CE"/>
    <w:rsid w:val="185C9AF1"/>
    <w:rsid w:val="18D7125A"/>
    <w:rsid w:val="19682826"/>
    <w:rsid w:val="1A17D86D"/>
    <w:rsid w:val="1C0EB31C"/>
    <w:rsid w:val="1D7D0721"/>
    <w:rsid w:val="1E9DF7AC"/>
    <w:rsid w:val="24073E0B"/>
    <w:rsid w:val="27017757"/>
    <w:rsid w:val="282EA7CC"/>
    <w:rsid w:val="28F8CFB9"/>
    <w:rsid w:val="2A94A01A"/>
    <w:rsid w:val="2C30707B"/>
    <w:rsid w:val="2C699921"/>
    <w:rsid w:val="2F459945"/>
    <w:rsid w:val="2FF0C0E5"/>
    <w:rsid w:val="30667547"/>
    <w:rsid w:val="3122E7AB"/>
    <w:rsid w:val="318C5F2E"/>
    <w:rsid w:val="31D18BE5"/>
    <w:rsid w:val="34DA7071"/>
    <w:rsid w:val="355C9D30"/>
    <w:rsid w:val="36ACDF87"/>
    <w:rsid w:val="36F2014E"/>
    <w:rsid w:val="3A8DEF78"/>
    <w:rsid w:val="3A9490DF"/>
    <w:rsid w:val="3BD75493"/>
    <w:rsid w:val="3CABC262"/>
    <w:rsid w:val="3E0A1BAB"/>
    <w:rsid w:val="3F0AF110"/>
    <w:rsid w:val="40EAAA06"/>
    <w:rsid w:val="44780348"/>
    <w:rsid w:val="46C81121"/>
    <w:rsid w:val="4759EB8A"/>
    <w:rsid w:val="4897E40C"/>
    <w:rsid w:val="491CB670"/>
    <w:rsid w:val="52FFF438"/>
    <w:rsid w:val="53E9B24E"/>
    <w:rsid w:val="5495E8F5"/>
    <w:rsid w:val="55E9E338"/>
    <w:rsid w:val="562F7A13"/>
    <w:rsid w:val="58020123"/>
    <w:rsid w:val="5863D247"/>
    <w:rsid w:val="58A018D5"/>
    <w:rsid w:val="5B731DDA"/>
    <w:rsid w:val="5B824AAC"/>
    <w:rsid w:val="5D1EB195"/>
    <w:rsid w:val="5FE01478"/>
    <w:rsid w:val="61F18C30"/>
    <w:rsid w:val="663602A0"/>
    <w:rsid w:val="669E1532"/>
    <w:rsid w:val="66F14CD5"/>
    <w:rsid w:val="674781B2"/>
    <w:rsid w:val="67AABABB"/>
    <w:rsid w:val="682F0FB2"/>
    <w:rsid w:val="6958750F"/>
    <w:rsid w:val="6A4E75F9"/>
    <w:rsid w:val="6A940CD4"/>
    <w:rsid w:val="6C434B93"/>
    <w:rsid w:val="6D3C2C5D"/>
    <w:rsid w:val="6E462255"/>
    <w:rsid w:val="6FFDABB9"/>
    <w:rsid w:val="71658803"/>
    <w:rsid w:val="75D1057C"/>
    <w:rsid w:val="77E31D58"/>
    <w:rsid w:val="783FB0E2"/>
    <w:rsid w:val="79499C67"/>
    <w:rsid w:val="7A39EA7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customStyle="1" w:styleId="break-words">
    <w:name w:val="break-words"/>
    <w:basedOn w:val="DefaultParagraphFont"/>
    <w:rsid w:val="009A7A8E"/>
  </w:style>
  <w:style w:type="character" w:customStyle="1" w:styleId="UnresolvedMention3">
    <w:name w:val="Unresolved Mention3"/>
    <w:basedOn w:val="DefaultParagraphFont"/>
    <w:uiPriority w:val="99"/>
    <w:semiHidden/>
    <w:unhideWhenUsed/>
    <w:rsid w:val="00435AD6"/>
    <w:rPr>
      <w:color w:val="605E5C"/>
      <w:shd w:val="clear" w:color="auto" w:fill="E1DFDD"/>
    </w:rPr>
  </w:style>
  <w:style w:type="character" w:customStyle="1" w:styleId="UnresolvedMention4">
    <w:name w:val="Unresolved Mention4"/>
    <w:basedOn w:val="DefaultParagraphFont"/>
    <w:uiPriority w:val="99"/>
    <w:semiHidden/>
    <w:unhideWhenUsed/>
    <w:rsid w:val="00E414C9"/>
    <w:rPr>
      <w:color w:val="605E5C"/>
      <w:shd w:val="clear" w:color="auto" w:fill="E1DFDD"/>
    </w:rPr>
  </w:style>
  <w:style w:type="character" w:customStyle="1" w:styleId="normaltextrun">
    <w:name w:val="normaltextrun"/>
    <w:basedOn w:val="DefaultParagraphFont"/>
    <w:rsid w:val="00B02D2B"/>
  </w:style>
  <w:style w:type="paragraph" w:customStyle="1" w:styleId="xmsonormal">
    <w:name w:val="x_msonormal"/>
    <w:basedOn w:val="Normal"/>
    <w:rsid w:val="00AA4EB2"/>
    <w:rPr>
      <w:rFonts w:ascii="Calibri" w:hAnsi="Calibri" w:cs="Calibri"/>
      <w:sz w:val="22"/>
      <w:szCs w:val="22"/>
      <w:lang w:val="en-ZA" w:eastAsia="en-ZA"/>
    </w:rPr>
  </w:style>
  <w:style w:type="character" w:styleId="UnresolvedMention">
    <w:name w:val="Unresolved Mention"/>
    <w:basedOn w:val="DefaultParagraphFont"/>
    <w:uiPriority w:val="99"/>
    <w:semiHidden/>
    <w:unhideWhenUsed/>
    <w:rsid w:val="00BE7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46014872">
      <w:bodyDiv w:val="1"/>
      <w:marLeft w:val="0"/>
      <w:marRight w:val="0"/>
      <w:marTop w:val="0"/>
      <w:marBottom w:val="0"/>
      <w:divBdr>
        <w:top w:val="none" w:sz="0" w:space="0" w:color="auto"/>
        <w:left w:val="none" w:sz="0" w:space="0" w:color="auto"/>
        <w:bottom w:val="none" w:sz="0" w:space="0" w:color="auto"/>
        <w:right w:val="none" w:sz="0" w:space="0" w:color="auto"/>
      </w:divBdr>
    </w:div>
    <w:div w:id="66089067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media.ngage.co.z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ngage.co.z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achel@ngage.co.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Malebusa.sebatane@zutari.com"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media.ngage.co.za"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0F81"/>
    <w:rsid w:val="00076A94"/>
    <w:rsid w:val="000B3DDE"/>
    <w:rsid w:val="000C6516"/>
    <w:rsid w:val="000C6A20"/>
    <w:rsid w:val="000E2AAE"/>
    <w:rsid w:val="0012164C"/>
    <w:rsid w:val="00127EBB"/>
    <w:rsid w:val="0014523E"/>
    <w:rsid w:val="00165B5A"/>
    <w:rsid w:val="001A1FB9"/>
    <w:rsid w:val="001D2B54"/>
    <w:rsid w:val="001D2BD7"/>
    <w:rsid w:val="001F1F88"/>
    <w:rsid w:val="00201E01"/>
    <w:rsid w:val="00250B7A"/>
    <w:rsid w:val="00270727"/>
    <w:rsid w:val="00293FAA"/>
    <w:rsid w:val="002A3701"/>
    <w:rsid w:val="002A6A96"/>
    <w:rsid w:val="002E499F"/>
    <w:rsid w:val="002F045B"/>
    <w:rsid w:val="002F66D4"/>
    <w:rsid w:val="003144E9"/>
    <w:rsid w:val="00372E2E"/>
    <w:rsid w:val="003854D4"/>
    <w:rsid w:val="00392BD2"/>
    <w:rsid w:val="003F31AD"/>
    <w:rsid w:val="00412430"/>
    <w:rsid w:val="004137D8"/>
    <w:rsid w:val="00416738"/>
    <w:rsid w:val="0042317A"/>
    <w:rsid w:val="0042734F"/>
    <w:rsid w:val="00431738"/>
    <w:rsid w:val="004605EA"/>
    <w:rsid w:val="0046586B"/>
    <w:rsid w:val="00465907"/>
    <w:rsid w:val="00472A42"/>
    <w:rsid w:val="004A7A4E"/>
    <w:rsid w:val="004E67E0"/>
    <w:rsid w:val="00506A46"/>
    <w:rsid w:val="00543CD0"/>
    <w:rsid w:val="0055215B"/>
    <w:rsid w:val="005A431F"/>
    <w:rsid w:val="005C3DCF"/>
    <w:rsid w:val="005C5740"/>
    <w:rsid w:val="005C79BD"/>
    <w:rsid w:val="005F2347"/>
    <w:rsid w:val="00622A44"/>
    <w:rsid w:val="006256A9"/>
    <w:rsid w:val="00637388"/>
    <w:rsid w:val="0068560C"/>
    <w:rsid w:val="006E3216"/>
    <w:rsid w:val="006F05FF"/>
    <w:rsid w:val="007060C3"/>
    <w:rsid w:val="00716721"/>
    <w:rsid w:val="007368CE"/>
    <w:rsid w:val="00766D05"/>
    <w:rsid w:val="0076711F"/>
    <w:rsid w:val="00776E6C"/>
    <w:rsid w:val="0078550A"/>
    <w:rsid w:val="007A2A6E"/>
    <w:rsid w:val="007C393B"/>
    <w:rsid w:val="007C4B40"/>
    <w:rsid w:val="007E486B"/>
    <w:rsid w:val="00805BCC"/>
    <w:rsid w:val="008334A8"/>
    <w:rsid w:val="008427F9"/>
    <w:rsid w:val="00863D26"/>
    <w:rsid w:val="008C4993"/>
    <w:rsid w:val="008C4DC5"/>
    <w:rsid w:val="008D4EF3"/>
    <w:rsid w:val="009047AD"/>
    <w:rsid w:val="00920399"/>
    <w:rsid w:val="00936E4D"/>
    <w:rsid w:val="00937B6C"/>
    <w:rsid w:val="0098640B"/>
    <w:rsid w:val="00991C2B"/>
    <w:rsid w:val="00996C3A"/>
    <w:rsid w:val="009B7302"/>
    <w:rsid w:val="009C1F4B"/>
    <w:rsid w:val="009C509D"/>
    <w:rsid w:val="00A00A89"/>
    <w:rsid w:val="00A13682"/>
    <w:rsid w:val="00A17F7A"/>
    <w:rsid w:val="00A85805"/>
    <w:rsid w:val="00A94C1F"/>
    <w:rsid w:val="00AE4BA2"/>
    <w:rsid w:val="00B31B49"/>
    <w:rsid w:val="00C13A56"/>
    <w:rsid w:val="00C13C09"/>
    <w:rsid w:val="00C40EB4"/>
    <w:rsid w:val="00C53B58"/>
    <w:rsid w:val="00C616E7"/>
    <w:rsid w:val="00C81D26"/>
    <w:rsid w:val="00C93255"/>
    <w:rsid w:val="00CC0862"/>
    <w:rsid w:val="00CC331E"/>
    <w:rsid w:val="00CD7FBA"/>
    <w:rsid w:val="00CF74B4"/>
    <w:rsid w:val="00D00476"/>
    <w:rsid w:val="00D2362A"/>
    <w:rsid w:val="00D518AF"/>
    <w:rsid w:val="00D61CF8"/>
    <w:rsid w:val="00DD0813"/>
    <w:rsid w:val="00DD09CB"/>
    <w:rsid w:val="00E25A44"/>
    <w:rsid w:val="00E478EE"/>
    <w:rsid w:val="00E5163C"/>
    <w:rsid w:val="00E56C46"/>
    <w:rsid w:val="00E71CCB"/>
    <w:rsid w:val="00EB4AC6"/>
    <w:rsid w:val="00EC272A"/>
    <w:rsid w:val="00EC44BB"/>
    <w:rsid w:val="00EE553E"/>
    <w:rsid w:val="00EF2365"/>
    <w:rsid w:val="00F23DD4"/>
    <w:rsid w:val="00F37B78"/>
    <w:rsid w:val="00F953AB"/>
    <w:rsid w:val="00FA123A"/>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D80B340A50F743808A51DC283E9F45" ma:contentTypeVersion="18" ma:contentTypeDescription="Create a new document." ma:contentTypeScope="" ma:versionID="1bbd47ce80f8f63feb50b41104cabed6">
  <xsd:schema xmlns:xsd="http://www.w3.org/2001/XMLSchema" xmlns:xs="http://www.w3.org/2001/XMLSchema" xmlns:p="http://schemas.microsoft.com/office/2006/metadata/properties" xmlns:ns2="0c2db366-e3d3-4c62-99ba-14c0cc509d2a" xmlns:ns3="4d8f2724-053a-49b7-aebb-2c2704c0288f" xmlns:ns4="b587f270-5343-468f-874f-e7b5a707415b" targetNamespace="http://schemas.microsoft.com/office/2006/metadata/properties" ma:root="true" ma:fieldsID="5c2daccdb083765da08e182e4de8828c" ns2:_="" ns3:_="" ns4:_="">
    <xsd:import namespace="0c2db366-e3d3-4c62-99ba-14c0cc509d2a"/>
    <xsd:import namespace="4d8f2724-053a-49b7-aebb-2c2704c0288f"/>
    <xsd:import namespace="b587f270-5343-468f-874f-e7b5a70741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db366-e3d3-4c62-99ba-14c0cc509d2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f2724-053a-49b7-aebb-2c2704c02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2efd5e-dc8e-4eb5-87c0-19f852f5e2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7f270-5343-468f-874f-e7b5a70741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fd5867-35b4-49ef-a4ca-fb292a7d3a63}" ma:internalName="TaxCatchAll" ma:showField="CatchAllData" ma:web="0c2db366-e3d3-4c62-99ba-14c0cc509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company>
    <name/>
    <label/>
    <contacts/>
  </company>
  <document>
    <title/>
    <disclaimer>Aurecon</disclaimer>
  </document>
  <project>
    <name/>
    <number/>
    <date/>
    <revision>0</revision>
    <client/>
  </project>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0c2db366-e3d3-4c62-99ba-14c0cc509d2a">
      <UserInfo>
        <DisplayName>Mookho Monnapula</DisplayName>
        <AccountId>959</AccountId>
        <AccountType/>
      </UserInfo>
    </SharedWithUsers>
    <lcf76f155ced4ddcb4097134ff3c332f xmlns="4d8f2724-053a-49b7-aebb-2c2704c0288f">
      <Terms xmlns="http://schemas.microsoft.com/office/infopath/2007/PartnerControls"/>
    </lcf76f155ced4ddcb4097134ff3c332f>
    <TaxCatchAll xmlns="b587f270-5343-468f-874f-e7b5a707415b" xsi:nil="true"/>
  </documentManagement>
</p:properties>
</file>

<file path=customXml/item7.xml><?xml version="1.0" encoding="utf-8"?>
<root>
  <company>
    <name/>
    <label/>
    <contacts/>
  </company>
  <document>
    <title/>
    <disclaimer>Aurecon</disclaimer>
  </document>
  <project>
    <name/>
    <number/>
    <date/>
    <revision>0</revision>
    <client/>
  </project>
</root>
</file>

<file path=customXml/itemProps1.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2.xml><?xml version="1.0" encoding="utf-8"?>
<ds:datastoreItem xmlns:ds="http://schemas.openxmlformats.org/officeDocument/2006/customXml" ds:itemID="{41F35544-6F3D-419B-8F0D-0781E5FF2B27}">
  <ds:schemaRefs>
    <ds:schemaRef ds:uri="http://schemas.openxmlformats.org/officeDocument/2006/bibliography"/>
  </ds:schemaRefs>
</ds:datastoreItem>
</file>

<file path=customXml/itemProps3.xml><?xml version="1.0" encoding="utf-8"?>
<ds:datastoreItem xmlns:ds="http://schemas.openxmlformats.org/officeDocument/2006/customXml" ds:itemID="{67FA3E3B-E8F6-4DFA-8D78-2E2224A28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db366-e3d3-4c62-99ba-14c0cc509d2a"/>
    <ds:schemaRef ds:uri="4d8f2724-053a-49b7-aebb-2c2704c0288f"/>
    <ds:schemaRef ds:uri="b587f270-5343-468f-874f-e7b5a707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6D2BE-7B68-473C-9102-48D2C8BB6581}">
  <ds:schemaRefs/>
</ds:datastoreItem>
</file>

<file path=customXml/itemProps5.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6.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0c2db366-e3d3-4c62-99ba-14c0cc509d2a"/>
    <ds:schemaRef ds:uri="4d8f2724-053a-49b7-aebb-2c2704c0288f"/>
    <ds:schemaRef ds:uri="b587f270-5343-468f-874f-e7b5a707415b"/>
  </ds:schemaRefs>
</ds:datastoreItem>
</file>

<file path=customXml/itemProps7.xml><?xml version="1.0" encoding="utf-8"?>
<ds:datastoreItem xmlns:ds="http://schemas.openxmlformats.org/officeDocument/2006/customXml" ds:itemID="{1D66D2BE-7B68-473C-9102-48D2C8BB6581}">
  <ds:schemaRefs/>
</ds:datastoreItem>
</file>

<file path=docProps/app.xml><?xml version="1.0" encoding="utf-8"?>
<Properties xmlns="http://schemas.openxmlformats.org/officeDocument/2006/extended-properties" xmlns:vt="http://schemas.openxmlformats.org/officeDocument/2006/docPropsVTypes">
  <Template>19_Memorandum</Template>
  <TotalTime>11</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Rachel Mekgwe</cp:lastModifiedBy>
  <cp:revision>5</cp:revision>
  <cp:lastPrinted>2024-02-26T07:39:00Z</cp:lastPrinted>
  <dcterms:created xsi:type="dcterms:W3CDTF">2024-02-26T07:51:00Z</dcterms:created>
  <dcterms:modified xsi:type="dcterms:W3CDTF">2024-03-15T10:19:00Z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0x0101008FD80B340A50F743808A51DC283E9F45</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22e7a23ac6aeb094faac2f6f4b11766ab78f010dd09f22ba0a478b143389d0c6</vt:lpwstr>
  </property>
  <property fmtid="{D5CDD505-2E9C-101B-9397-08002B2CF9AE}" pid="13" name="MediaServiceImageTags">
    <vt:lpwstr/>
  </property>
</Properties>
</file>