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B0283" w14:textId="291CBE1B" w:rsidR="007A5FD1" w:rsidRPr="00782F8B" w:rsidRDefault="007A5FD1" w:rsidP="007A5FD1">
      <w:pPr>
        <w:wordWrap w:val="0"/>
        <w:jc w:val="right"/>
        <w:rPr>
          <w:rFonts w:cs="Arial"/>
          <w:b/>
          <w:sz w:val="24"/>
          <w:szCs w:val="24"/>
        </w:rPr>
      </w:pPr>
      <w:bookmarkStart w:id="0" w:name="_Hlk43311256"/>
      <w:r w:rsidRPr="00782F8B">
        <w:rPr>
          <w:rFonts w:cs="Arial" w:hint="eastAsia"/>
          <w:b/>
          <w:sz w:val="24"/>
          <w:szCs w:val="24"/>
        </w:rPr>
        <w:t>FOR IMMEDIATE RELEASE</w:t>
      </w:r>
    </w:p>
    <w:p w14:paraId="754C162E" w14:textId="77777777" w:rsidR="007A5FD1" w:rsidRPr="00B60533" w:rsidRDefault="007A5FD1" w:rsidP="007A5FD1">
      <w:pPr>
        <w:pStyle w:val="Title"/>
        <w:rPr>
          <w:sz w:val="26"/>
          <w:szCs w:val="26"/>
          <w:lang w:val="en-GB"/>
        </w:rPr>
      </w:pPr>
    </w:p>
    <w:p w14:paraId="0EA609BE" w14:textId="77777777" w:rsidR="00FB5B54" w:rsidRDefault="00FB5B54" w:rsidP="007A5FD1">
      <w:pPr>
        <w:pStyle w:val="Title"/>
        <w:jc w:val="center"/>
        <w:rPr>
          <w:b/>
          <w:bCs/>
          <w:sz w:val="28"/>
          <w:szCs w:val="28"/>
          <w:lang w:val="en-GB"/>
        </w:rPr>
      </w:pPr>
    </w:p>
    <w:p w14:paraId="62E60A25" w14:textId="77777777" w:rsidR="00FB5B54" w:rsidRDefault="00FB5B54" w:rsidP="007A5FD1">
      <w:pPr>
        <w:pStyle w:val="Title"/>
        <w:jc w:val="center"/>
        <w:rPr>
          <w:b/>
          <w:bCs/>
          <w:sz w:val="28"/>
          <w:szCs w:val="28"/>
          <w:lang w:val="en-GB"/>
        </w:rPr>
      </w:pPr>
    </w:p>
    <w:p w14:paraId="147C39EA" w14:textId="5D65EA1C" w:rsidR="007A5FD1" w:rsidRDefault="007A7CB5" w:rsidP="007A5FD1">
      <w:pPr>
        <w:pStyle w:val="Title"/>
        <w:jc w:val="center"/>
        <w:rPr>
          <w:b/>
          <w:bCs/>
          <w:sz w:val="28"/>
          <w:szCs w:val="28"/>
          <w:lang w:val="en-GB"/>
        </w:rPr>
      </w:pPr>
      <w:r w:rsidRPr="007A7CB5">
        <w:rPr>
          <w:b/>
          <w:bCs/>
          <w:sz w:val="28"/>
          <w:szCs w:val="28"/>
          <w:lang w:val="en-GB"/>
        </w:rPr>
        <w:t>Hitachi Energy invests over 30 million euros to expand transformer operations in Germany</w:t>
      </w:r>
    </w:p>
    <w:p w14:paraId="2B82CD20" w14:textId="1A31B6E1" w:rsidR="007A5FD1" w:rsidRPr="00D22063" w:rsidRDefault="007A5FD1" w:rsidP="007A7CB5">
      <w:pPr>
        <w:snapToGrid w:val="0"/>
      </w:pPr>
      <w:bookmarkStart w:id="1" w:name="_Toc43391017"/>
    </w:p>
    <w:p w14:paraId="5233A98A" w14:textId="77777777" w:rsidR="007A7CB5" w:rsidRPr="007A7CB5" w:rsidRDefault="007A7CB5" w:rsidP="007A7CB5">
      <w:pPr>
        <w:pStyle w:val="Body"/>
        <w:numPr>
          <w:ilvl w:val="0"/>
          <w:numId w:val="33"/>
        </w:numPr>
        <w:rPr>
          <w:sz w:val="22"/>
          <w:szCs w:val="22"/>
        </w:rPr>
      </w:pPr>
      <w:r w:rsidRPr="007A7CB5">
        <w:rPr>
          <w:sz w:val="22"/>
          <w:szCs w:val="22"/>
        </w:rPr>
        <w:t xml:space="preserve">The expansion and modernization of the power transformer manufacturing facility in Bad </w:t>
      </w:r>
      <w:proofErr w:type="spellStart"/>
      <w:r w:rsidRPr="007A7CB5">
        <w:rPr>
          <w:sz w:val="22"/>
          <w:szCs w:val="22"/>
        </w:rPr>
        <w:t>Honnef</w:t>
      </w:r>
      <w:proofErr w:type="spellEnd"/>
      <w:r w:rsidRPr="007A7CB5">
        <w:rPr>
          <w:sz w:val="22"/>
          <w:szCs w:val="22"/>
        </w:rPr>
        <w:t xml:space="preserve"> will generate up to 100 new jobs in the region.</w:t>
      </w:r>
    </w:p>
    <w:p w14:paraId="22FC045A" w14:textId="77777777" w:rsidR="007A7CB5" w:rsidRPr="007A7CB5" w:rsidRDefault="007A7CB5" w:rsidP="007A7CB5">
      <w:pPr>
        <w:pStyle w:val="Body"/>
        <w:numPr>
          <w:ilvl w:val="0"/>
          <w:numId w:val="33"/>
        </w:numPr>
        <w:rPr>
          <w:sz w:val="22"/>
          <w:szCs w:val="22"/>
        </w:rPr>
      </w:pPr>
      <w:r w:rsidRPr="007A7CB5">
        <w:rPr>
          <w:sz w:val="22"/>
          <w:szCs w:val="22"/>
        </w:rPr>
        <w:t>Set for completion in 2026, the investment expands the company's global footprint and capacity at speed, addressing the accelerating demand for transformers to meet Europe’s energy transition.</w:t>
      </w:r>
    </w:p>
    <w:p w14:paraId="4A80BC0E" w14:textId="77777777" w:rsidR="00013667" w:rsidRDefault="00013667" w:rsidP="00013667">
      <w:pPr>
        <w:pStyle w:val="Body"/>
        <w:spacing w:after="0"/>
        <w:jc w:val="both"/>
        <w:rPr>
          <w:sz w:val="22"/>
          <w:szCs w:val="22"/>
        </w:rPr>
      </w:pPr>
    </w:p>
    <w:p w14:paraId="7103D447" w14:textId="77777777" w:rsidR="007A7CB5" w:rsidRPr="007A7CB5" w:rsidRDefault="007A7CB5" w:rsidP="007A7CB5">
      <w:pPr>
        <w:widowControl w:val="0"/>
        <w:spacing w:after="0" w:line="240" w:lineRule="auto"/>
        <w:rPr>
          <w:rFonts w:ascii="Arial" w:eastAsia="MS PMincho" w:hAnsi="Arial" w:cs="Arial"/>
          <w:kern w:val="2"/>
          <w:sz w:val="22"/>
          <w:szCs w:val="22"/>
          <w:lang w:eastAsia="ja-JP"/>
        </w:rPr>
      </w:pPr>
      <w:r w:rsidRPr="007A7CB5">
        <w:rPr>
          <w:rFonts w:ascii="Arial" w:eastAsia="MS PMincho" w:hAnsi="Arial" w:cs="Arial"/>
          <w:kern w:val="2"/>
          <w:sz w:val="22"/>
          <w:szCs w:val="22"/>
          <w:lang w:eastAsia="ja-JP"/>
        </w:rPr>
        <w:t xml:space="preserve">Hitachi Energy today announced an investment of more than 30 million euros (approx. $32 million) in the expansion and modernization of its power transformer manufacturing facility in Bad </w:t>
      </w:r>
      <w:proofErr w:type="spellStart"/>
      <w:r w:rsidRPr="007A7CB5">
        <w:rPr>
          <w:rFonts w:ascii="Arial" w:eastAsia="MS PMincho" w:hAnsi="Arial" w:cs="Arial"/>
          <w:kern w:val="2"/>
          <w:sz w:val="22"/>
          <w:szCs w:val="22"/>
          <w:lang w:eastAsia="ja-JP"/>
        </w:rPr>
        <w:t>Honnef</w:t>
      </w:r>
      <w:proofErr w:type="spellEnd"/>
      <w:r w:rsidRPr="007A7CB5">
        <w:rPr>
          <w:rFonts w:ascii="Arial" w:eastAsia="MS PMincho" w:hAnsi="Arial" w:cs="Arial"/>
          <w:kern w:val="2"/>
          <w:sz w:val="22"/>
          <w:szCs w:val="22"/>
          <w:lang w:eastAsia="ja-JP"/>
        </w:rPr>
        <w:t>, Germany. Expected to be completed in 2026, the project will generate up to 100 new jobs in the region and address the rising demand for transformers to support Europe's clean energy transition.</w:t>
      </w:r>
    </w:p>
    <w:p w14:paraId="3AF3ACB7" w14:textId="77777777" w:rsidR="007A7CB5" w:rsidRPr="007A7CB5" w:rsidRDefault="007A7CB5" w:rsidP="007A7CB5">
      <w:pPr>
        <w:widowControl w:val="0"/>
        <w:spacing w:after="0" w:line="240" w:lineRule="auto"/>
        <w:rPr>
          <w:rFonts w:ascii="Arial" w:eastAsia="MS PMincho" w:hAnsi="Arial" w:cs="Arial"/>
          <w:kern w:val="2"/>
          <w:sz w:val="22"/>
          <w:szCs w:val="22"/>
          <w:lang w:eastAsia="ja-JP"/>
        </w:rPr>
      </w:pPr>
    </w:p>
    <w:p w14:paraId="3135CB50" w14:textId="77777777" w:rsidR="007A7CB5" w:rsidRPr="007A7CB5" w:rsidRDefault="007A7CB5" w:rsidP="007A7CB5">
      <w:pPr>
        <w:widowControl w:val="0"/>
        <w:spacing w:after="0" w:line="240" w:lineRule="auto"/>
        <w:rPr>
          <w:rFonts w:ascii="Arial" w:eastAsia="MS PMincho" w:hAnsi="Arial" w:cs="Arial"/>
          <w:kern w:val="2"/>
          <w:sz w:val="22"/>
          <w:szCs w:val="22"/>
          <w:lang w:eastAsia="ja-JP"/>
        </w:rPr>
      </w:pPr>
      <w:r w:rsidRPr="007A7CB5">
        <w:rPr>
          <w:rFonts w:ascii="Arial" w:eastAsia="MS PMincho" w:hAnsi="Arial" w:cs="Arial"/>
          <w:kern w:val="2"/>
          <w:sz w:val="22"/>
          <w:szCs w:val="22"/>
          <w:lang w:eastAsia="ja-JP"/>
        </w:rPr>
        <w:t xml:space="preserve">Operational since 1906, the facility in Bad </w:t>
      </w:r>
      <w:proofErr w:type="spellStart"/>
      <w:r w:rsidRPr="007A7CB5">
        <w:rPr>
          <w:rFonts w:ascii="Arial" w:eastAsia="MS PMincho" w:hAnsi="Arial" w:cs="Arial"/>
          <w:kern w:val="2"/>
          <w:sz w:val="22"/>
          <w:szCs w:val="22"/>
          <w:lang w:eastAsia="ja-JP"/>
        </w:rPr>
        <w:t>Honnef</w:t>
      </w:r>
      <w:proofErr w:type="spellEnd"/>
      <w:r w:rsidRPr="007A7CB5">
        <w:rPr>
          <w:rFonts w:ascii="Arial" w:eastAsia="MS PMincho" w:hAnsi="Arial" w:cs="Arial"/>
          <w:kern w:val="2"/>
          <w:sz w:val="22"/>
          <w:szCs w:val="22"/>
          <w:lang w:eastAsia="ja-JP"/>
        </w:rPr>
        <w:t xml:space="preserve"> is one of Hitachi Energy’s key manufacturing locations in Europe. The factory produces large power transformers, forming critical components of the electrical grid used to step up or down the voltage level for efficient transmission and distribution. </w:t>
      </w:r>
    </w:p>
    <w:p w14:paraId="77C585F0" w14:textId="77777777" w:rsidR="007A7CB5" w:rsidRPr="007A7CB5" w:rsidRDefault="007A7CB5" w:rsidP="007A7CB5">
      <w:pPr>
        <w:widowControl w:val="0"/>
        <w:spacing w:after="0" w:line="240" w:lineRule="auto"/>
        <w:rPr>
          <w:rFonts w:ascii="Arial" w:eastAsia="MS PMincho" w:hAnsi="Arial" w:cs="Arial"/>
          <w:kern w:val="2"/>
          <w:sz w:val="22"/>
          <w:szCs w:val="22"/>
          <w:lang w:eastAsia="ja-JP"/>
        </w:rPr>
      </w:pPr>
    </w:p>
    <w:p w14:paraId="6FB04C22" w14:textId="77777777" w:rsidR="007A7CB5" w:rsidRPr="007A7CB5" w:rsidRDefault="007A7CB5" w:rsidP="007A7CB5">
      <w:pPr>
        <w:widowControl w:val="0"/>
        <w:spacing w:after="0" w:line="240" w:lineRule="auto"/>
        <w:rPr>
          <w:rFonts w:ascii="Arial" w:eastAsia="MS PMincho" w:hAnsi="Arial" w:cs="Arial"/>
          <w:kern w:val="2"/>
          <w:sz w:val="22"/>
          <w:szCs w:val="22"/>
          <w:lang w:eastAsia="ja-JP"/>
        </w:rPr>
      </w:pPr>
      <w:r w:rsidRPr="007A7CB5">
        <w:rPr>
          <w:rFonts w:ascii="Arial" w:eastAsia="MS PMincho" w:hAnsi="Arial" w:cs="Arial"/>
          <w:kern w:val="2"/>
          <w:sz w:val="22"/>
          <w:szCs w:val="22"/>
          <w:lang w:eastAsia="ja-JP"/>
        </w:rPr>
        <w:t xml:space="preserve">“Electricity will be the backbone of our entire energy system. In the global power system of 2050, we need around four times the power generation capacity and transfer of up to three times as much electrical energy compared to 2020”, said Bruno </w:t>
      </w:r>
      <w:proofErr w:type="spellStart"/>
      <w:r w:rsidRPr="007A7CB5">
        <w:rPr>
          <w:rFonts w:ascii="Arial" w:eastAsia="MS PMincho" w:hAnsi="Arial" w:cs="Arial"/>
          <w:kern w:val="2"/>
          <w:sz w:val="22"/>
          <w:szCs w:val="22"/>
          <w:lang w:eastAsia="ja-JP"/>
        </w:rPr>
        <w:t>Melles</w:t>
      </w:r>
      <w:proofErr w:type="spellEnd"/>
      <w:r w:rsidRPr="007A7CB5">
        <w:rPr>
          <w:rFonts w:ascii="Arial" w:eastAsia="MS PMincho" w:hAnsi="Arial" w:cs="Arial"/>
          <w:kern w:val="2"/>
          <w:sz w:val="22"/>
          <w:szCs w:val="22"/>
          <w:lang w:eastAsia="ja-JP"/>
        </w:rPr>
        <w:t xml:space="preserve">, Business Unit Transformers Managing Director at Hitachi Energy. “The Bad </w:t>
      </w:r>
      <w:proofErr w:type="spellStart"/>
      <w:r w:rsidRPr="007A7CB5">
        <w:rPr>
          <w:rFonts w:ascii="Arial" w:eastAsia="MS PMincho" w:hAnsi="Arial" w:cs="Arial"/>
          <w:kern w:val="2"/>
          <w:sz w:val="22"/>
          <w:szCs w:val="22"/>
          <w:lang w:eastAsia="ja-JP"/>
        </w:rPr>
        <w:t>Honnef</w:t>
      </w:r>
      <w:proofErr w:type="spellEnd"/>
      <w:r w:rsidRPr="007A7CB5">
        <w:rPr>
          <w:rFonts w:ascii="Arial" w:eastAsia="MS PMincho" w:hAnsi="Arial" w:cs="Arial"/>
          <w:kern w:val="2"/>
          <w:sz w:val="22"/>
          <w:szCs w:val="22"/>
          <w:lang w:eastAsia="ja-JP"/>
        </w:rPr>
        <w:t xml:space="preserve"> facility is one example of our commitment to expand our global footprint and capacity at speed to meet accelerating demand driven by the energy transition.”</w:t>
      </w:r>
    </w:p>
    <w:p w14:paraId="5965AF9B" w14:textId="77777777" w:rsidR="007A7CB5" w:rsidRPr="007A7CB5" w:rsidRDefault="007A7CB5" w:rsidP="007A7CB5">
      <w:pPr>
        <w:widowControl w:val="0"/>
        <w:spacing w:after="0" w:line="240" w:lineRule="auto"/>
        <w:rPr>
          <w:rFonts w:ascii="Arial" w:eastAsia="MS PMincho" w:hAnsi="Arial" w:cs="Arial"/>
          <w:kern w:val="2"/>
          <w:sz w:val="22"/>
          <w:szCs w:val="22"/>
          <w:lang w:eastAsia="ja-JP"/>
        </w:rPr>
      </w:pPr>
    </w:p>
    <w:p w14:paraId="2D0EC5DF" w14:textId="77777777" w:rsidR="007A7CB5" w:rsidRPr="007A7CB5" w:rsidRDefault="007A7CB5" w:rsidP="007A7CB5">
      <w:pPr>
        <w:widowControl w:val="0"/>
        <w:spacing w:after="0" w:line="240" w:lineRule="auto"/>
        <w:rPr>
          <w:rFonts w:ascii="Arial" w:eastAsia="MS PMincho" w:hAnsi="Arial" w:cs="Arial"/>
          <w:kern w:val="2"/>
          <w:sz w:val="22"/>
          <w:szCs w:val="22"/>
          <w:lang w:eastAsia="ja-JP"/>
        </w:rPr>
      </w:pPr>
      <w:r w:rsidRPr="007A7CB5">
        <w:rPr>
          <w:rFonts w:ascii="Arial" w:eastAsia="Arial" w:hAnsi="Arial" w:cs="Arial"/>
          <w:color w:val="000000"/>
          <w:kern w:val="2"/>
          <w:sz w:val="22"/>
          <w:szCs w:val="22"/>
          <w:lang w:eastAsia="ja-JP"/>
        </w:rPr>
        <w:t>The investment signifies an expansion of the facility to over 15,000 square meters. Combined with process enhancements, the upgraded facility is geared towards optimizing operational performance and boosting the overall manufacturing capacity to address the growing demand</w:t>
      </w:r>
      <w:r w:rsidRPr="007A7CB5">
        <w:rPr>
          <w:rFonts w:ascii="Arial" w:eastAsia="Yu Mincho" w:hAnsi="Arial" w:cs="Arial"/>
          <w:color w:val="000000"/>
          <w:kern w:val="2"/>
          <w:sz w:val="22"/>
          <w:szCs w:val="22"/>
          <w:lang w:eastAsia="ja-JP"/>
        </w:rPr>
        <w:t xml:space="preserve">. Over the years, the factory in Bad </w:t>
      </w:r>
      <w:proofErr w:type="spellStart"/>
      <w:r w:rsidRPr="007A7CB5">
        <w:rPr>
          <w:rFonts w:ascii="Arial" w:eastAsia="Yu Mincho" w:hAnsi="Arial" w:cs="Arial"/>
          <w:color w:val="000000"/>
          <w:kern w:val="2"/>
          <w:sz w:val="22"/>
          <w:szCs w:val="22"/>
          <w:lang w:eastAsia="ja-JP"/>
        </w:rPr>
        <w:t>Honnef</w:t>
      </w:r>
      <w:proofErr w:type="spellEnd"/>
      <w:r w:rsidRPr="007A7CB5">
        <w:rPr>
          <w:rFonts w:ascii="Arial" w:eastAsia="Yu Mincho" w:hAnsi="Arial" w:cs="Arial"/>
          <w:color w:val="000000"/>
          <w:kern w:val="2"/>
          <w:sz w:val="22"/>
          <w:szCs w:val="22"/>
          <w:lang w:eastAsia="ja-JP"/>
        </w:rPr>
        <w:t xml:space="preserve"> has delivered transformers to many of the leading transmission system operators, utilities and industries in Europe, such as those included in the strategic partnership with </w:t>
      </w:r>
      <w:hyperlink r:id="rId15">
        <w:proofErr w:type="spellStart"/>
        <w:r w:rsidRPr="007A7CB5">
          <w:rPr>
            <w:rFonts w:ascii="Arial" w:eastAsia="Yu Mincho" w:hAnsi="Arial" w:cs="Arial"/>
            <w:color w:val="0000FF"/>
            <w:kern w:val="2"/>
            <w:sz w:val="22"/>
            <w:szCs w:val="22"/>
            <w:u w:val="single"/>
            <w:lang w:eastAsia="ja-JP"/>
          </w:rPr>
          <w:t>TenneT</w:t>
        </w:r>
        <w:proofErr w:type="spellEnd"/>
      </w:hyperlink>
      <w:r w:rsidRPr="007A7CB5">
        <w:rPr>
          <w:rFonts w:ascii="Arial" w:eastAsia="Yu Mincho" w:hAnsi="Arial" w:cs="Arial"/>
          <w:color w:val="000000"/>
          <w:kern w:val="2"/>
          <w:sz w:val="22"/>
          <w:szCs w:val="22"/>
          <w:lang w:eastAsia="ja-JP"/>
        </w:rPr>
        <w:t xml:space="preserve">. </w:t>
      </w:r>
    </w:p>
    <w:p w14:paraId="2AC9B974" w14:textId="77777777" w:rsidR="007A7CB5" w:rsidRPr="007A7CB5" w:rsidRDefault="007A7CB5" w:rsidP="007A7CB5">
      <w:pPr>
        <w:widowControl w:val="0"/>
        <w:spacing w:after="0" w:line="240" w:lineRule="auto"/>
        <w:rPr>
          <w:rFonts w:ascii="Arial" w:eastAsia="MS PMincho" w:hAnsi="Arial" w:cs="Arial"/>
          <w:spacing w:val="-4"/>
          <w:kern w:val="2"/>
          <w:sz w:val="22"/>
          <w:szCs w:val="22"/>
          <w:lang w:val="en-GB" w:eastAsia="ja-JP"/>
        </w:rPr>
      </w:pPr>
    </w:p>
    <w:p w14:paraId="17DC6EE2" w14:textId="77777777" w:rsidR="007A7CB5" w:rsidRPr="007A7CB5" w:rsidRDefault="007A7CB5" w:rsidP="007A7CB5">
      <w:pPr>
        <w:widowControl w:val="0"/>
        <w:spacing w:after="0" w:line="240" w:lineRule="auto"/>
        <w:rPr>
          <w:rFonts w:ascii="Arial" w:eastAsia="MS PMincho" w:hAnsi="Arial" w:cs="Arial"/>
          <w:spacing w:val="-4"/>
          <w:kern w:val="2"/>
          <w:sz w:val="22"/>
          <w:szCs w:val="22"/>
          <w:lang w:val="en-GB" w:eastAsia="ja-JP"/>
        </w:rPr>
      </w:pPr>
      <w:r w:rsidRPr="007A7CB5">
        <w:rPr>
          <w:rFonts w:ascii="Arial" w:eastAsia="MS PMincho" w:hAnsi="Arial" w:cs="Arial"/>
          <w:kern w:val="2"/>
          <w:sz w:val="22"/>
          <w:szCs w:val="22"/>
          <w:lang w:val="en-GB" w:eastAsia="ja-JP"/>
        </w:rPr>
        <w:t xml:space="preserve">The </w:t>
      </w:r>
      <w:r w:rsidRPr="007A7CB5">
        <w:rPr>
          <w:rFonts w:ascii="Arial" w:eastAsia="MS PMincho" w:hAnsi="Arial" w:cs="Arial"/>
          <w:kern w:val="2"/>
          <w:sz w:val="22"/>
          <w:szCs w:val="22"/>
          <w:lang w:eastAsia="ja-JP"/>
        </w:rPr>
        <w:t xml:space="preserve">expansion of this factory reflects a wider scaling up of Hitachi Energy’s capacity in Europe. Last year, the company expanded production in Sweden with an additional 2,000 new jobs over the next two years, in addition to the acquisition of power electronics companies </w:t>
      </w:r>
      <w:hyperlink r:id="rId16">
        <w:proofErr w:type="spellStart"/>
        <w:r w:rsidRPr="007A7CB5">
          <w:rPr>
            <w:rFonts w:ascii="Arial" w:eastAsia="MS PMincho" w:hAnsi="Arial" w:cs="Arial"/>
            <w:color w:val="0000FF"/>
            <w:kern w:val="2"/>
            <w:sz w:val="22"/>
            <w:szCs w:val="22"/>
            <w:u w:val="single"/>
            <w:lang w:eastAsia="ja-JP"/>
          </w:rPr>
          <w:t>eks</w:t>
        </w:r>
        <w:proofErr w:type="spellEnd"/>
      </w:hyperlink>
      <w:r w:rsidRPr="007A7CB5">
        <w:rPr>
          <w:rFonts w:ascii="Arial" w:eastAsia="MS PMincho" w:hAnsi="Arial" w:cs="Arial"/>
          <w:kern w:val="2"/>
          <w:sz w:val="22"/>
          <w:szCs w:val="22"/>
          <w:lang w:eastAsia="ja-JP"/>
        </w:rPr>
        <w:t xml:space="preserve"> Energy and </w:t>
      </w:r>
      <w:hyperlink r:id="rId17">
        <w:r w:rsidRPr="007A7CB5">
          <w:rPr>
            <w:rFonts w:ascii="Arial" w:eastAsia="MS PMincho" w:hAnsi="Arial" w:cs="Arial"/>
            <w:color w:val="0000FF"/>
            <w:kern w:val="2"/>
            <w:sz w:val="22"/>
            <w:szCs w:val="22"/>
            <w:u w:val="single"/>
            <w:lang w:eastAsia="ja-JP"/>
          </w:rPr>
          <w:t>COET</w:t>
        </w:r>
      </w:hyperlink>
      <w:r w:rsidRPr="007A7CB5">
        <w:rPr>
          <w:rFonts w:ascii="Arial" w:eastAsia="MS PMincho" w:hAnsi="Arial" w:cs="Arial"/>
          <w:kern w:val="2"/>
          <w:sz w:val="22"/>
          <w:szCs w:val="22"/>
          <w:lang w:eastAsia="ja-JP"/>
        </w:rPr>
        <w:t xml:space="preserve">. </w:t>
      </w:r>
    </w:p>
    <w:p w14:paraId="7E96A279" w14:textId="77777777" w:rsidR="007A7CB5" w:rsidRPr="007A7CB5" w:rsidRDefault="007A7CB5" w:rsidP="007A7CB5">
      <w:pPr>
        <w:widowControl w:val="0"/>
        <w:spacing w:after="0" w:line="240" w:lineRule="auto"/>
        <w:rPr>
          <w:rFonts w:ascii="Arial" w:eastAsia="MS PMincho" w:hAnsi="Arial" w:cs="Arial"/>
          <w:spacing w:val="-4"/>
          <w:kern w:val="2"/>
          <w:sz w:val="22"/>
          <w:szCs w:val="22"/>
          <w:lang w:val="en-GB" w:eastAsia="ja-JP"/>
        </w:rPr>
      </w:pPr>
    </w:p>
    <w:p w14:paraId="73E3FC02" w14:textId="77777777" w:rsidR="007A7CB5" w:rsidRPr="007A7CB5" w:rsidRDefault="007A7CB5" w:rsidP="007A7CB5">
      <w:pPr>
        <w:widowControl w:val="0"/>
        <w:spacing w:after="0" w:line="240" w:lineRule="auto"/>
        <w:jc w:val="center"/>
        <w:rPr>
          <w:rFonts w:ascii="Arial" w:eastAsia="MS PMincho" w:hAnsi="Arial" w:cs="Arial"/>
          <w:spacing w:val="-4"/>
          <w:kern w:val="2"/>
          <w:sz w:val="22"/>
          <w:szCs w:val="22"/>
          <w:lang w:val="en-GB" w:eastAsia="ja-JP"/>
        </w:rPr>
      </w:pPr>
      <w:r w:rsidRPr="007A7CB5">
        <w:rPr>
          <w:rFonts w:ascii="Arial" w:eastAsia="MS PMincho" w:hAnsi="Arial" w:cs="Arial"/>
          <w:noProof/>
          <w:color w:val="2B579A"/>
          <w:kern w:val="2"/>
          <w:sz w:val="22"/>
          <w:szCs w:val="22"/>
          <w:shd w:val="clear" w:color="auto" w:fill="E6E6E6"/>
          <w:lang w:eastAsia="ja-JP"/>
        </w:rPr>
        <w:drawing>
          <wp:anchor distT="0" distB="0" distL="114300" distR="114300" simplePos="0" relativeHeight="251659264" behindDoc="1" locked="0" layoutInCell="1" allowOverlap="1" wp14:anchorId="380CDA3B" wp14:editId="601CD9C1">
            <wp:simplePos x="0" y="0"/>
            <wp:positionH relativeFrom="page">
              <wp:posOffset>4640580</wp:posOffset>
            </wp:positionH>
            <wp:positionV relativeFrom="bottomMargin">
              <wp:posOffset>44450</wp:posOffset>
            </wp:positionV>
            <wp:extent cx="2473200" cy="838800"/>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r w:rsidRPr="007A7CB5">
        <w:rPr>
          <w:rFonts w:ascii="Arial" w:eastAsia="MS PMincho" w:hAnsi="Arial" w:cs="Arial"/>
          <w:spacing w:val="-4"/>
          <w:kern w:val="2"/>
          <w:sz w:val="22"/>
          <w:szCs w:val="22"/>
          <w:lang w:val="en-GB" w:eastAsia="ja-JP"/>
        </w:rPr>
        <w:t>- End -</w:t>
      </w:r>
    </w:p>
    <w:p w14:paraId="0C47C2E7" w14:textId="77777777" w:rsidR="007A7CB5" w:rsidRPr="007A7CB5" w:rsidRDefault="007A7CB5" w:rsidP="007A7CB5">
      <w:pPr>
        <w:widowControl w:val="0"/>
        <w:spacing w:after="0" w:line="240" w:lineRule="auto"/>
        <w:rPr>
          <w:rFonts w:ascii="Arial" w:eastAsia="MS PMincho" w:hAnsi="Arial" w:cs="Arial"/>
          <w:b/>
          <w:bCs/>
          <w:kern w:val="2"/>
          <w:sz w:val="22"/>
          <w:szCs w:val="22"/>
          <w:lang w:eastAsia="ja-JP"/>
        </w:rPr>
      </w:pPr>
    </w:p>
    <w:p w14:paraId="6C60F390" w14:textId="694683F3" w:rsidR="007A5FD1" w:rsidRPr="00D22063" w:rsidRDefault="007A5FD1" w:rsidP="22D2994A">
      <w:pPr>
        <w:pStyle w:val="Body"/>
        <w:rPr>
          <w:b/>
          <w:bCs/>
          <w:sz w:val="22"/>
          <w:szCs w:val="22"/>
        </w:rPr>
      </w:pPr>
    </w:p>
    <w:p w14:paraId="721F218F" w14:textId="77777777" w:rsidR="00BD0A98" w:rsidRPr="00D22063" w:rsidRDefault="00BD0A98" w:rsidP="00BD0A98">
      <w:pPr>
        <w:rPr>
          <w:rFonts w:ascii="Arial" w:hAnsi="Arial" w:cs="Arial"/>
          <w:b/>
          <w:sz w:val="22"/>
          <w:szCs w:val="22"/>
        </w:rPr>
      </w:pPr>
      <w:r w:rsidRPr="00D22063">
        <w:rPr>
          <w:rFonts w:ascii="Arial" w:hAnsi="Arial" w:cs="Arial"/>
          <w:b/>
          <w:sz w:val="22"/>
          <w:szCs w:val="22"/>
        </w:rPr>
        <w:t>About Hitachi Energy Ltd.</w:t>
      </w:r>
    </w:p>
    <w:p w14:paraId="151C133B" w14:textId="2F577172" w:rsidR="00BD0A98" w:rsidRPr="00D22063" w:rsidRDefault="00BD0A98" w:rsidP="00BD0A98">
      <w:pPr>
        <w:jc w:val="both"/>
        <w:rPr>
          <w:b/>
          <w:bCs/>
          <w:sz w:val="22"/>
          <w:szCs w:val="22"/>
        </w:rPr>
      </w:pPr>
      <w:r w:rsidRPr="00D22063">
        <w:rPr>
          <w:rStyle w:val="ui-provider"/>
          <w:rFonts w:ascii="Arial" w:hAnsi="Arial" w:cs="Arial"/>
          <w:sz w:val="22"/>
          <w:szCs w:val="22"/>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w:t>
      </w:r>
      <w:r w:rsidRPr="00D22063">
        <w:rPr>
          <w:rStyle w:val="ui-provider"/>
          <w:rFonts w:ascii="Arial" w:hAnsi="Arial" w:cs="Arial"/>
          <w:color w:val="000000"/>
          <w:sz w:val="22"/>
          <w:szCs w:val="22"/>
        </w:rPr>
        <w:t xml:space="preserve">We integrate more than 150 GW </w:t>
      </w:r>
      <w:r w:rsidRPr="00D22063">
        <w:rPr>
          <w:rStyle w:val="ui-provider"/>
          <w:rFonts w:ascii="Arial" w:hAnsi="Arial" w:cs="Arial"/>
          <w:sz w:val="22"/>
          <w:szCs w:val="22"/>
        </w:rPr>
        <w:t>of HVDC links into</w:t>
      </w:r>
      <w:r w:rsidRPr="00D22063">
        <w:rPr>
          <w:rStyle w:val="ui-provider"/>
          <w:rFonts w:ascii="Arial" w:hAnsi="Arial" w:cs="Arial"/>
          <w:color w:val="000000"/>
          <w:sz w:val="22"/>
          <w:szCs w:val="22"/>
        </w:rPr>
        <w:t xml:space="preserve"> the power system, helping our customers enable more wind and solar.</w:t>
      </w:r>
      <w:r w:rsidRPr="00D22063">
        <w:rPr>
          <w:rStyle w:val="ui-provider"/>
          <w:rFonts w:ascii="Arial" w:hAnsi="Arial" w:cs="Arial"/>
          <w:sz w:val="22"/>
          <w:szCs w:val="22"/>
        </w:rPr>
        <w:t xml:space="preserve"> Headquartered in Switzerland, we employ more than 40,000 people in 90 countries and generate business volumes of over $10 billion USD.</w:t>
      </w:r>
    </w:p>
    <w:p w14:paraId="230FA039" w14:textId="77777777" w:rsidR="00A12747" w:rsidRPr="00D22063" w:rsidRDefault="007A7CB5" w:rsidP="00A12747">
      <w:pPr>
        <w:spacing w:after="0" w:line="240" w:lineRule="auto"/>
        <w:jc w:val="both"/>
        <w:rPr>
          <w:sz w:val="22"/>
          <w:szCs w:val="22"/>
        </w:rPr>
      </w:pPr>
      <w:hyperlink r:id="rId20" w:history="1">
        <w:r w:rsidR="00A12747" w:rsidRPr="00D22063">
          <w:rPr>
            <w:rStyle w:val="Hyperlink"/>
            <w:sz w:val="22"/>
            <w:szCs w:val="22"/>
          </w:rPr>
          <w:t>https://www.hitachienergy.com</w:t>
        </w:r>
      </w:hyperlink>
      <w:r w:rsidR="00A12747" w:rsidRPr="00D22063">
        <w:rPr>
          <w:sz w:val="22"/>
          <w:szCs w:val="22"/>
        </w:rPr>
        <w:t xml:space="preserve"> </w:t>
      </w:r>
    </w:p>
    <w:p w14:paraId="29825DCF" w14:textId="77777777" w:rsidR="00A12747" w:rsidRPr="00D22063" w:rsidRDefault="007A7CB5" w:rsidP="00A12747">
      <w:pPr>
        <w:spacing w:after="0" w:line="240" w:lineRule="auto"/>
        <w:jc w:val="both"/>
        <w:rPr>
          <w:sz w:val="22"/>
          <w:szCs w:val="22"/>
        </w:rPr>
      </w:pPr>
      <w:hyperlink r:id="rId21" w:history="1">
        <w:r w:rsidR="00A12747" w:rsidRPr="00D22063">
          <w:rPr>
            <w:rStyle w:val="Hyperlink"/>
            <w:sz w:val="22"/>
            <w:szCs w:val="22"/>
          </w:rPr>
          <w:t>https://www.linkedin.com/company/hitachienergy</w:t>
        </w:r>
      </w:hyperlink>
      <w:r w:rsidR="00A12747" w:rsidRPr="00D22063">
        <w:rPr>
          <w:sz w:val="22"/>
          <w:szCs w:val="22"/>
        </w:rPr>
        <w:t xml:space="preserve"> </w:t>
      </w:r>
    </w:p>
    <w:p w14:paraId="0955A365" w14:textId="77777777" w:rsidR="00A12747" w:rsidRPr="00D22063" w:rsidRDefault="007A7CB5" w:rsidP="00A12747">
      <w:pPr>
        <w:spacing w:after="0" w:line="240" w:lineRule="auto"/>
        <w:jc w:val="both"/>
        <w:rPr>
          <w:sz w:val="22"/>
          <w:szCs w:val="22"/>
        </w:rPr>
      </w:pPr>
      <w:hyperlink r:id="rId22" w:history="1">
        <w:r w:rsidR="00A12747" w:rsidRPr="00D22063">
          <w:rPr>
            <w:rStyle w:val="Hyperlink"/>
            <w:sz w:val="22"/>
            <w:szCs w:val="22"/>
          </w:rPr>
          <w:t>https://twitter.com/HitachiEnergy</w:t>
        </w:r>
      </w:hyperlink>
      <w:r w:rsidR="00A12747" w:rsidRPr="00D22063">
        <w:rPr>
          <w:sz w:val="22"/>
          <w:szCs w:val="22"/>
        </w:rPr>
        <w:t xml:space="preserve"> </w:t>
      </w:r>
    </w:p>
    <w:p w14:paraId="6D504913" w14:textId="59F925EF" w:rsidR="007A5FD1" w:rsidRPr="00D22063" w:rsidRDefault="007A5FD1" w:rsidP="007A5FD1">
      <w:pPr>
        <w:snapToGrid w:val="0"/>
        <w:spacing w:after="0" w:line="240" w:lineRule="auto"/>
        <w:jc w:val="both"/>
        <w:rPr>
          <w:sz w:val="22"/>
          <w:szCs w:val="22"/>
        </w:rPr>
      </w:pPr>
    </w:p>
    <w:p w14:paraId="32CAE45A" w14:textId="77777777" w:rsidR="00615B2C" w:rsidRPr="00D22063" w:rsidRDefault="00615B2C" w:rsidP="00615B2C">
      <w:pPr>
        <w:rPr>
          <w:b/>
          <w:sz w:val="22"/>
          <w:szCs w:val="22"/>
        </w:rPr>
      </w:pPr>
      <w:r w:rsidRPr="00D22063">
        <w:rPr>
          <w:b/>
          <w:sz w:val="22"/>
          <w:szCs w:val="22"/>
        </w:rPr>
        <w:t>About Hitachi, Ltd.</w:t>
      </w:r>
    </w:p>
    <w:p w14:paraId="2CA711F6" w14:textId="2CB16176" w:rsidR="00615B2C" w:rsidRPr="00D22063" w:rsidRDefault="00615B2C" w:rsidP="00615B2C">
      <w:pPr>
        <w:jc w:val="both"/>
        <w:rPr>
          <w:sz w:val="22"/>
          <w:szCs w:val="22"/>
        </w:rPr>
      </w:pPr>
      <w:r w:rsidRPr="00D22063">
        <w:rPr>
          <w:sz w:val="22"/>
          <w:szCs w:val="22"/>
        </w:rPr>
        <w:t xml:space="preserve">Hitachi drives Social Innovation Business, creating a sustainable society through the use of data and technology. We solve customers' and society's challenges with Lumada solutions leveraging IT, OT (Operational Technology) and products. Hitachi operates under the business structure of </w:t>
      </w:r>
      <w:r w:rsidR="007168BA" w:rsidRPr="00D22063">
        <w:rPr>
          <w:sz w:val="22"/>
          <w:szCs w:val="22"/>
        </w:rPr>
        <w:t>"</w:t>
      </w:r>
      <w:r w:rsidRPr="00D22063">
        <w:rPr>
          <w:sz w:val="22"/>
          <w:szCs w:val="22"/>
        </w:rPr>
        <w:t>Digital Systems &amp; Services</w:t>
      </w:r>
      <w:r w:rsidR="007168BA" w:rsidRPr="00D22063">
        <w:rPr>
          <w:sz w:val="22"/>
          <w:szCs w:val="22"/>
        </w:rPr>
        <w:t>"</w:t>
      </w:r>
      <w:r w:rsidRPr="00D22063">
        <w:rPr>
          <w:sz w:val="22"/>
          <w:szCs w:val="22"/>
        </w:rPr>
        <w:t xml:space="preserve"> - supporting our customers</w:t>
      </w:r>
      <w:r w:rsidR="007168BA" w:rsidRPr="00D22063">
        <w:rPr>
          <w:sz w:val="22"/>
          <w:szCs w:val="22"/>
        </w:rPr>
        <w:t>'</w:t>
      </w:r>
      <w:r w:rsidRPr="00D22063">
        <w:rPr>
          <w:sz w:val="22"/>
          <w:szCs w:val="22"/>
        </w:rPr>
        <w:t xml:space="preserve"> digital transformation; </w:t>
      </w:r>
      <w:r w:rsidR="007168BA" w:rsidRPr="00D22063">
        <w:rPr>
          <w:sz w:val="22"/>
          <w:szCs w:val="22"/>
        </w:rPr>
        <w:t>"</w:t>
      </w:r>
      <w:r w:rsidRPr="00D22063">
        <w:rPr>
          <w:sz w:val="22"/>
          <w:szCs w:val="22"/>
        </w:rPr>
        <w:t>Green Energy &amp; Mobility</w:t>
      </w:r>
      <w:r w:rsidR="007168BA" w:rsidRPr="00D22063">
        <w:rPr>
          <w:sz w:val="22"/>
          <w:szCs w:val="22"/>
        </w:rPr>
        <w:t>"</w:t>
      </w:r>
      <w:r w:rsidRPr="00D22063">
        <w:rPr>
          <w:sz w:val="22"/>
          <w:szCs w:val="22"/>
        </w:rPr>
        <w:t xml:space="preserve"> - contributing to a decarbonized society through energy and railway systems, and </w:t>
      </w:r>
      <w:r w:rsidR="007168BA" w:rsidRPr="00D22063">
        <w:rPr>
          <w:sz w:val="22"/>
          <w:szCs w:val="22"/>
        </w:rPr>
        <w:t>"</w:t>
      </w:r>
      <w:r w:rsidRPr="00D22063">
        <w:rPr>
          <w:sz w:val="22"/>
          <w:szCs w:val="22"/>
        </w:rPr>
        <w:t>Connective Industries</w:t>
      </w:r>
      <w:r w:rsidR="007168BA" w:rsidRPr="00D22063">
        <w:rPr>
          <w:sz w:val="22"/>
          <w:szCs w:val="22"/>
        </w:rPr>
        <w:t>"</w:t>
      </w:r>
      <w:r w:rsidRPr="00D22063">
        <w:rPr>
          <w:sz w:val="22"/>
          <w:szCs w:val="22"/>
        </w:rPr>
        <w:t xml:space="preserve"> - connecting products through digital technology to provide solutions in various industries. Driven by Digital, Green, and Innovation, we aim for growth through co-creation with our customers. The company</w:t>
      </w:r>
      <w:r w:rsidR="007168BA" w:rsidRPr="00D22063">
        <w:rPr>
          <w:sz w:val="22"/>
          <w:szCs w:val="22"/>
        </w:rPr>
        <w:t>'</w:t>
      </w:r>
      <w:r w:rsidRPr="00D22063">
        <w:rPr>
          <w:sz w:val="22"/>
          <w:szCs w:val="22"/>
        </w:rPr>
        <w:t xml:space="preserve">s consolidated revenues for fiscal year 2022 (ended March 31, 2023) totaled 10,881.1 billion yen, with 696 consolidated subsidiaries and approximately 320,000 employees worldwide. For more information on Hitachi, please visit the company's website at </w:t>
      </w:r>
      <w:hyperlink r:id="rId23" w:history="1">
        <w:r w:rsidRPr="00D22063">
          <w:rPr>
            <w:rStyle w:val="Hyperlink"/>
            <w:sz w:val="22"/>
            <w:szCs w:val="22"/>
          </w:rPr>
          <w:t>https://www.hitachi.com</w:t>
        </w:r>
      </w:hyperlink>
      <w:r w:rsidRPr="00D22063">
        <w:rPr>
          <w:sz w:val="22"/>
          <w:szCs w:val="22"/>
        </w:rPr>
        <w:t>.</w:t>
      </w:r>
    </w:p>
    <w:p w14:paraId="693509EE" w14:textId="77777777" w:rsidR="00615B2C" w:rsidRPr="00D22063" w:rsidRDefault="00615B2C" w:rsidP="007A5FD1">
      <w:pPr>
        <w:snapToGrid w:val="0"/>
        <w:spacing w:after="0" w:line="240" w:lineRule="auto"/>
        <w:jc w:val="both"/>
        <w:rPr>
          <w:rFonts w:cstheme="minorHAnsi"/>
          <w:sz w:val="22"/>
          <w:szCs w:val="22"/>
        </w:rPr>
      </w:pPr>
    </w:p>
    <w:bookmarkEnd w:id="0"/>
    <w:bookmarkEnd w:id="1"/>
    <w:p w14:paraId="589B5EB6" w14:textId="4636D373" w:rsidR="007A5FD1" w:rsidRPr="00D22063" w:rsidRDefault="4C5BEA67" w:rsidP="00D17603">
      <w:pPr>
        <w:snapToGrid w:val="0"/>
        <w:spacing w:after="0" w:line="240" w:lineRule="auto"/>
        <w:rPr>
          <w:b/>
          <w:bCs/>
          <w:sz w:val="22"/>
          <w:szCs w:val="22"/>
        </w:rPr>
      </w:pPr>
      <w:r w:rsidRPr="1408F478">
        <w:rPr>
          <w:b/>
          <w:bCs/>
          <w:sz w:val="22"/>
          <w:szCs w:val="22"/>
        </w:rPr>
        <w:t>Contacts:</w:t>
      </w:r>
    </w:p>
    <w:p w14:paraId="76865267" w14:textId="77777777" w:rsidR="00D17603" w:rsidRPr="00D17603" w:rsidRDefault="00D17603" w:rsidP="00D17603">
      <w:pPr>
        <w:snapToGrid w:val="0"/>
        <w:spacing w:line="240" w:lineRule="auto"/>
        <w:rPr>
          <w:sz w:val="22"/>
          <w:szCs w:val="22"/>
        </w:rPr>
      </w:pPr>
      <w:r w:rsidRPr="00D17603">
        <w:rPr>
          <w:sz w:val="22"/>
          <w:szCs w:val="22"/>
        </w:rPr>
        <w:t>Media Contact:</w:t>
      </w:r>
    </w:p>
    <w:p w14:paraId="15EA8F64" w14:textId="77777777" w:rsidR="00D17603" w:rsidRPr="00D17603" w:rsidRDefault="00D17603" w:rsidP="00D17603">
      <w:pPr>
        <w:snapToGrid w:val="0"/>
        <w:spacing w:line="240" w:lineRule="auto"/>
        <w:rPr>
          <w:sz w:val="22"/>
          <w:szCs w:val="22"/>
        </w:rPr>
      </w:pPr>
      <w:r w:rsidRPr="00D17603">
        <w:rPr>
          <w:sz w:val="22"/>
          <w:szCs w:val="22"/>
        </w:rPr>
        <w:lastRenderedPageBreak/>
        <w:t>Lerato Nkosi</w:t>
      </w:r>
    </w:p>
    <w:p w14:paraId="5C8EF9D8" w14:textId="77777777" w:rsidR="00D17603" w:rsidRDefault="00D17603" w:rsidP="00D17603">
      <w:pPr>
        <w:snapToGrid w:val="0"/>
        <w:spacing w:line="240" w:lineRule="auto"/>
        <w:rPr>
          <w:sz w:val="22"/>
          <w:szCs w:val="22"/>
        </w:rPr>
      </w:pPr>
      <w:r w:rsidRPr="00D17603">
        <w:rPr>
          <w:sz w:val="22"/>
          <w:szCs w:val="22"/>
        </w:rPr>
        <w:t>Country Communications Manager, South and Southern Africa</w:t>
      </w:r>
    </w:p>
    <w:p w14:paraId="3E736287" w14:textId="00767C66" w:rsidR="00D17603" w:rsidRPr="00D17603" w:rsidRDefault="00D17603" w:rsidP="00D17603">
      <w:pPr>
        <w:snapToGrid w:val="0"/>
        <w:spacing w:line="240" w:lineRule="auto"/>
        <w:rPr>
          <w:sz w:val="22"/>
          <w:szCs w:val="22"/>
        </w:rPr>
      </w:pPr>
      <w:r w:rsidRPr="00D17603">
        <w:rPr>
          <w:sz w:val="22"/>
          <w:szCs w:val="22"/>
        </w:rPr>
        <w:t>Hitachi Energy Ltd.</w:t>
      </w:r>
    </w:p>
    <w:p w14:paraId="3439CFFE" w14:textId="77777777" w:rsidR="00D17603" w:rsidRPr="00D17603" w:rsidRDefault="00D17603" w:rsidP="00D17603">
      <w:pPr>
        <w:snapToGrid w:val="0"/>
        <w:spacing w:line="240" w:lineRule="auto"/>
        <w:rPr>
          <w:sz w:val="22"/>
          <w:szCs w:val="22"/>
        </w:rPr>
      </w:pPr>
      <w:r w:rsidRPr="00D17603">
        <w:rPr>
          <w:sz w:val="22"/>
          <w:szCs w:val="22"/>
        </w:rPr>
        <w:t>+27 73 644 5464</w:t>
      </w:r>
    </w:p>
    <w:p w14:paraId="0F49CB5B" w14:textId="288055DE" w:rsidR="007A5FD1" w:rsidRPr="008B18CD" w:rsidRDefault="00D17603" w:rsidP="00D17603">
      <w:pPr>
        <w:snapToGrid w:val="0"/>
        <w:spacing w:line="240" w:lineRule="auto"/>
        <w:rPr>
          <w:sz w:val="24"/>
          <w:szCs w:val="24"/>
          <w:lang w:val="en-GB"/>
        </w:rPr>
      </w:pPr>
      <w:r w:rsidRPr="00D17603">
        <w:rPr>
          <w:sz w:val="22"/>
          <w:szCs w:val="22"/>
        </w:rPr>
        <w:t>lerato.nkosi@hitachienergy.com</w:t>
      </w:r>
    </w:p>
    <w:p w14:paraId="1D0B20ED" w14:textId="77777777" w:rsidR="007A5FD1" w:rsidRPr="00651FCC" w:rsidRDefault="007A5FD1" w:rsidP="007A5FD1">
      <w:pPr>
        <w:pStyle w:val="Footer"/>
        <w:jc w:val="center"/>
        <w:rPr>
          <w:b/>
          <w:sz w:val="24"/>
          <w:szCs w:val="24"/>
        </w:rPr>
      </w:pPr>
      <w:r w:rsidRPr="00651FCC">
        <w:rPr>
          <w:rFonts w:hint="eastAsia"/>
          <w:sz w:val="24"/>
          <w:szCs w:val="24"/>
        </w:rPr>
        <w:t># # #</w:t>
      </w:r>
    </w:p>
    <w:p w14:paraId="71B29F0B" w14:textId="6C8C5F75" w:rsidR="00AD4D41" w:rsidRDefault="00AD4D41" w:rsidP="00437881">
      <w:pPr>
        <w:pStyle w:val="Body"/>
        <w:rPr>
          <w:rFonts w:asciiTheme="majorHAnsi" w:hAnsiTheme="majorHAnsi" w:cstheme="majorHAnsi"/>
          <w:b/>
          <w:bCs/>
          <w:color w:val="C00000"/>
          <w:sz w:val="24"/>
          <w:szCs w:val="24"/>
        </w:rPr>
      </w:pPr>
    </w:p>
    <w:sectPr w:rsidR="00AD4D41" w:rsidSect="002325D5">
      <w:headerReference w:type="default" r:id="rId24"/>
      <w:footerReference w:type="default" r:id="rId25"/>
      <w:headerReference w:type="first" r:id="rId26"/>
      <w:footerReference w:type="first" r:id="rId27"/>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60287" w14:textId="77777777" w:rsidR="002325D5" w:rsidRDefault="002325D5" w:rsidP="00C60D54">
      <w:pPr>
        <w:pStyle w:val="EndnoteSeparator"/>
      </w:pPr>
    </w:p>
    <w:p w14:paraId="2C4BC25F" w14:textId="77777777" w:rsidR="002325D5" w:rsidRDefault="002325D5"/>
  </w:endnote>
  <w:endnote w:type="continuationSeparator" w:id="0">
    <w:p w14:paraId="6D383ADF" w14:textId="77777777" w:rsidR="002325D5" w:rsidRDefault="002325D5" w:rsidP="00C60D54">
      <w:pPr>
        <w:pStyle w:val="EndnoteSeparatorcont"/>
      </w:pPr>
    </w:p>
    <w:p w14:paraId="213780AA" w14:textId="77777777" w:rsidR="002325D5" w:rsidRDefault="002325D5"/>
  </w:endnote>
  <w:endnote w:type="continuationNotice" w:id="1">
    <w:p w14:paraId="318A5EE6" w14:textId="77777777" w:rsidR="002325D5" w:rsidRDefault="002325D5" w:rsidP="00C60D54">
      <w:pPr>
        <w:pStyle w:val="EndnoteContinuation"/>
      </w:pPr>
    </w:p>
    <w:p w14:paraId="246778E5" w14:textId="77777777" w:rsidR="002325D5" w:rsidRDefault="00232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w:altName w:val="Sylfaen"/>
    <w:charset w:val="00"/>
    <w:family w:val="swiss"/>
    <w:pitch w:val="variable"/>
    <w:sig w:usb0="A10006FF" w:usb1="100060FB" w:usb2="00000028" w:usb3="00000000" w:csb0="0000009F" w:csb1="00000000"/>
    <w:embedRegular r:id="rId1" w:fontKey="{D301510C-9C19-4818-9A5C-C0EA855FD533}"/>
    <w:embedBold r:id="rId2" w:fontKey="{EC9B7E4F-D94A-4A8B-B523-F5A7EAD2A0F1}"/>
    <w:embedItalic r:id="rId3" w:fontKey="{8E97C26B-50DE-490D-8F76-33287CB42757}"/>
    <w:embedBoldItalic r:id="rId4" w:fontKey="{8BA29592-1B68-44B8-B1F6-BAE0AB23B574}"/>
  </w:font>
  <w:font w:name="Tahoma">
    <w:panose1 w:val="020B0604030504040204"/>
    <w:charset w:val="00"/>
    <w:family w:val="swiss"/>
    <w:pitch w:val="variable"/>
    <w:sig w:usb0="E1002EFF" w:usb1="C000605B" w:usb2="00000029" w:usb3="00000000" w:csb0="000101FF" w:csb1="00000000"/>
    <w:embedRegular r:id="rId5" w:fontKey="{A0CE3E2B-E8DA-491D-881F-466FF833A39E}"/>
  </w:font>
  <w:font w:name="Segoe UI">
    <w:panose1 w:val="020B0502040204020203"/>
    <w:charset w:val="00"/>
    <w:family w:val="swiss"/>
    <w:pitch w:val="variable"/>
    <w:sig w:usb0="E4002EFF" w:usb1="C000E47F" w:usb2="00000009" w:usb3="00000000" w:csb0="000001FF" w:csb1="00000000"/>
    <w:embedRegular r:id="rId6" w:fontKey="{272CD5EE-0BB3-417A-9C0F-85163C424BAA}"/>
  </w:font>
  <w:font w:name="Consolas">
    <w:panose1 w:val="020B0609020204030204"/>
    <w:charset w:val="00"/>
    <w:family w:val="modern"/>
    <w:pitch w:val="fixed"/>
    <w:sig w:usb0="E00006FF" w:usb1="0000FCFF" w:usb2="00000001" w:usb3="00000000" w:csb0="0000019F" w:csb1="00000000"/>
    <w:embedRegular r:id="rId7" w:fontKey="{3A36737D-0084-4DEA-8A37-2AF21F40B9BF}"/>
  </w:font>
  <w:font w:name="MS PMincho">
    <w:charset w:val="80"/>
    <w:family w:val="roman"/>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61F14B13"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7441E" w14:textId="77777777" w:rsidR="002325D5" w:rsidRDefault="002325D5" w:rsidP="004266B9">
      <w:pPr>
        <w:pStyle w:val="FootnoteSeparator"/>
      </w:pPr>
    </w:p>
    <w:p w14:paraId="117CDCB6" w14:textId="77777777" w:rsidR="002325D5" w:rsidRDefault="002325D5"/>
  </w:footnote>
  <w:footnote w:type="continuationSeparator" w:id="0">
    <w:p w14:paraId="771EF25A" w14:textId="77777777" w:rsidR="002325D5" w:rsidRDefault="002325D5" w:rsidP="004266B9">
      <w:pPr>
        <w:pStyle w:val="FootnoteSeparatorcont"/>
      </w:pPr>
    </w:p>
    <w:p w14:paraId="79445151" w14:textId="77777777" w:rsidR="002325D5" w:rsidRDefault="002325D5"/>
  </w:footnote>
  <w:footnote w:type="continuationNotice" w:id="1">
    <w:p w14:paraId="40E6E4E5" w14:textId="77777777" w:rsidR="002325D5" w:rsidRDefault="002325D5" w:rsidP="004266B9">
      <w:pPr>
        <w:pStyle w:val="FootnoteContinuation"/>
      </w:pPr>
    </w:p>
    <w:p w14:paraId="74E7FD74" w14:textId="77777777" w:rsidR="002325D5" w:rsidRDefault="002325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DC30D1D"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3504D78"/>
    <w:multiLevelType w:val="multilevel"/>
    <w:tmpl w:val="5A721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8" w15:restartNumberingAfterBreak="0">
    <w:nsid w:val="0E8B2AB4"/>
    <w:multiLevelType w:val="hybridMultilevel"/>
    <w:tmpl w:val="11FE7A8A"/>
    <w:lvl w:ilvl="0" w:tplc="931078D0">
      <w:start w:val="1"/>
      <w:numFmt w:val="bullet"/>
      <w:lvlText w:val="-"/>
      <w:lvlJc w:val="left"/>
      <w:pPr>
        <w:ind w:left="720" w:hanging="360"/>
      </w:pPr>
      <w:rPr>
        <w:rFonts w:ascii="Arial" w:hAnsi="Arial" w:hint="default"/>
      </w:rPr>
    </w:lvl>
    <w:lvl w:ilvl="1" w:tplc="4AECD8C2">
      <w:start w:val="1"/>
      <w:numFmt w:val="bullet"/>
      <w:lvlText w:val="o"/>
      <w:lvlJc w:val="left"/>
      <w:pPr>
        <w:ind w:left="1440" w:hanging="360"/>
      </w:pPr>
      <w:rPr>
        <w:rFonts w:ascii="Courier New" w:hAnsi="Courier New" w:hint="default"/>
      </w:rPr>
    </w:lvl>
    <w:lvl w:ilvl="2" w:tplc="2EAE3F3E">
      <w:start w:val="1"/>
      <w:numFmt w:val="bullet"/>
      <w:lvlText w:val=""/>
      <w:lvlJc w:val="left"/>
      <w:pPr>
        <w:ind w:left="2160" w:hanging="360"/>
      </w:pPr>
      <w:rPr>
        <w:rFonts w:ascii="Wingdings" w:hAnsi="Wingdings" w:hint="default"/>
      </w:rPr>
    </w:lvl>
    <w:lvl w:ilvl="3" w:tplc="917A65DA">
      <w:start w:val="1"/>
      <w:numFmt w:val="bullet"/>
      <w:lvlText w:val=""/>
      <w:lvlJc w:val="left"/>
      <w:pPr>
        <w:ind w:left="2880" w:hanging="360"/>
      </w:pPr>
      <w:rPr>
        <w:rFonts w:ascii="Symbol" w:hAnsi="Symbol" w:hint="default"/>
      </w:rPr>
    </w:lvl>
    <w:lvl w:ilvl="4" w:tplc="E35E4EE0">
      <w:start w:val="1"/>
      <w:numFmt w:val="bullet"/>
      <w:lvlText w:val="o"/>
      <w:lvlJc w:val="left"/>
      <w:pPr>
        <w:ind w:left="3600" w:hanging="360"/>
      </w:pPr>
      <w:rPr>
        <w:rFonts w:ascii="Courier New" w:hAnsi="Courier New" w:hint="default"/>
      </w:rPr>
    </w:lvl>
    <w:lvl w:ilvl="5" w:tplc="7908AFBA">
      <w:start w:val="1"/>
      <w:numFmt w:val="bullet"/>
      <w:lvlText w:val=""/>
      <w:lvlJc w:val="left"/>
      <w:pPr>
        <w:ind w:left="4320" w:hanging="360"/>
      </w:pPr>
      <w:rPr>
        <w:rFonts w:ascii="Wingdings" w:hAnsi="Wingdings" w:hint="default"/>
      </w:rPr>
    </w:lvl>
    <w:lvl w:ilvl="6" w:tplc="E8C0D47A">
      <w:start w:val="1"/>
      <w:numFmt w:val="bullet"/>
      <w:lvlText w:val=""/>
      <w:lvlJc w:val="left"/>
      <w:pPr>
        <w:ind w:left="5040" w:hanging="360"/>
      </w:pPr>
      <w:rPr>
        <w:rFonts w:ascii="Symbol" w:hAnsi="Symbol" w:hint="default"/>
      </w:rPr>
    </w:lvl>
    <w:lvl w:ilvl="7" w:tplc="F52A0B04">
      <w:start w:val="1"/>
      <w:numFmt w:val="bullet"/>
      <w:lvlText w:val="o"/>
      <w:lvlJc w:val="left"/>
      <w:pPr>
        <w:ind w:left="5760" w:hanging="360"/>
      </w:pPr>
      <w:rPr>
        <w:rFonts w:ascii="Courier New" w:hAnsi="Courier New" w:hint="default"/>
      </w:rPr>
    </w:lvl>
    <w:lvl w:ilvl="8" w:tplc="E90E435E">
      <w:start w:val="1"/>
      <w:numFmt w:val="bullet"/>
      <w:lvlText w:val=""/>
      <w:lvlJc w:val="left"/>
      <w:pPr>
        <w:ind w:left="6480" w:hanging="360"/>
      </w:pPr>
      <w:rPr>
        <w:rFonts w:ascii="Wingdings" w:hAnsi="Wingdings" w:hint="default"/>
      </w:rPr>
    </w:lvl>
  </w:abstractNum>
  <w:abstractNum w:abstractNumId="9"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11" w15:restartNumberingAfterBreak="0">
    <w:nsid w:val="250324B8"/>
    <w:multiLevelType w:val="multilevel"/>
    <w:tmpl w:val="EDF6B122"/>
    <w:numStyleLink w:val="HitachiABBNumberedList"/>
  </w:abstractNum>
  <w:abstractNum w:abstractNumId="12"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3"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 w15:restartNumberingAfterBreak="0">
    <w:nsid w:val="2BE064DB"/>
    <w:multiLevelType w:val="multilevel"/>
    <w:tmpl w:val="EDF6B122"/>
    <w:numStyleLink w:val="HitachiABBNumberedList"/>
  </w:abstractNum>
  <w:abstractNum w:abstractNumId="15"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8"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9"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21" w15:restartNumberingAfterBreak="0">
    <w:nsid w:val="49861EEB"/>
    <w:multiLevelType w:val="hybridMultilevel"/>
    <w:tmpl w:val="B8648D54"/>
    <w:lvl w:ilvl="0" w:tplc="73FCF69E">
      <w:start w:val="1"/>
      <w:numFmt w:val="bullet"/>
      <w:lvlText w:val="-"/>
      <w:lvlJc w:val="left"/>
      <w:pPr>
        <w:ind w:left="720" w:hanging="360"/>
      </w:pPr>
      <w:rPr>
        <w:rFonts w:ascii="Arial" w:hAnsi="Arial" w:hint="default"/>
      </w:rPr>
    </w:lvl>
    <w:lvl w:ilvl="1" w:tplc="8F3445A2">
      <w:start w:val="1"/>
      <w:numFmt w:val="bullet"/>
      <w:lvlText w:val="o"/>
      <w:lvlJc w:val="left"/>
      <w:pPr>
        <w:ind w:left="1440" w:hanging="360"/>
      </w:pPr>
      <w:rPr>
        <w:rFonts w:ascii="Courier New" w:hAnsi="Courier New" w:hint="default"/>
      </w:rPr>
    </w:lvl>
    <w:lvl w:ilvl="2" w:tplc="B664A124">
      <w:start w:val="1"/>
      <w:numFmt w:val="bullet"/>
      <w:lvlText w:val=""/>
      <w:lvlJc w:val="left"/>
      <w:pPr>
        <w:ind w:left="2160" w:hanging="360"/>
      </w:pPr>
      <w:rPr>
        <w:rFonts w:ascii="Wingdings" w:hAnsi="Wingdings" w:hint="default"/>
      </w:rPr>
    </w:lvl>
    <w:lvl w:ilvl="3" w:tplc="4B9C1E86">
      <w:start w:val="1"/>
      <w:numFmt w:val="bullet"/>
      <w:lvlText w:val=""/>
      <w:lvlJc w:val="left"/>
      <w:pPr>
        <w:ind w:left="2880" w:hanging="360"/>
      </w:pPr>
      <w:rPr>
        <w:rFonts w:ascii="Symbol" w:hAnsi="Symbol" w:hint="default"/>
      </w:rPr>
    </w:lvl>
    <w:lvl w:ilvl="4" w:tplc="3A4E1970">
      <w:start w:val="1"/>
      <w:numFmt w:val="bullet"/>
      <w:lvlText w:val="o"/>
      <w:lvlJc w:val="left"/>
      <w:pPr>
        <w:ind w:left="3600" w:hanging="360"/>
      </w:pPr>
      <w:rPr>
        <w:rFonts w:ascii="Courier New" w:hAnsi="Courier New" w:hint="default"/>
      </w:rPr>
    </w:lvl>
    <w:lvl w:ilvl="5" w:tplc="610EB41C">
      <w:start w:val="1"/>
      <w:numFmt w:val="bullet"/>
      <w:lvlText w:val=""/>
      <w:lvlJc w:val="left"/>
      <w:pPr>
        <w:ind w:left="4320" w:hanging="360"/>
      </w:pPr>
      <w:rPr>
        <w:rFonts w:ascii="Wingdings" w:hAnsi="Wingdings" w:hint="default"/>
      </w:rPr>
    </w:lvl>
    <w:lvl w:ilvl="6" w:tplc="3F0AF468">
      <w:start w:val="1"/>
      <w:numFmt w:val="bullet"/>
      <w:lvlText w:val=""/>
      <w:lvlJc w:val="left"/>
      <w:pPr>
        <w:ind w:left="5040" w:hanging="360"/>
      </w:pPr>
      <w:rPr>
        <w:rFonts w:ascii="Symbol" w:hAnsi="Symbol" w:hint="default"/>
      </w:rPr>
    </w:lvl>
    <w:lvl w:ilvl="7" w:tplc="D3F2836C">
      <w:start w:val="1"/>
      <w:numFmt w:val="bullet"/>
      <w:lvlText w:val="o"/>
      <w:lvlJc w:val="left"/>
      <w:pPr>
        <w:ind w:left="5760" w:hanging="360"/>
      </w:pPr>
      <w:rPr>
        <w:rFonts w:ascii="Courier New" w:hAnsi="Courier New" w:hint="default"/>
      </w:rPr>
    </w:lvl>
    <w:lvl w:ilvl="8" w:tplc="5A664CC2">
      <w:start w:val="1"/>
      <w:numFmt w:val="bullet"/>
      <w:lvlText w:val=""/>
      <w:lvlJc w:val="left"/>
      <w:pPr>
        <w:ind w:left="6480" w:hanging="360"/>
      </w:pPr>
      <w:rPr>
        <w:rFonts w:ascii="Wingdings" w:hAnsi="Wingdings" w:hint="default"/>
      </w:rPr>
    </w:lvl>
  </w:abstractNum>
  <w:abstractNum w:abstractNumId="22"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23" w15:restartNumberingAfterBreak="0">
    <w:nsid w:val="4C2BF2C7"/>
    <w:multiLevelType w:val="hybridMultilevel"/>
    <w:tmpl w:val="8230D210"/>
    <w:lvl w:ilvl="0" w:tplc="6CA0A9A2">
      <w:start w:val="1"/>
      <w:numFmt w:val="decimal"/>
      <w:lvlText w:val="%1."/>
      <w:lvlJc w:val="left"/>
      <w:pPr>
        <w:ind w:left="720" w:hanging="360"/>
      </w:pPr>
    </w:lvl>
    <w:lvl w:ilvl="1" w:tplc="4CE8E3C2">
      <w:start w:val="1"/>
      <w:numFmt w:val="lowerLetter"/>
      <w:lvlText w:val="%2."/>
      <w:lvlJc w:val="left"/>
      <w:pPr>
        <w:ind w:left="1440" w:hanging="360"/>
      </w:pPr>
    </w:lvl>
    <w:lvl w:ilvl="2" w:tplc="1F30FD58">
      <w:start w:val="1"/>
      <w:numFmt w:val="lowerRoman"/>
      <w:lvlText w:val="%3."/>
      <w:lvlJc w:val="right"/>
      <w:pPr>
        <w:ind w:left="2160" w:hanging="180"/>
      </w:pPr>
    </w:lvl>
    <w:lvl w:ilvl="3" w:tplc="9D4ACB44">
      <w:start w:val="1"/>
      <w:numFmt w:val="decimal"/>
      <w:lvlText w:val="%4."/>
      <w:lvlJc w:val="left"/>
      <w:pPr>
        <w:ind w:left="2880" w:hanging="360"/>
      </w:pPr>
    </w:lvl>
    <w:lvl w:ilvl="4" w:tplc="93E2EDE0">
      <w:start w:val="1"/>
      <w:numFmt w:val="lowerLetter"/>
      <w:lvlText w:val="%5."/>
      <w:lvlJc w:val="left"/>
      <w:pPr>
        <w:ind w:left="3600" w:hanging="360"/>
      </w:pPr>
    </w:lvl>
    <w:lvl w:ilvl="5" w:tplc="4AAAD05E">
      <w:start w:val="1"/>
      <w:numFmt w:val="lowerRoman"/>
      <w:lvlText w:val="%6."/>
      <w:lvlJc w:val="right"/>
      <w:pPr>
        <w:ind w:left="4320" w:hanging="180"/>
      </w:pPr>
    </w:lvl>
    <w:lvl w:ilvl="6" w:tplc="1DB64E3A">
      <w:start w:val="1"/>
      <w:numFmt w:val="decimal"/>
      <w:lvlText w:val="%7."/>
      <w:lvlJc w:val="left"/>
      <w:pPr>
        <w:ind w:left="5040" w:hanging="360"/>
      </w:pPr>
    </w:lvl>
    <w:lvl w:ilvl="7" w:tplc="88686CF8">
      <w:start w:val="1"/>
      <w:numFmt w:val="lowerLetter"/>
      <w:lvlText w:val="%8."/>
      <w:lvlJc w:val="left"/>
      <w:pPr>
        <w:ind w:left="5760" w:hanging="360"/>
      </w:pPr>
    </w:lvl>
    <w:lvl w:ilvl="8" w:tplc="DED64EF6">
      <w:start w:val="1"/>
      <w:numFmt w:val="lowerRoman"/>
      <w:lvlText w:val="%9."/>
      <w:lvlJc w:val="right"/>
      <w:pPr>
        <w:ind w:left="6480" w:hanging="180"/>
      </w:pPr>
    </w:lvl>
  </w:abstractNum>
  <w:abstractNum w:abstractNumId="24"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9E34E7"/>
    <w:multiLevelType w:val="hybridMultilevel"/>
    <w:tmpl w:val="FA1A4506"/>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8F37FD"/>
    <w:multiLevelType w:val="hybridMultilevel"/>
    <w:tmpl w:val="4308E2C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969B29"/>
    <w:multiLevelType w:val="hybridMultilevel"/>
    <w:tmpl w:val="83443902"/>
    <w:lvl w:ilvl="0" w:tplc="866C7CFE">
      <w:start w:val="1"/>
      <w:numFmt w:val="bullet"/>
      <w:lvlText w:val="-"/>
      <w:lvlJc w:val="left"/>
      <w:pPr>
        <w:ind w:left="720" w:hanging="360"/>
      </w:pPr>
      <w:rPr>
        <w:rFonts w:ascii="Arial" w:hAnsi="Arial" w:hint="default"/>
      </w:rPr>
    </w:lvl>
    <w:lvl w:ilvl="1" w:tplc="9D06945A">
      <w:start w:val="1"/>
      <w:numFmt w:val="bullet"/>
      <w:lvlText w:val="o"/>
      <w:lvlJc w:val="left"/>
      <w:pPr>
        <w:ind w:left="1440" w:hanging="360"/>
      </w:pPr>
      <w:rPr>
        <w:rFonts w:ascii="Courier New" w:hAnsi="Courier New" w:hint="default"/>
      </w:rPr>
    </w:lvl>
    <w:lvl w:ilvl="2" w:tplc="D512C794">
      <w:start w:val="1"/>
      <w:numFmt w:val="bullet"/>
      <w:lvlText w:val=""/>
      <w:lvlJc w:val="left"/>
      <w:pPr>
        <w:ind w:left="2160" w:hanging="360"/>
      </w:pPr>
      <w:rPr>
        <w:rFonts w:ascii="Wingdings" w:hAnsi="Wingdings" w:hint="default"/>
      </w:rPr>
    </w:lvl>
    <w:lvl w:ilvl="3" w:tplc="F74E063A">
      <w:start w:val="1"/>
      <w:numFmt w:val="bullet"/>
      <w:lvlText w:val=""/>
      <w:lvlJc w:val="left"/>
      <w:pPr>
        <w:ind w:left="2880" w:hanging="360"/>
      </w:pPr>
      <w:rPr>
        <w:rFonts w:ascii="Symbol" w:hAnsi="Symbol" w:hint="default"/>
      </w:rPr>
    </w:lvl>
    <w:lvl w:ilvl="4" w:tplc="3528BEC2">
      <w:start w:val="1"/>
      <w:numFmt w:val="bullet"/>
      <w:lvlText w:val="o"/>
      <w:lvlJc w:val="left"/>
      <w:pPr>
        <w:ind w:left="3600" w:hanging="360"/>
      </w:pPr>
      <w:rPr>
        <w:rFonts w:ascii="Courier New" w:hAnsi="Courier New" w:hint="default"/>
      </w:rPr>
    </w:lvl>
    <w:lvl w:ilvl="5" w:tplc="D44A9DFA">
      <w:start w:val="1"/>
      <w:numFmt w:val="bullet"/>
      <w:lvlText w:val=""/>
      <w:lvlJc w:val="left"/>
      <w:pPr>
        <w:ind w:left="4320" w:hanging="360"/>
      </w:pPr>
      <w:rPr>
        <w:rFonts w:ascii="Wingdings" w:hAnsi="Wingdings" w:hint="default"/>
      </w:rPr>
    </w:lvl>
    <w:lvl w:ilvl="6" w:tplc="F6D256BA">
      <w:start w:val="1"/>
      <w:numFmt w:val="bullet"/>
      <w:lvlText w:val=""/>
      <w:lvlJc w:val="left"/>
      <w:pPr>
        <w:ind w:left="5040" w:hanging="360"/>
      </w:pPr>
      <w:rPr>
        <w:rFonts w:ascii="Symbol" w:hAnsi="Symbol" w:hint="default"/>
      </w:rPr>
    </w:lvl>
    <w:lvl w:ilvl="7" w:tplc="B1742AE6">
      <w:start w:val="1"/>
      <w:numFmt w:val="bullet"/>
      <w:lvlText w:val="o"/>
      <w:lvlJc w:val="left"/>
      <w:pPr>
        <w:ind w:left="5760" w:hanging="360"/>
      </w:pPr>
      <w:rPr>
        <w:rFonts w:ascii="Courier New" w:hAnsi="Courier New" w:hint="default"/>
      </w:rPr>
    </w:lvl>
    <w:lvl w:ilvl="8" w:tplc="3864A760">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8"/>
  </w:num>
  <w:num w:numId="4">
    <w:abstractNumId w:val="23"/>
  </w:num>
  <w:num w:numId="5">
    <w:abstractNumId w:val="16"/>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6">
    <w:abstractNumId w:val="19"/>
  </w:num>
  <w:num w:numId="7">
    <w:abstractNumId w:val="25"/>
  </w:num>
  <w:num w:numId="8">
    <w:abstractNumId w:val="24"/>
  </w:num>
  <w:num w:numId="9">
    <w:abstractNumId w:val="16"/>
  </w:num>
  <w:num w:numId="10">
    <w:abstractNumId w:val="12"/>
  </w:num>
  <w:num w:numId="11">
    <w:abstractNumId w:val="20"/>
  </w:num>
  <w:num w:numId="12">
    <w:abstractNumId w:val="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8"/>
  </w:num>
  <w:num w:numId="20">
    <w:abstractNumId w:val="22"/>
  </w:num>
  <w:num w:numId="21">
    <w:abstractNumId w:val="10"/>
  </w:num>
  <w:num w:numId="22">
    <w:abstractNumId w:val="29"/>
  </w:num>
  <w:num w:numId="23">
    <w:abstractNumId w:val="15"/>
  </w:num>
  <w:num w:numId="24">
    <w:abstractNumId w:val="26"/>
  </w:num>
  <w:num w:numId="25">
    <w:abstractNumId w:val="17"/>
  </w:num>
  <w:num w:numId="26">
    <w:abstractNumId w:val="18"/>
  </w:num>
  <w:num w:numId="27">
    <w:abstractNumId w:val="13"/>
  </w:num>
  <w:num w:numId="28">
    <w:abstractNumId w:val="9"/>
  </w:num>
  <w:num w:numId="29">
    <w:abstractNumId w:val="14"/>
  </w:num>
  <w:num w:numId="30">
    <w:abstractNumId w:val="11"/>
  </w:num>
  <w:num w:numId="31">
    <w:abstractNumId w:val="6"/>
  </w:num>
  <w:num w:numId="32">
    <w:abstractNumId w:val="27"/>
  </w:num>
  <w:num w:numId="33">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1NzYwMzQxMrc0sDRU0lEKTi0uzszPAykwNK4FAKID26Et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2D76"/>
    <w:rsid w:val="00013667"/>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3B9E"/>
    <w:rsid w:val="00047D44"/>
    <w:rsid w:val="00047F92"/>
    <w:rsid w:val="00051280"/>
    <w:rsid w:val="000527D5"/>
    <w:rsid w:val="00052F24"/>
    <w:rsid w:val="00053E6C"/>
    <w:rsid w:val="0005548E"/>
    <w:rsid w:val="0005565B"/>
    <w:rsid w:val="0005574C"/>
    <w:rsid w:val="00056A23"/>
    <w:rsid w:val="000578DD"/>
    <w:rsid w:val="00057D3C"/>
    <w:rsid w:val="00061BF1"/>
    <w:rsid w:val="0006319F"/>
    <w:rsid w:val="000710D8"/>
    <w:rsid w:val="000718C1"/>
    <w:rsid w:val="00072D6E"/>
    <w:rsid w:val="00075AA1"/>
    <w:rsid w:val="00076963"/>
    <w:rsid w:val="00080D5F"/>
    <w:rsid w:val="0008259C"/>
    <w:rsid w:val="00082633"/>
    <w:rsid w:val="00087684"/>
    <w:rsid w:val="00090512"/>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C5853"/>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7FCA"/>
    <w:rsid w:val="00132B5E"/>
    <w:rsid w:val="00134512"/>
    <w:rsid w:val="00134A93"/>
    <w:rsid w:val="00140AEA"/>
    <w:rsid w:val="001420EE"/>
    <w:rsid w:val="00145579"/>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3FD2"/>
    <w:rsid w:val="001747DE"/>
    <w:rsid w:val="00175D51"/>
    <w:rsid w:val="00180ABF"/>
    <w:rsid w:val="00183539"/>
    <w:rsid w:val="00186263"/>
    <w:rsid w:val="001876CF"/>
    <w:rsid w:val="001904D9"/>
    <w:rsid w:val="001907E2"/>
    <w:rsid w:val="0019153F"/>
    <w:rsid w:val="00192AAD"/>
    <w:rsid w:val="001934C8"/>
    <w:rsid w:val="001949E0"/>
    <w:rsid w:val="0019596E"/>
    <w:rsid w:val="00196789"/>
    <w:rsid w:val="001A13D1"/>
    <w:rsid w:val="001A1B3B"/>
    <w:rsid w:val="001A24FA"/>
    <w:rsid w:val="001A2E59"/>
    <w:rsid w:val="001A384A"/>
    <w:rsid w:val="001A54AA"/>
    <w:rsid w:val="001A765C"/>
    <w:rsid w:val="001A7A9A"/>
    <w:rsid w:val="001B298B"/>
    <w:rsid w:val="001B7E72"/>
    <w:rsid w:val="001C2572"/>
    <w:rsid w:val="001C28B6"/>
    <w:rsid w:val="001C6E2C"/>
    <w:rsid w:val="001C77EE"/>
    <w:rsid w:val="001D12CF"/>
    <w:rsid w:val="001D2F32"/>
    <w:rsid w:val="001D30CF"/>
    <w:rsid w:val="001D4811"/>
    <w:rsid w:val="001D6CEF"/>
    <w:rsid w:val="001D6D22"/>
    <w:rsid w:val="001E0A50"/>
    <w:rsid w:val="001E0E38"/>
    <w:rsid w:val="001E1D0A"/>
    <w:rsid w:val="001E1DC0"/>
    <w:rsid w:val="001E5AA1"/>
    <w:rsid w:val="001E66D8"/>
    <w:rsid w:val="001E70BB"/>
    <w:rsid w:val="001E726D"/>
    <w:rsid w:val="001F10CC"/>
    <w:rsid w:val="001F4FAA"/>
    <w:rsid w:val="001F5417"/>
    <w:rsid w:val="001F6710"/>
    <w:rsid w:val="00202A4C"/>
    <w:rsid w:val="002030AE"/>
    <w:rsid w:val="002038BF"/>
    <w:rsid w:val="00204BB8"/>
    <w:rsid w:val="00206AD3"/>
    <w:rsid w:val="002122DA"/>
    <w:rsid w:val="002137C9"/>
    <w:rsid w:val="00215374"/>
    <w:rsid w:val="002159BC"/>
    <w:rsid w:val="002168AB"/>
    <w:rsid w:val="00216A6C"/>
    <w:rsid w:val="00217A29"/>
    <w:rsid w:val="00217D54"/>
    <w:rsid w:val="002209B2"/>
    <w:rsid w:val="00221413"/>
    <w:rsid w:val="00222B83"/>
    <w:rsid w:val="002237F9"/>
    <w:rsid w:val="00224342"/>
    <w:rsid w:val="00224E34"/>
    <w:rsid w:val="00225DA1"/>
    <w:rsid w:val="00226FD8"/>
    <w:rsid w:val="00227A48"/>
    <w:rsid w:val="0023142D"/>
    <w:rsid w:val="002325D5"/>
    <w:rsid w:val="00232EDA"/>
    <w:rsid w:val="0023536C"/>
    <w:rsid w:val="002367BA"/>
    <w:rsid w:val="00236E4B"/>
    <w:rsid w:val="002435C0"/>
    <w:rsid w:val="00247D5A"/>
    <w:rsid w:val="00251C98"/>
    <w:rsid w:val="00251DA3"/>
    <w:rsid w:val="0025525C"/>
    <w:rsid w:val="0025655C"/>
    <w:rsid w:val="002569DB"/>
    <w:rsid w:val="00256D1C"/>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A033B"/>
    <w:rsid w:val="002A1DFB"/>
    <w:rsid w:val="002A2F6D"/>
    <w:rsid w:val="002A42DE"/>
    <w:rsid w:val="002A4450"/>
    <w:rsid w:val="002A63F8"/>
    <w:rsid w:val="002A6DCE"/>
    <w:rsid w:val="002B20C6"/>
    <w:rsid w:val="002B3F45"/>
    <w:rsid w:val="002B5C83"/>
    <w:rsid w:val="002B624E"/>
    <w:rsid w:val="002C45F5"/>
    <w:rsid w:val="002C564B"/>
    <w:rsid w:val="002C5846"/>
    <w:rsid w:val="002C7B68"/>
    <w:rsid w:val="002D08A4"/>
    <w:rsid w:val="002D08EC"/>
    <w:rsid w:val="002D14C0"/>
    <w:rsid w:val="002D302D"/>
    <w:rsid w:val="002D3DA9"/>
    <w:rsid w:val="002D41B0"/>
    <w:rsid w:val="002D5053"/>
    <w:rsid w:val="002E4FB6"/>
    <w:rsid w:val="002E76D1"/>
    <w:rsid w:val="002E7AE9"/>
    <w:rsid w:val="002F00D0"/>
    <w:rsid w:val="002F05A0"/>
    <w:rsid w:val="002F195F"/>
    <w:rsid w:val="002F2D31"/>
    <w:rsid w:val="002F504A"/>
    <w:rsid w:val="002F64D8"/>
    <w:rsid w:val="003004D2"/>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715D"/>
    <w:rsid w:val="0035073F"/>
    <w:rsid w:val="00350B62"/>
    <w:rsid w:val="00351A44"/>
    <w:rsid w:val="00352531"/>
    <w:rsid w:val="00355B36"/>
    <w:rsid w:val="003572C7"/>
    <w:rsid w:val="00357560"/>
    <w:rsid w:val="003650C2"/>
    <w:rsid w:val="00366DC8"/>
    <w:rsid w:val="00367A37"/>
    <w:rsid w:val="00370936"/>
    <w:rsid w:val="00372114"/>
    <w:rsid w:val="00372CFE"/>
    <w:rsid w:val="00374CE1"/>
    <w:rsid w:val="003800D5"/>
    <w:rsid w:val="003801C9"/>
    <w:rsid w:val="0038051D"/>
    <w:rsid w:val="003917C6"/>
    <w:rsid w:val="00392E00"/>
    <w:rsid w:val="003A066E"/>
    <w:rsid w:val="003A488D"/>
    <w:rsid w:val="003A4DE2"/>
    <w:rsid w:val="003A57D9"/>
    <w:rsid w:val="003A7B25"/>
    <w:rsid w:val="003B051D"/>
    <w:rsid w:val="003B1AC0"/>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C89"/>
    <w:rsid w:val="003E5A38"/>
    <w:rsid w:val="003E7E3B"/>
    <w:rsid w:val="003F0536"/>
    <w:rsid w:val="003F0581"/>
    <w:rsid w:val="003F07C1"/>
    <w:rsid w:val="003F0DEE"/>
    <w:rsid w:val="003F14AB"/>
    <w:rsid w:val="003F20C5"/>
    <w:rsid w:val="003F22FB"/>
    <w:rsid w:val="003F3AB4"/>
    <w:rsid w:val="003F3D22"/>
    <w:rsid w:val="003F4A41"/>
    <w:rsid w:val="003F7A78"/>
    <w:rsid w:val="004002B7"/>
    <w:rsid w:val="00401EF9"/>
    <w:rsid w:val="0040437B"/>
    <w:rsid w:val="00412657"/>
    <w:rsid w:val="00421650"/>
    <w:rsid w:val="00422597"/>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DD0"/>
    <w:rsid w:val="00447FB8"/>
    <w:rsid w:val="00451FDC"/>
    <w:rsid w:val="00452856"/>
    <w:rsid w:val="00454588"/>
    <w:rsid w:val="0046277D"/>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18D6"/>
    <w:rsid w:val="004866D7"/>
    <w:rsid w:val="0048704E"/>
    <w:rsid w:val="004873F3"/>
    <w:rsid w:val="004904A1"/>
    <w:rsid w:val="0049122E"/>
    <w:rsid w:val="00491B9C"/>
    <w:rsid w:val="00492FC3"/>
    <w:rsid w:val="00493EF7"/>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9EB"/>
    <w:rsid w:val="004D491B"/>
    <w:rsid w:val="004D68C6"/>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D4"/>
    <w:rsid w:val="005038AC"/>
    <w:rsid w:val="00503E10"/>
    <w:rsid w:val="00504E78"/>
    <w:rsid w:val="00505138"/>
    <w:rsid w:val="0050513D"/>
    <w:rsid w:val="00506374"/>
    <w:rsid w:val="005158D7"/>
    <w:rsid w:val="00515F7F"/>
    <w:rsid w:val="00516C61"/>
    <w:rsid w:val="00517241"/>
    <w:rsid w:val="00517842"/>
    <w:rsid w:val="00522C3F"/>
    <w:rsid w:val="00523233"/>
    <w:rsid w:val="00523B32"/>
    <w:rsid w:val="0052596D"/>
    <w:rsid w:val="00526933"/>
    <w:rsid w:val="00526FEC"/>
    <w:rsid w:val="00527C03"/>
    <w:rsid w:val="00530F01"/>
    <w:rsid w:val="00533616"/>
    <w:rsid w:val="00534B55"/>
    <w:rsid w:val="00543759"/>
    <w:rsid w:val="00543FEE"/>
    <w:rsid w:val="00545CE8"/>
    <w:rsid w:val="00546140"/>
    <w:rsid w:val="005472B7"/>
    <w:rsid w:val="00547D9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B31"/>
    <w:rsid w:val="00590054"/>
    <w:rsid w:val="005901C0"/>
    <w:rsid w:val="005929E7"/>
    <w:rsid w:val="005936B8"/>
    <w:rsid w:val="00594AEF"/>
    <w:rsid w:val="00595A19"/>
    <w:rsid w:val="00595DB1"/>
    <w:rsid w:val="00596621"/>
    <w:rsid w:val="0059773B"/>
    <w:rsid w:val="005A03E6"/>
    <w:rsid w:val="005A06EE"/>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22BD"/>
    <w:rsid w:val="00613574"/>
    <w:rsid w:val="00614267"/>
    <w:rsid w:val="00615B2C"/>
    <w:rsid w:val="0061710F"/>
    <w:rsid w:val="006202E4"/>
    <w:rsid w:val="0062686C"/>
    <w:rsid w:val="00632295"/>
    <w:rsid w:val="0063237B"/>
    <w:rsid w:val="006331B8"/>
    <w:rsid w:val="006337E9"/>
    <w:rsid w:val="00635056"/>
    <w:rsid w:val="00636DB4"/>
    <w:rsid w:val="00640733"/>
    <w:rsid w:val="00641310"/>
    <w:rsid w:val="00641DC5"/>
    <w:rsid w:val="00643B2B"/>
    <w:rsid w:val="00644C49"/>
    <w:rsid w:val="006451CC"/>
    <w:rsid w:val="006452C9"/>
    <w:rsid w:val="006463B8"/>
    <w:rsid w:val="00646C43"/>
    <w:rsid w:val="0065160A"/>
    <w:rsid w:val="00652168"/>
    <w:rsid w:val="00653DB2"/>
    <w:rsid w:val="00656A62"/>
    <w:rsid w:val="00660EBD"/>
    <w:rsid w:val="00661148"/>
    <w:rsid w:val="006620F3"/>
    <w:rsid w:val="006659CC"/>
    <w:rsid w:val="006666D5"/>
    <w:rsid w:val="00666F7B"/>
    <w:rsid w:val="0066780B"/>
    <w:rsid w:val="00670E9E"/>
    <w:rsid w:val="0067130F"/>
    <w:rsid w:val="006733DF"/>
    <w:rsid w:val="00673E3D"/>
    <w:rsid w:val="00674F22"/>
    <w:rsid w:val="00675EAD"/>
    <w:rsid w:val="0067624A"/>
    <w:rsid w:val="006854DB"/>
    <w:rsid w:val="00692D56"/>
    <w:rsid w:val="00693BF8"/>
    <w:rsid w:val="006A2528"/>
    <w:rsid w:val="006A3A29"/>
    <w:rsid w:val="006A44C5"/>
    <w:rsid w:val="006A66D6"/>
    <w:rsid w:val="006A6D28"/>
    <w:rsid w:val="006B00E6"/>
    <w:rsid w:val="006B1924"/>
    <w:rsid w:val="006B45D7"/>
    <w:rsid w:val="006B55B0"/>
    <w:rsid w:val="006B5D04"/>
    <w:rsid w:val="006C1F3A"/>
    <w:rsid w:val="006C4025"/>
    <w:rsid w:val="006C47BF"/>
    <w:rsid w:val="006C5B21"/>
    <w:rsid w:val="006D3684"/>
    <w:rsid w:val="006D6773"/>
    <w:rsid w:val="006D7B97"/>
    <w:rsid w:val="006E05AD"/>
    <w:rsid w:val="006E0E29"/>
    <w:rsid w:val="006E168A"/>
    <w:rsid w:val="006E336A"/>
    <w:rsid w:val="006E389A"/>
    <w:rsid w:val="006E41E6"/>
    <w:rsid w:val="006F01E2"/>
    <w:rsid w:val="006F1610"/>
    <w:rsid w:val="006F2B93"/>
    <w:rsid w:val="006F386E"/>
    <w:rsid w:val="006F7AA5"/>
    <w:rsid w:val="0070048C"/>
    <w:rsid w:val="00702260"/>
    <w:rsid w:val="00703151"/>
    <w:rsid w:val="0070365B"/>
    <w:rsid w:val="00704D9D"/>
    <w:rsid w:val="00704F2B"/>
    <w:rsid w:val="00704F6F"/>
    <w:rsid w:val="007051D6"/>
    <w:rsid w:val="007059B8"/>
    <w:rsid w:val="00711A00"/>
    <w:rsid w:val="00711EF4"/>
    <w:rsid w:val="00712611"/>
    <w:rsid w:val="00713487"/>
    <w:rsid w:val="0071543E"/>
    <w:rsid w:val="007168BA"/>
    <w:rsid w:val="00716AB4"/>
    <w:rsid w:val="0071757B"/>
    <w:rsid w:val="007222D8"/>
    <w:rsid w:val="00723303"/>
    <w:rsid w:val="00723910"/>
    <w:rsid w:val="007257FA"/>
    <w:rsid w:val="00725BDE"/>
    <w:rsid w:val="007315C6"/>
    <w:rsid w:val="00731F1A"/>
    <w:rsid w:val="00732D11"/>
    <w:rsid w:val="00734218"/>
    <w:rsid w:val="0073457B"/>
    <w:rsid w:val="00736CDE"/>
    <w:rsid w:val="007458B0"/>
    <w:rsid w:val="0074593E"/>
    <w:rsid w:val="00746B0D"/>
    <w:rsid w:val="007475B1"/>
    <w:rsid w:val="007534CA"/>
    <w:rsid w:val="00753E2F"/>
    <w:rsid w:val="00770618"/>
    <w:rsid w:val="007709F6"/>
    <w:rsid w:val="00772895"/>
    <w:rsid w:val="00773247"/>
    <w:rsid w:val="00773671"/>
    <w:rsid w:val="00775648"/>
    <w:rsid w:val="00775C15"/>
    <w:rsid w:val="00780539"/>
    <w:rsid w:val="007819A2"/>
    <w:rsid w:val="00786AD9"/>
    <w:rsid w:val="0079035B"/>
    <w:rsid w:val="00791E21"/>
    <w:rsid w:val="00792A0B"/>
    <w:rsid w:val="00795FD2"/>
    <w:rsid w:val="00796FEA"/>
    <w:rsid w:val="00797473"/>
    <w:rsid w:val="007A1E08"/>
    <w:rsid w:val="007A5FD1"/>
    <w:rsid w:val="007A6A63"/>
    <w:rsid w:val="007A7CB5"/>
    <w:rsid w:val="007B00EC"/>
    <w:rsid w:val="007B01D4"/>
    <w:rsid w:val="007B38C7"/>
    <w:rsid w:val="007B400E"/>
    <w:rsid w:val="007B5336"/>
    <w:rsid w:val="007B7FEE"/>
    <w:rsid w:val="007C1647"/>
    <w:rsid w:val="007C4E09"/>
    <w:rsid w:val="007C5A90"/>
    <w:rsid w:val="007C62CA"/>
    <w:rsid w:val="007C639C"/>
    <w:rsid w:val="007C7B10"/>
    <w:rsid w:val="007D1721"/>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28D9"/>
    <w:rsid w:val="008241F1"/>
    <w:rsid w:val="00827A1B"/>
    <w:rsid w:val="00827BEC"/>
    <w:rsid w:val="00834246"/>
    <w:rsid w:val="0083491F"/>
    <w:rsid w:val="0083499A"/>
    <w:rsid w:val="00835337"/>
    <w:rsid w:val="0083536E"/>
    <w:rsid w:val="00835AE5"/>
    <w:rsid w:val="00835BD4"/>
    <w:rsid w:val="00842426"/>
    <w:rsid w:val="008429F4"/>
    <w:rsid w:val="0084316C"/>
    <w:rsid w:val="00844EF2"/>
    <w:rsid w:val="00847512"/>
    <w:rsid w:val="0085044B"/>
    <w:rsid w:val="00850BB5"/>
    <w:rsid w:val="0085170D"/>
    <w:rsid w:val="00851D6F"/>
    <w:rsid w:val="008535DE"/>
    <w:rsid w:val="0085405F"/>
    <w:rsid w:val="00854AD0"/>
    <w:rsid w:val="00855DF0"/>
    <w:rsid w:val="00860BEF"/>
    <w:rsid w:val="008652EC"/>
    <w:rsid w:val="00865379"/>
    <w:rsid w:val="00865776"/>
    <w:rsid w:val="00866EA1"/>
    <w:rsid w:val="008674E8"/>
    <w:rsid w:val="00872B99"/>
    <w:rsid w:val="00873379"/>
    <w:rsid w:val="0087441E"/>
    <w:rsid w:val="008770C9"/>
    <w:rsid w:val="00881AD6"/>
    <w:rsid w:val="00883D9E"/>
    <w:rsid w:val="00885075"/>
    <w:rsid w:val="008925FC"/>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8CD"/>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6A2A"/>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9C9"/>
    <w:rsid w:val="00920DB7"/>
    <w:rsid w:val="00924657"/>
    <w:rsid w:val="0092537D"/>
    <w:rsid w:val="00926381"/>
    <w:rsid w:val="0093038E"/>
    <w:rsid w:val="009403ED"/>
    <w:rsid w:val="009436F9"/>
    <w:rsid w:val="0094565F"/>
    <w:rsid w:val="0094627B"/>
    <w:rsid w:val="009468E4"/>
    <w:rsid w:val="0094720E"/>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243"/>
    <w:rsid w:val="00986B7C"/>
    <w:rsid w:val="00987223"/>
    <w:rsid w:val="00987A6E"/>
    <w:rsid w:val="00992BB6"/>
    <w:rsid w:val="00993575"/>
    <w:rsid w:val="0099454A"/>
    <w:rsid w:val="00994D3A"/>
    <w:rsid w:val="009975ED"/>
    <w:rsid w:val="00997F73"/>
    <w:rsid w:val="009A0776"/>
    <w:rsid w:val="009A07C6"/>
    <w:rsid w:val="009A196B"/>
    <w:rsid w:val="009A28F3"/>
    <w:rsid w:val="009A3525"/>
    <w:rsid w:val="009A3847"/>
    <w:rsid w:val="009A3F84"/>
    <w:rsid w:val="009A42E7"/>
    <w:rsid w:val="009A5EFC"/>
    <w:rsid w:val="009A7184"/>
    <w:rsid w:val="009B10D9"/>
    <w:rsid w:val="009B1C6D"/>
    <w:rsid w:val="009B1C8D"/>
    <w:rsid w:val="009B2CE7"/>
    <w:rsid w:val="009B67B4"/>
    <w:rsid w:val="009B72BE"/>
    <w:rsid w:val="009C009C"/>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F0095"/>
    <w:rsid w:val="009F1C25"/>
    <w:rsid w:val="009F27AA"/>
    <w:rsid w:val="009F2B0B"/>
    <w:rsid w:val="009F3962"/>
    <w:rsid w:val="009F45F9"/>
    <w:rsid w:val="009F5A4F"/>
    <w:rsid w:val="009F5A63"/>
    <w:rsid w:val="009F6352"/>
    <w:rsid w:val="009F79B3"/>
    <w:rsid w:val="00A00BB1"/>
    <w:rsid w:val="00A02658"/>
    <w:rsid w:val="00A02D62"/>
    <w:rsid w:val="00A05BE3"/>
    <w:rsid w:val="00A05BF5"/>
    <w:rsid w:val="00A069F2"/>
    <w:rsid w:val="00A06CF8"/>
    <w:rsid w:val="00A072A8"/>
    <w:rsid w:val="00A11546"/>
    <w:rsid w:val="00A12747"/>
    <w:rsid w:val="00A13391"/>
    <w:rsid w:val="00A168C7"/>
    <w:rsid w:val="00A16CEB"/>
    <w:rsid w:val="00A200E2"/>
    <w:rsid w:val="00A20733"/>
    <w:rsid w:val="00A23F53"/>
    <w:rsid w:val="00A25472"/>
    <w:rsid w:val="00A32308"/>
    <w:rsid w:val="00A326A7"/>
    <w:rsid w:val="00A33965"/>
    <w:rsid w:val="00A34B84"/>
    <w:rsid w:val="00A3518E"/>
    <w:rsid w:val="00A35D80"/>
    <w:rsid w:val="00A37EBC"/>
    <w:rsid w:val="00A42AAF"/>
    <w:rsid w:val="00A42B77"/>
    <w:rsid w:val="00A47E51"/>
    <w:rsid w:val="00A50E00"/>
    <w:rsid w:val="00A51A30"/>
    <w:rsid w:val="00A52267"/>
    <w:rsid w:val="00A5291F"/>
    <w:rsid w:val="00A53F49"/>
    <w:rsid w:val="00A5526C"/>
    <w:rsid w:val="00A56A47"/>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702E"/>
    <w:rsid w:val="00AA06CD"/>
    <w:rsid w:val="00AA20B9"/>
    <w:rsid w:val="00AA3B9C"/>
    <w:rsid w:val="00AA3D6D"/>
    <w:rsid w:val="00AB044C"/>
    <w:rsid w:val="00AB0B13"/>
    <w:rsid w:val="00AB3058"/>
    <w:rsid w:val="00AB38EE"/>
    <w:rsid w:val="00AB4053"/>
    <w:rsid w:val="00AC09CD"/>
    <w:rsid w:val="00AC58D3"/>
    <w:rsid w:val="00AC771B"/>
    <w:rsid w:val="00AC7A01"/>
    <w:rsid w:val="00AD17C5"/>
    <w:rsid w:val="00AD1E62"/>
    <w:rsid w:val="00AD4CA5"/>
    <w:rsid w:val="00AD4D41"/>
    <w:rsid w:val="00AD5190"/>
    <w:rsid w:val="00AD5CD4"/>
    <w:rsid w:val="00AE36D8"/>
    <w:rsid w:val="00AE542A"/>
    <w:rsid w:val="00AE7BB4"/>
    <w:rsid w:val="00AF27DC"/>
    <w:rsid w:val="00AF345E"/>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1E3E"/>
    <w:rsid w:val="00B25E39"/>
    <w:rsid w:val="00B30099"/>
    <w:rsid w:val="00B302E8"/>
    <w:rsid w:val="00B30EB9"/>
    <w:rsid w:val="00B31731"/>
    <w:rsid w:val="00B31D78"/>
    <w:rsid w:val="00B35CBA"/>
    <w:rsid w:val="00B40D2F"/>
    <w:rsid w:val="00B42375"/>
    <w:rsid w:val="00B5175E"/>
    <w:rsid w:val="00B521C4"/>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5AE4"/>
    <w:rsid w:val="00B87A79"/>
    <w:rsid w:val="00B92DF9"/>
    <w:rsid w:val="00B94283"/>
    <w:rsid w:val="00B94E96"/>
    <w:rsid w:val="00B95460"/>
    <w:rsid w:val="00B954AB"/>
    <w:rsid w:val="00B95BE9"/>
    <w:rsid w:val="00BA05F3"/>
    <w:rsid w:val="00BA2B59"/>
    <w:rsid w:val="00BA3DE2"/>
    <w:rsid w:val="00BA3E7F"/>
    <w:rsid w:val="00BA6D56"/>
    <w:rsid w:val="00BA6FD0"/>
    <w:rsid w:val="00BB2AEE"/>
    <w:rsid w:val="00BB2EE1"/>
    <w:rsid w:val="00BB36F3"/>
    <w:rsid w:val="00BB42A2"/>
    <w:rsid w:val="00BC0CB8"/>
    <w:rsid w:val="00BC1126"/>
    <w:rsid w:val="00BC17D5"/>
    <w:rsid w:val="00BC2463"/>
    <w:rsid w:val="00BC32F5"/>
    <w:rsid w:val="00BC3921"/>
    <w:rsid w:val="00BC6051"/>
    <w:rsid w:val="00BC7205"/>
    <w:rsid w:val="00BC7F7F"/>
    <w:rsid w:val="00BD062C"/>
    <w:rsid w:val="00BD0A98"/>
    <w:rsid w:val="00BD0DA0"/>
    <w:rsid w:val="00BD1B4D"/>
    <w:rsid w:val="00BD41E8"/>
    <w:rsid w:val="00BD4D3F"/>
    <w:rsid w:val="00BD5055"/>
    <w:rsid w:val="00BD5AC8"/>
    <w:rsid w:val="00BD5C2F"/>
    <w:rsid w:val="00BD5C58"/>
    <w:rsid w:val="00BD6803"/>
    <w:rsid w:val="00BD6D84"/>
    <w:rsid w:val="00BE2F93"/>
    <w:rsid w:val="00BE6283"/>
    <w:rsid w:val="00BE63A5"/>
    <w:rsid w:val="00BE6D20"/>
    <w:rsid w:val="00BE742A"/>
    <w:rsid w:val="00BF011E"/>
    <w:rsid w:val="00BF035B"/>
    <w:rsid w:val="00BF0B0E"/>
    <w:rsid w:val="00BF0FAD"/>
    <w:rsid w:val="00BF2944"/>
    <w:rsid w:val="00BF2ACC"/>
    <w:rsid w:val="00BF2AD0"/>
    <w:rsid w:val="00BF3393"/>
    <w:rsid w:val="00BF51FF"/>
    <w:rsid w:val="00BF78F2"/>
    <w:rsid w:val="00BF7987"/>
    <w:rsid w:val="00C010CC"/>
    <w:rsid w:val="00C03800"/>
    <w:rsid w:val="00C03CF6"/>
    <w:rsid w:val="00C05650"/>
    <w:rsid w:val="00C056C8"/>
    <w:rsid w:val="00C0577D"/>
    <w:rsid w:val="00C0629B"/>
    <w:rsid w:val="00C13C2F"/>
    <w:rsid w:val="00C170D0"/>
    <w:rsid w:val="00C21B77"/>
    <w:rsid w:val="00C23978"/>
    <w:rsid w:val="00C26018"/>
    <w:rsid w:val="00C26E16"/>
    <w:rsid w:val="00C32F10"/>
    <w:rsid w:val="00C32F19"/>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5E42"/>
    <w:rsid w:val="00C8685F"/>
    <w:rsid w:val="00C875A5"/>
    <w:rsid w:val="00C9485D"/>
    <w:rsid w:val="00CA1527"/>
    <w:rsid w:val="00CA3F01"/>
    <w:rsid w:val="00CA4023"/>
    <w:rsid w:val="00CA4E6C"/>
    <w:rsid w:val="00CA7B6F"/>
    <w:rsid w:val="00CB070E"/>
    <w:rsid w:val="00CB27DF"/>
    <w:rsid w:val="00CB2F83"/>
    <w:rsid w:val="00CB3CF1"/>
    <w:rsid w:val="00CB5630"/>
    <w:rsid w:val="00CB60B9"/>
    <w:rsid w:val="00CC0354"/>
    <w:rsid w:val="00CC0E58"/>
    <w:rsid w:val="00CC12EB"/>
    <w:rsid w:val="00CC1834"/>
    <w:rsid w:val="00CC24F6"/>
    <w:rsid w:val="00CC25BB"/>
    <w:rsid w:val="00CC2961"/>
    <w:rsid w:val="00CC4329"/>
    <w:rsid w:val="00CC531D"/>
    <w:rsid w:val="00CC7CFA"/>
    <w:rsid w:val="00CD2CB0"/>
    <w:rsid w:val="00CD4740"/>
    <w:rsid w:val="00CD53B4"/>
    <w:rsid w:val="00CE05CD"/>
    <w:rsid w:val="00CE3A62"/>
    <w:rsid w:val="00CE5378"/>
    <w:rsid w:val="00CF0DA5"/>
    <w:rsid w:val="00CF38FC"/>
    <w:rsid w:val="00CF3D81"/>
    <w:rsid w:val="00CF5826"/>
    <w:rsid w:val="00D03D0E"/>
    <w:rsid w:val="00D03FA8"/>
    <w:rsid w:val="00D048E7"/>
    <w:rsid w:val="00D05C92"/>
    <w:rsid w:val="00D05EA1"/>
    <w:rsid w:val="00D1662D"/>
    <w:rsid w:val="00D17603"/>
    <w:rsid w:val="00D17B0F"/>
    <w:rsid w:val="00D20993"/>
    <w:rsid w:val="00D22063"/>
    <w:rsid w:val="00D23E7E"/>
    <w:rsid w:val="00D269E8"/>
    <w:rsid w:val="00D26AEF"/>
    <w:rsid w:val="00D277AE"/>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251A"/>
    <w:rsid w:val="00D631B9"/>
    <w:rsid w:val="00D632CF"/>
    <w:rsid w:val="00D6377C"/>
    <w:rsid w:val="00D64791"/>
    <w:rsid w:val="00D65BB2"/>
    <w:rsid w:val="00D663F8"/>
    <w:rsid w:val="00D66DCF"/>
    <w:rsid w:val="00D67B84"/>
    <w:rsid w:val="00D745DA"/>
    <w:rsid w:val="00D7466E"/>
    <w:rsid w:val="00D80330"/>
    <w:rsid w:val="00D80C6C"/>
    <w:rsid w:val="00D80D64"/>
    <w:rsid w:val="00D837E6"/>
    <w:rsid w:val="00D908EA"/>
    <w:rsid w:val="00D909C5"/>
    <w:rsid w:val="00D90C5F"/>
    <w:rsid w:val="00D97442"/>
    <w:rsid w:val="00DA2074"/>
    <w:rsid w:val="00DA35C2"/>
    <w:rsid w:val="00DB2D8E"/>
    <w:rsid w:val="00DB44D1"/>
    <w:rsid w:val="00DB6E09"/>
    <w:rsid w:val="00DC311F"/>
    <w:rsid w:val="00DC3945"/>
    <w:rsid w:val="00DC462D"/>
    <w:rsid w:val="00DC489F"/>
    <w:rsid w:val="00DC510D"/>
    <w:rsid w:val="00DC7D4F"/>
    <w:rsid w:val="00DD044C"/>
    <w:rsid w:val="00DD1376"/>
    <w:rsid w:val="00DD5377"/>
    <w:rsid w:val="00DD75D0"/>
    <w:rsid w:val="00DE018C"/>
    <w:rsid w:val="00DE0613"/>
    <w:rsid w:val="00DE0B0A"/>
    <w:rsid w:val="00DE2FC8"/>
    <w:rsid w:val="00DE3EA4"/>
    <w:rsid w:val="00DE5FF0"/>
    <w:rsid w:val="00DE713E"/>
    <w:rsid w:val="00DE79CE"/>
    <w:rsid w:val="00DF0AA5"/>
    <w:rsid w:val="00DF3C29"/>
    <w:rsid w:val="00DF6EEA"/>
    <w:rsid w:val="00DF6FCF"/>
    <w:rsid w:val="00DF7A8E"/>
    <w:rsid w:val="00E0018E"/>
    <w:rsid w:val="00E008C5"/>
    <w:rsid w:val="00E03418"/>
    <w:rsid w:val="00E03AD7"/>
    <w:rsid w:val="00E03CFA"/>
    <w:rsid w:val="00E0575E"/>
    <w:rsid w:val="00E05BA4"/>
    <w:rsid w:val="00E1064B"/>
    <w:rsid w:val="00E127E3"/>
    <w:rsid w:val="00E16154"/>
    <w:rsid w:val="00E21412"/>
    <w:rsid w:val="00E21852"/>
    <w:rsid w:val="00E222B5"/>
    <w:rsid w:val="00E22D15"/>
    <w:rsid w:val="00E25090"/>
    <w:rsid w:val="00E26C1C"/>
    <w:rsid w:val="00E303A6"/>
    <w:rsid w:val="00E32FD3"/>
    <w:rsid w:val="00E33DEB"/>
    <w:rsid w:val="00E348B8"/>
    <w:rsid w:val="00E34AEA"/>
    <w:rsid w:val="00E34EAB"/>
    <w:rsid w:val="00E43C23"/>
    <w:rsid w:val="00E44C41"/>
    <w:rsid w:val="00E44D87"/>
    <w:rsid w:val="00E45B2B"/>
    <w:rsid w:val="00E50196"/>
    <w:rsid w:val="00E50BCB"/>
    <w:rsid w:val="00E561C3"/>
    <w:rsid w:val="00E56A6F"/>
    <w:rsid w:val="00E6269D"/>
    <w:rsid w:val="00E658E6"/>
    <w:rsid w:val="00E66312"/>
    <w:rsid w:val="00E67EC4"/>
    <w:rsid w:val="00E702BA"/>
    <w:rsid w:val="00E71D2A"/>
    <w:rsid w:val="00E71E52"/>
    <w:rsid w:val="00E73CA0"/>
    <w:rsid w:val="00E7566F"/>
    <w:rsid w:val="00E75C51"/>
    <w:rsid w:val="00E77BE9"/>
    <w:rsid w:val="00E80997"/>
    <w:rsid w:val="00E817EA"/>
    <w:rsid w:val="00E834E8"/>
    <w:rsid w:val="00E845EA"/>
    <w:rsid w:val="00E84C2B"/>
    <w:rsid w:val="00E86ED8"/>
    <w:rsid w:val="00E875AD"/>
    <w:rsid w:val="00E87835"/>
    <w:rsid w:val="00E9052C"/>
    <w:rsid w:val="00E93814"/>
    <w:rsid w:val="00E95050"/>
    <w:rsid w:val="00E955AD"/>
    <w:rsid w:val="00E9694D"/>
    <w:rsid w:val="00EA2F26"/>
    <w:rsid w:val="00EA35CE"/>
    <w:rsid w:val="00EA42FD"/>
    <w:rsid w:val="00EA5568"/>
    <w:rsid w:val="00EA7A81"/>
    <w:rsid w:val="00EB02F1"/>
    <w:rsid w:val="00EB066A"/>
    <w:rsid w:val="00EB13CD"/>
    <w:rsid w:val="00EB2702"/>
    <w:rsid w:val="00EB42E9"/>
    <w:rsid w:val="00EB4E1B"/>
    <w:rsid w:val="00EB7572"/>
    <w:rsid w:val="00EC361B"/>
    <w:rsid w:val="00EC4BE8"/>
    <w:rsid w:val="00EC7D3D"/>
    <w:rsid w:val="00ED388A"/>
    <w:rsid w:val="00ED3CC7"/>
    <w:rsid w:val="00ED3F93"/>
    <w:rsid w:val="00ED41DF"/>
    <w:rsid w:val="00ED41EE"/>
    <w:rsid w:val="00ED4540"/>
    <w:rsid w:val="00ED4F0D"/>
    <w:rsid w:val="00ED5BAF"/>
    <w:rsid w:val="00ED623C"/>
    <w:rsid w:val="00ED70FE"/>
    <w:rsid w:val="00ED780C"/>
    <w:rsid w:val="00EE02B7"/>
    <w:rsid w:val="00EE17D5"/>
    <w:rsid w:val="00EE4CBA"/>
    <w:rsid w:val="00EE5CAE"/>
    <w:rsid w:val="00EE6050"/>
    <w:rsid w:val="00EE68CF"/>
    <w:rsid w:val="00EE71F6"/>
    <w:rsid w:val="00EE7B64"/>
    <w:rsid w:val="00EF4F32"/>
    <w:rsid w:val="00EF64FA"/>
    <w:rsid w:val="00EF67F2"/>
    <w:rsid w:val="00F00160"/>
    <w:rsid w:val="00F02906"/>
    <w:rsid w:val="00F03181"/>
    <w:rsid w:val="00F05456"/>
    <w:rsid w:val="00F06069"/>
    <w:rsid w:val="00F06107"/>
    <w:rsid w:val="00F065C8"/>
    <w:rsid w:val="00F143FD"/>
    <w:rsid w:val="00F151BF"/>
    <w:rsid w:val="00F1542D"/>
    <w:rsid w:val="00F15C04"/>
    <w:rsid w:val="00F16D8D"/>
    <w:rsid w:val="00F20167"/>
    <w:rsid w:val="00F20998"/>
    <w:rsid w:val="00F20A15"/>
    <w:rsid w:val="00F20C03"/>
    <w:rsid w:val="00F2197A"/>
    <w:rsid w:val="00F21A10"/>
    <w:rsid w:val="00F241D0"/>
    <w:rsid w:val="00F305DD"/>
    <w:rsid w:val="00F31FF5"/>
    <w:rsid w:val="00F35DDB"/>
    <w:rsid w:val="00F3742F"/>
    <w:rsid w:val="00F4035A"/>
    <w:rsid w:val="00F42E0A"/>
    <w:rsid w:val="00F45578"/>
    <w:rsid w:val="00F47E76"/>
    <w:rsid w:val="00F5253E"/>
    <w:rsid w:val="00F55096"/>
    <w:rsid w:val="00F57F21"/>
    <w:rsid w:val="00F603C5"/>
    <w:rsid w:val="00F60EB4"/>
    <w:rsid w:val="00F65EE9"/>
    <w:rsid w:val="00F67091"/>
    <w:rsid w:val="00F71466"/>
    <w:rsid w:val="00F73E5F"/>
    <w:rsid w:val="00F75DA8"/>
    <w:rsid w:val="00F769F5"/>
    <w:rsid w:val="00F83589"/>
    <w:rsid w:val="00F87CFD"/>
    <w:rsid w:val="00F94EBD"/>
    <w:rsid w:val="00F97287"/>
    <w:rsid w:val="00FA0513"/>
    <w:rsid w:val="00FA3171"/>
    <w:rsid w:val="00FA349D"/>
    <w:rsid w:val="00FA77DF"/>
    <w:rsid w:val="00FB0E8B"/>
    <w:rsid w:val="00FB241C"/>
    <w:rsid w:val="00FB3F1E"/>
    <w:rsid w:val="00FB58EA"/>
    <w:rsid w:val="00FB5B54"/>
    <w:rsid w:val="00FC3235"/>
    <w:rsid w:val="00FC59C9"/>
    <w:rsid w:val="00FC6C98"/>
    <w:rsid w:val="00FC75B6"/>
    <w:rsid w:val="00FC7D30"/>
    <w:rsid w:val="00FC7FA2"/>
    <w:rsid w:val="00FD0C32"/>
    <w:rsid w:val="00FD1FB7"/>
    <w:rsid w:val="00FD20FF"/>
    <w:rsid w:val="00FD42B5"/>
    <w:rsid w:val="00FD4329"/>
    <w:rsid w:val="00FE08A6"/>
    <w:rsid w:val="00FE27B4"/>
    <w:rsid w:val="00FE4C57"/>
    <w:rsid w:val="00FE5485"/>
    <w:rsid w:val="00FE5C73"/>
    <w:rsid w:val="00FE66E6"/>
    <w:rsid w:val="00FF2B7C"/>
    <w:rsid w:val="00FF6CF2"/>
    <w:rsid w:val="00FF745D"/>
    <w:rsid w:val="02103F15"/>
    <w:rsid w:val="0244DDF2"/>
    <w:rsid w:val="025C20B4"/>
    <w:rsid w:val="0509C22E"/>
    <w:rsid w:val="053F398B"/>
    <w:rsid w:val="05E59EC7"/>
    <w:rsid w:val="063DF5E2"/>
    <w:rsid w:val="082F8FE6"/>
    <w:rsid w:val="09AC80CC"/>
    <w:rsid w:val="09F1AD63"/>
    <w:rsid w:val="0A7120C6"/>
    <w:rsid w:val="0C593D29"/>
    <w:rsid w:val="0F75D421"/>
    <w:rsid w:val="111CECAE"/>
    <w:rsid w:val="117A995E"/>
    <w:rsid w:val="11D03558"/>
    <w:rsid w:val="1299C269"/>
    <w:rsid w:val="1408F478"/>
    <w:rsid w:val="15065290"/>
    <w:rsid w:val="15EE21F5"/>
    <w:rsid w:val="1613F8F4"/>
    <w:rsid w:val="176EC35E"/>
    <w:rsid w:val="195C0E85"/>
    <w:rsid w:val="19805FC0"/>
    <w:rsid w:val="19BC2098"/>
    <w:rsid w:val="1A259F9C"/>
    <w:rsid w:val="1A62AD87"/>
    <w:rsid w:val="1DF39C7E"/>
    <w:rsid w:val="1E108E29"/>
    <w:rsid w:val="1EA7007C"/>
    <w:rsid w:val="1FB8039A"/>
    <w:rsid w:val="210FC181"/>
    <w:rsid w:val="22D2994A"/>
    <w:rsid w:val="2388937F"/>
    <w:rsid w:val="247E7CFC"/>
    <w:rsid w:val="25EA6820"/>
    <w:rsid w:val="27917BCC"/>
    <w:rsid w:val="285C04A2"/>
    <w:rsid w:val="28AB3362"/>
    <w:rsid w:val="28E37E3A"/>
    <w:rsid w:val="292EB1B2"/>
    <w:rsid w:val="2A785A3B"/>
    <w:rsid w:val="2A8A4B6B"/>
    <w:rsid w:val="2B018AE9"/>
    <w:rsid w:val="2BAF1D4F"/>
    <w:rsid w:val="2D40A5A8"/>
    <w:rsid w:val="2F7C1DBC"/>
    <w:rsid w:val="2F9DF336"/>
    <w:rsid w:val="2FD2AE6A"/>
    <w:rsid w:val="30BC0E69"/>
    <w:rsid w:val="31C4A2A0"/>
    <w:rsid w:val="32D593F8"/>
    <w:rsid w:val="3403EEE6"/>
    <w:rsid w:val="3560B06F"/>
    <w:rsid w:val="35BFD196"/>
    <w:rsid w:val="384FD34A"/>
    <w:rsid w:val="3857B4E8"/>
    <w:rsid w:val="3A308B7F"/>
    <w:rsid w:val="3AD9839B"/>
    <w:rsid w:val="3CA29B22"/>
    <w:rsid w:val="3CD88802"/>
    <w:rsid w:val="3D8685E0"/>
    <w:rsid w:val="3E2CE593"/>
    <w:rsid w:val="3FACF4BE"/>
    <w:rsid w:val="4153609E"/>
    <w:rsid w:val="4251A1C6"/>
    <w:rsid w:val="43062F46"/>
    <w:rsid w:val="44673D84"/>
    <w:rsid w:val="486EA298"/>
    <w:rsid w:val="48ACC0AF"/>
    <w:rsid w:val="48C01DF4"/>
    <w:rsid w:val="4962E6CC"/>
    <w:rsid w:val="49EDC5D5"/>
    <w:rsid w:val="4C5BEA67"/>
    <w:rsid w:val="4D1EB877"/>
    <w:rsid w:val="4EE9E43A"/>
    <w:rsid w:val="52F61424"/>
    <w:rsid w:val="558F0DA1"/>
    <w:rsid w:val="58B7D4CB"/>
    <w:rsid w:val="59711D0F"/>
    <w:rsid w:val="5A979FFC"/>
    <w:rsid w:val="5D993D60"/>
    <w:rsid w:val="5E63D8F7"/>
    <w:rsid w:val="600EE5B4"/>
    <w:rsid w:val="6090B699"/>
    <w:rsid w:val="609AAE8B"/>
    <w:rsid w:val="635D1DC5"/>
    <w:rsid w:val="6389EF43"/>
    <w:rsid w:val="650436EC"/>
    <w:rsid w:val="65A81752"/>
    <w:rsid w:val="6659B880"/>
    <w:rsid w:val="6B140E16"/>
    <w:rsid w:val="6B750282"/>
    <w:rsid w:val="6C417B56"/>
    <w:rsid w:val="6C5ACB2E"/>
    <w:rsid w:val="6E013D34"/>
    <w:rsid w:val="6EED4779"/>
    <w:rsid w:val="6F3D8109"/>
    <w:rsid w:val="6F414BC7"/>
    <w:rsid w:val="70B8BFDB"/>
    <w:rsid w:val="70EC0D0C"/>
    <w:rsid w:val="715239F6"/>
    <w:rsid w:val="71B19DFB"/>
    <w:rsid w:val="71EBA137"/>
    <w:rsid w:val="71F4E326"/>
    <w:rsid w:val="72BCB488"/>
    <w:rsid w:val="7319A4E4"/>
    <w:rsid w:val="731B3AAA"/>
    <w:rsid w:val="74AB0F2A"/>
    <w:rsid w:val="75C59906"/>
    <w:rsid w:val="77248B75"/>
    <w:rsid w:val="7728015F"/>
    <w:rsid w:val="7794023D"/>
    <w:rsid w:val="7822E694"/>
    <w:rsid w:val="792811F0"/>
    <w:rsid w:val="7A922A8A"/>
    <w:rsid w:val="7BDE478D"/>
    <w:rsid w:val="7CC5E3FF"/>
    <w:rsid w:val="7D6AC734"/>
    <w:rsid w:val="7E0B02DB"/>
    <w:rsid w:val="7E23375B"/>
    <w:rsid w:val="7E4E1C54"/>
    <w:rsid w:val="7EB1DBA3"/>
    <w:rsid w:val="7EB67C1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9"/>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9"/>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9"/>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9"/>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9"/>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10"/>
      </w:numPr>
    </w:pPr>
  </w:style>
  <w:style w:type="numbering" w:customStyle="1" w:styleId="HitachiABBNumberedList">
    <w:name w:val="Hitachi ABB Numbered List"/>
    <w:uiPriority w:val="99"/>
    <w:rsid w:val="0080383B"/>
    <w:pPr>
      <w:numPr>
        <w:numId w:val="12"/>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10"/>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6"/>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12"/>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11"/>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13"/>
      </w:numPr>
      <w:spacing w:after="0"/>
      <w:contextualSpacing/>
    </w:pPr>
  </w:style>
  <w:style w:type="paragraph" w:styleId="ListBullet4">
    <w:name w:val="List Bullet 4"/>
    <w:basedOn w:val="Normal"/>
    <w:uiPriority w:val="99"/>
    <w:semiHidden/>
    <w:unhideWhenUsed/>
    <w:rsid w:val="0080383B"/>
    <w:pPr>
      <w:numPr>
        <w:numId w:val="14"/>
      </w:numPr>
      <w:spacing w:after="0"/>
      <w:contextualSpacing/>
    </w:pPr>
  </w:style>
  <w:style w:type="paragraph" w:styleId="ListBullet5">
    <w:name w:val="List Bullet 5"/>
    <w:basedOn w:val="Normal"/>
    <w:uiPriority w:val="99"/>
    <w:semiHidden/>
    <w:unhideWhenUsed/>
    <w:rsid w:val="0080383B"/>
    <w:pPr>
      <w:numPr>
        <w:numId w:val="15"/>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6"/>
      </w:numPr>
      <w:spacing w:after="0"/>
      <w:contextualSpacing/>
    </w:pPr>
  </w:style>
  <w:style w:type="paragraph" w:styleId="ListNumber4">
    <w:name w:val="List Number 4"/>
    <w:basedOn w:val="Normal"/>
    <w:uiPriority w:val="99"/>
    <w:semiHidden/>
    <w:rsid w:val="0080383B"/>
    <w:pPr>
      <w:numPr>
        <w:numId w:val="17"/>
      </w:numPr>
      <w:spacing w:after="0"/>
      <w:contextualSpacing/>
    </w:pPr>
  </w:style>
  <w:style w:type="paragraph" w:styleId="ListNumber5">
    <w:name w:val="List Number 5"/>
    <w:basedOn w:val="Normal"/>
    <w:uiPriority w:val="99"/>
    <w:semiHidden/>
    <w:unhideWhenUsed/>
    <w:rsid w:val="0080383B"/>
    <w:pPr>
      <w:numPr>
        <w:numId w:val="18"/>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8"/>
      </w:numPr>
    </w:pPr>
  </w:style>
  <w:style w:type="paragraph" w:customStyle="1" w:styleId="NumListLevel1noindent">
    <w:name w:val="Num List Level 1 no indent"/>
    <w:basedOn w:val="Bodynoindent"/>
    <w:uiPriority w:val="5"/>
    <w:qFormat/>
    <w:rsid w:val="0080383B"/>
    <w:pPr>
      <w:numPr>
        <w:numId w:val="19"/>
      </w:numPr>
    </w:pPr>
  </w:style>
  <w:style w:type="paragraph" w:customStyle="1" w:styleId="alistlevel1noindent">
    <w:name w:val="a. list level 1 no indent"/>
    <w:basedOn w:val="Bodynoindent"/>
    <w:uiPriority w:val="5"/>
    <w:qFormat/>
    <w:rsid w:val="0080383B"/>
    <w:pPr>
      <w:numPr>
        <w:numId w:val="7"/>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20"/>
      </w:numPr>
    </w:pPr>
  </w:style>
  <w:style w:type="character" w:styleId="UnresolvedMention">
    <w:name w:val="Unresolved Mention"/>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customStyle="1" w:styleId="contentcontrolboundarysink">
    <w:name w:val="contentcontrolboundarysink"/>
    <w:basedOn w:val="DefaultParagraphFont"/>
    <w:rsid w:val="00547D97"/>
  </w:style>
  <w:style w:type="paragraph" w:styleId="Revision">
    <w:name w:val="Revision"/>
    <w:hidden/>
    <w:uiPriority w:val="99"/>
    <w:semiHidden/>
    <w:rsid w:val="0006319F"/>
    <w:pPr>
      <w:spacing w:line="240" w:lineRule="auto"/>
    </w:pPr>
    <w:rPr>
      <w:kern w:val="12"/>
      <w:lang w:val="en-US"/>
    </w:rPr>
  </w:style>
  <w:style w:type="character" w:customStyle="1" w:styleId="ui-provider">
    <w:name w:val="ui-provider"/>
    <w:basedOn w:val="DefaultParagraphFont"/>
    <w:rsid w:val="00BD0A98"/>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647903572">
      <w:bodyDiv w:val="1"/>
      <w:marLeft w:val="0"/>
      <w:marRight w:val="0"/>
      <w:marTop w:val="0"/>
      <w:marBottom w:val="0"/>
      <w:divBdr>
        <w:top w:val="none" w:sz="0" w:space="0" w:color="auto"/>
        <w:left w:val="none" w:sz="0" w:space="0" w:color="auto"/>
        <w:bottom w:val="none" w:sz="0" w:space="0" w:color="auto"/>
        <w:right w:val="none" w:sz="0" w:space="0" w:color="auto"/>
      </w:divBdr>
      <w:divsChild>
        <w:div w:id="309022951">
          <w:marLeft w:val="0"/>
          <w:marRight w:val="0"/>
          <w:marTop w:val="0"/>
          <w:marBottom w:val="0"/>
          <w:divBdr>
            <w:top w:val="none" w:sz="0" w:space="0" w:color="auto"/>
            <w:left w:val="none" w:sz="0" w:space="0" w:color="auto"/>
            <w:bottom w:val="none" w:sz="0" w:space="0" w:color="auto"/>
            <w:right w:val="none" w:sz="0" w:space="0" w:color="auto"/>
          </w:divBdr>
        </w:div>
        <w:div w:id="1170756463">
          <w:marLeft w:val="0"/>
          <w:marRight w:val="0"/>
          <w:marTop w:val="0"/>
          <w:marBottom w:val="0"/>
          <w:divBdr>
            <w:top w:val="none" w:sz="0" w:space="0" w:color="auto"/>
            <w:left w:val="none" w:sz="0" w:space="0" w:color="auto"/>
            <w:bottom w:val="none" w:sz="0" w:space="0" w:color="auto"/>
            <w:right w:val="none" w:sz="0" w:space="0" w:color="auto"/>
          </w:divBdr>
        </w:div>
        <w:div w:id="1875577212">
          <w:marLeft w:val="0"/>
          <w:marRight w:val="0"/>
          <w:marTop w:val="0"/>
          <w:marBottom w:val="0"/>
          <w:divBdr>
            <w:top w:val="none" w:sz="0" w:space="0" w:color="auto"/>
            <w:left w:val="none" w:sz="0" w:space="0" w:color="auto"/>
            <w:bottom w:val="none" w:sz="0" w:space="0" w:color="auto"/>
            <w:right w:val="none" w:sz="0" w:space="0" w:color="auto"/>
          </w:divBdr>
        </w:div>
      </w:divsChild>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1.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linkedin.com/company/hitachienergy"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energy.com/news/press-releases/2024/01/hitachi-energy-completes-acquisition-of-coe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itachienergy.com/news/press-releases/2023/10/hitachi-energy-acquires-eks-energy" TargetMode="External"/><Relationship Id="rId20" Type="http://schemas.openxmlformats.org/officeDocument/2006/relationships/hyperlink" Target="https://www.hitachienergy.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hitachienergy.com/news/features/2023/09/hitachi-energy-supplies-transformers-and-reactors-to-tennet-s-transmission-grid-development-program-in-germany" TargetMode="External"/><Relationship Id="rId23" Type="http://schemas.openxmlformats.org/officeDocument/2006/relationships/hyperlink" Target="https://www.hitachi.com" TargetMode="External"/><Relationship Id="rId28"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image" Target="media/image2.sv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twitter.com/HitachiEnergy"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5.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6.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Props1.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2.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3.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9EA48E-90A0-4F0C-B36A-068A0E912D91}">
  <ds:schemaRefs/>
</ds:datastoreItem>
</file>

<file path=customXml/itemProps5.xml><?xml version="1.0" encoding="utf-8"?>
<ds:datastoreItem xmlns:ds="http://schemas.openxmlformats.org/officeDocument/2006/customXml" ds:itemID="{BDE0A1F9-AD14-41D5-962A-560CE7080345}">
  <ds:schemaRefs/>
</ds:datastoreItem>
</file>

<file path=customXml/itemProps6.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7.xml><?xml version="1.0" encoding="utf-8"?>
<ds:datastoreItem xmlns:ds="http://schemas.openxmlformats.org/officeDocument/2006/customXml" ds:itemID="{FEE327AF-3687-4454-B73D-67154EC80A70}">
  <ds:schemaRefs>
    <ds:schemaRef ds:uri="http://schemas.openxmlformats.org/officeDocument/2006/bibliography"/>
  </ds:schemaRefs>
</ds:datastoreItem>
</file>

<file path=customXml/itemProps8.xml><?xml version="1.0" encoding="utf-8"?>
<ds:datastoreItem xmlns:ds="http://schemas.openxmlformats.org/officeDocument/2006/customXml" ds:itemID="{44641B92-2CFD-4FCA-812C-D12B465420FC}">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788</Words>
  <Characters>4496</Characters>
  <Application>Microsoft Office Word</Application>
  <DocSecurity>4</DocSecurity>
  <Lines>37</Lines>
  <Paragraphs>10</Paragraphs>
  <ScaleCrop>false</ScaleCrop>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Palesa Mogagabe</cp:lastModifiedBy>
  <cp:revision>2</cp:revision>
  <cp:lastPrinted>2018-11-01T21:55:00Z</cp:lastPrinted>
  <dcterms:created xsi:type="dcterms:W3CDTF">2024-02-22T09:59:00Z</dcterms:created>
  <dcterms:modified xsi:type="dcterms:W3CDTF">2024-02-22T09:59:00Z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