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14E48DBD" w:rsidR="00D53C10" w:rsidRPr="00532520" w:rsidRDefault="003814B8" w:rsidP="00B57762">
      <w:pPr>
        <w:spacing w:line="240" w:lineRule="auto"/>
        <w:rPr>
          <w:rFonts w:ascii="Arial" w:hAnsi="Arial" w:cs="Arial"/>
          <w:sz w:val="28"/>
          <w:szCs w:val="28"/>
        </w:rPr>
      </w:pPr>
      <w:r w:rsidRPr="003814B8">
        <w:rPr>
          <w:rFonts w:ascii="Arial" w:hAnsi="Arial" w:cs="Arial"/>
          <w:sz w:val="28"/>
          <w:szCs w:val="28"/>
        </w:rPr>
        <w:t>Closure of long steel plants in SA likely to reduce demand for zinc</w:t>
      </w:r>
    </w:p>
    <w:p w14:paraId="2D3F4BC7" w14:textId="44ABEF1A" w:rsidR="00927ECB" w:rsidRDefault="00810069" w:rsidP="003814B8">
      <w:pPr>
        <w:rPr>
          <w:rFonts w:asciiTheme="minorHAnsi" w:eastAsiaTheme="minorHAnsi" w:hAnsiTheme="minorHAnsi" w:cstheme="minorBidi"/>
          <w:kern w:val="2"/>
          <w:lang w:eastAsia="en-US"/>
          <w14:ligatures w14:val="standardContextual"/>
        </w:rPr>
      </w:pPr>
      <w:r>
        <w:rPr>
          <w:rFonts w:cs="Arial"/>
          <w:b/>
          <w:iCs/>
        </w:rPr>
        <w:t>22 February</w:t>
      </w:r>
      <w:r w:rsidR="003814B8">
        <w:rPr>
          <w:rFonts w:cs="Arial"/>
          <w:b/>
          <w:iCs/>
        </w:rPr>
        <w:t xml:space="preserve"> </w:t>
      </w:r>
      <w:r w:rsidR="004B39E9">
        <w:rPr>
          <w:rFonts w:cs="Arial"/>
          <w:b/>
          <w:iCs/>
        </w:rPr>
        <w:t>202</w:t>
      </w:r>
      <w:r w:rsidR="003814B8">
        <w:rPr>
          <w:rFonts w:cs="Arial"/>
          <w:b/>
          <w:iCs/>
        </w:rPr>
        <w:t>4</w:t>
      </w:r>
      <w:r w:rsidR="004B39E9">
        <w:rPr>
          <w:rFonts w:cs="Arial"/>
          <w:b/>
          <w:iCs/>
        </w:rPr>
        <w:t>:</w:t>
      </w:r>
      <w:r w:rsidR="006547AF" w:rsidRPr="00532520">
        <w:rPr>
          <w:rFonts w:cs="Arial"/>
          <w:iCs/>
        </w:rPr>
        <w:t xml:space="preserve"> </w:t>
      </w:r>
      <w:r w:rsidR="003814B8" w:rsidRPr="003814B8">
        <w:rPr>
          <w:rFonts w:asciiTheme="minorHAnsi" w:eastAsiaTheme="minorHAnsi" w:hAnsiTheme="minorHAnsi" w:cstheme="minorBidi"/>
          <w:kern w:val="2"/>
          <w:lang w:eastAsia="en-US"/>
          <w14:ligatures w14:val="standardContextual"/>
        </w:rPr>
        <w:t>The closure of</w:t>
      </w:r>
      <w:r w:rsidR="00D62432">
        <w:rPr>
          <w:rFonts w:asciiTheme="minorHAnsi" w:eastAsiaTheme="minorHAnsi" w:hAnsiTheme="minorHAnsi" w:cstheme="minorBidi"/>
          <w:kern w:val="2"/>
          <w:lang w:eastAsia="en-US"/>
          <w14:ligatures w14:val="standardContextual"/>
        </w:rPr>
        <w:t xml:space="preserve"> </w:t>
      </w:r>
      <w:r w:rsidR="003814B8" w:rsidRPr="003814B8">
        <w:rPr>
          <w:rFonts w:asciiTheme="minorHAnsi" w:eastAsiaTheme="minorHAnsi" w:hAnsiTheme="minorHAnsi" w:cstheme="minorBidi"/>
          <w:kern w:val="2"/>
          <w:lang w:eastAsia="en-US"/>
          <w14:ligatures w14:val="standardContextual"/>
        </w:rPr>
        <w:t>long steel plants</w:t>
      </w:r>
      <w:r w:rsidR="00D62432">
        <w:rPr>
          <w:rFonts w:asciiTheme="minorHAnsi" w:eastAsiaTheme="minorHAnsi" w:hAnsiTheme="minorHAnsi" w:cstheme="minorBidi"/>
          <w:kern w:val="2"/>
          <w:lang w:eastAsia="en-US"/>
          <w14:ligatures w14:val="standardContextual"/>
        </w:rPr>
        <w:t xml:space="preserve"> in South Africa </w:t>
      </w:r>
      <w:r w:rsidR="003814B8" w:rsidRPr="003814B8">
        <w:rPr>
          <w:rFonts w:asciiTheme="minorHAnsi" w:eastAsiaTheme="minorHAnsi" w:hAnsiTheme="minorHAnsi" w:cstheme="minorBidi"/>
          <w:kern w:val="2"/>
          <w:lang w:eastAsia="en-US"/>
          <w14:ligatures w14:val="standardContextual"/>
        </w:rPr>
        <w:t xml:space="preserve">could have a notable impact on </w:t>
      </w:r>
      <w:r w:rsidR="00D62432">
        <w:rPr>
          <w:rFonts w:asciiTheme="minorHAnsi" w:eastAsiaTheme="minorHAnsi" w:hAnsiTheme="minorHAnsi" w:cstheme="minorBidi"/>
          <w:kern w:val="2"/>
          <w:lang w:eastAsia="en-US"/>
          <w14:ligatures w14:val="standardContextual"/>
        </w:rPr>
        <w:t xml:space="preserve">local </w:t>
      </w:r>
      <w:r w:rsidR="003814B8" w:rsidRPr="003814B8">
        <w:rPr>
          <w:rFonts w:asciiTheme="minorHAnsi" w:eastAsiaTheme="minorHAnsi" w:hAnsiTheme="minorHAnsi" w:cstheme="minorBidi"/>
          <w:kern w:val="2"/>
          <w:lang w:eastAsia="en-US"/>
          <w14:ligatures w14:val="standardContextual"/>
        </w:rPr>
        <w:t>zinc usage. The</w:t>
      </w:r>
      <w:r w:rsidR="00383B61">
        <w:rPr>
          <w:rFonts w:asciiTheme="minorHAnsi" w:eastAsiaTheme="minorHAnsi" w:hAnsiTheme="minorHAnsi" w:cstheme="minorBidi"/>
          <w:kern w:val="2"/>
          <w:lang w:eastAsia="en-US"/>
          <w14:ligatures w14:val="standardContextual"/>
        </w:rPr>
        <w:t xml:space="preserve"> users of long steel from these</w:t>
      </w:r>
      <w:r w:rsidR="003814B8" w:rsidRPr="003814B8">
        <w:rPr>
          <w:rFonts w:asciiTheme="minorHAnsi" w:eastAsiaTheme="minorHAnsi" w:hAnsiTheme="minorHAnsi" w:cstheme="minorBidi"/>
          <w:kern w:val="2"/>
          <w:lang w:eastAsia="en-US"/>
          <w14:ligatures w14:val="standardContextual"/>
        </w:rPr>
        <w:t xml:space="preserve"> plants are major </w:t>
      </w:r>
      <w:r w:rsidR="003162EE">
        <w:rPr>
          <w:rFonts w:asciiTheme="minorHAnsi" w:eastAsiaTheme="minorHAnsi" w:hAnsiTheme="minorHAnsi" w:cstheme="minorBidi"/>
          <w:kern w:val="2"/>
          <w:lang w:eastAsia="en-US"/>
          <w14:ligatures w14:val="standardContextual"/>
        </w:rPr>
        <w:t xml:space="preserve">zinc </w:t>
      </w:r>
      <w:r w:rsidR="003814B8" w:rsidRPr="003814B8">
        <w:rPr>
          <w:rFonts w:asciiTheme="minorHAnsi" w:eastAsiaTheme="minorHAnsi" w:hAnsiTheme="minorHAnsi" w:cstheme="minorBidi"/>
          <w:kern w:val="2"/>
          <w:lang w:eastAsia="en-US"/>
          <w14:ligatures w14:val="standardContextual"/>
        </w:rPr>
        <w:t xml:space="preserve">consumers, using it extensively in </w:t>
      </w:r>
      <w:r w:rsidR="00383B61">
        <w:rPr>
          <w:rFonts w:asciiTheme="minorHAnsi" w:eastAsiaTheme="minorHAnsi" w:hAnsiTheme="minorHAnsi" w:cstheme="minorBidi"/>
          <w:kern w:val="2"/>
          <w:lang w:eastAsia="en-US"/>
          <w14:ligatures w14:val="standardContextual"/>
        </w:rPr>
        <w:t>galvanizing</w:t>
      </w:r>
      <w:r w:rsidR="003814B8" w:rsidRPr="003814B8">
        <w:rPr>
          <w:rFonts w:asciiTheme="minorHAnsi" w:eastAsiaTheme="minorHAnsi" w:hAnsiTheme="minorHAnsi" w:cstheme="minorBidi"/>
          <w:kern w:val="2"/>
          <w:lang w:eastAsia="en-US"/>
          <w14:ligatures w14:val="standardContextual"/>
        </w:rPr>
        <w:t xml:space="preserve">, highlights </w:t>
      </w:r>
      <w:r w:rsidR="003814B8" w:rsidRPr="003814B8">
        <w:rPr>
          <w:rFonts w:asciiTheme="minorHAnsi" w:eastAsiaTheme="minorHAnsi" w:hAnsiTheme="minorHAnsi" w:cstheme="minorBidi"/>
          <w:b/>
          <w:bCs/>
          <w:kern w:val="2"/>
          <w:lang w:eastAsia="en-US"/>
          <w14:ligatures w14:val="standardContextual"/>
        </w:rPr>
        <w:t>Simon Norton</w:t>
      </w:r>
      <w:r w:rsidR="003814B8" w:rsidRPr="003814B8">
        <w:rPr>
          <w:rFonts w:asciiTheme="minorHAnsi" w:eastAsiaTheme="minorHAnsi" w:hAnsiTheme="minorHAnsi" w:cstheme="minorBidi"/>
          <w:kern w:val="2"/>
          <w:lang w:eastAsia="en-US"/>
          <w14:ligatures w14:val="standardContextual"/>
        </w:rPr>
        <w:t>, Director of the</w:t>
      </w:r>
      <w:r w:rsidR="00927ECB">
        <w:rPr>
          <w:rFonts w:asciiTheme="minorHAnsi" w:eastAsiaTheme="minorHAnsi" w:hAnsiTheme="minorHAnsi" w:cstheme="minorBidi"/>
          <w:kern w:val="2"/>
          <w:lang w:eastAsia="en-US"/>
          <w14:ligatures w14:val="standardContextual"/>
        </w:rPr>
        <w:t xml:space="preserve"> </w:t>
      </w:r>
      <w:hyperlink r:id="rId8" w:history="1">
        <w:r w:rsidR="00927ECB" w:rsidRPr="00927ECB">
          <w:rPr>
            <w:rStyle w:val="Hyperlink"/>
            <w:rFonts w:asciiTheme="minorHAnsi" w:eastAsiaTheme="minorHAnsi" w:hAnsiTheme="minorHAnsi" w:cstheme="minorBidi"/>
            <w:kern w:val="2"/>
            <w:lang w:eastAsia="en-US"/>
            <w14:ligatures w14:val="standardContextual"/>
          </w:rPr>
          <w:t>International Zinc Association</w:t>
        </w:r>
      </w:hyperlink>
      <w:r w:rsidR="00927ECB">
        <w:rPr>
          <w:rFonts w:asciiTheme="minorHAnsi" w:eastAsiaTheme="minorHAnsi" w:hAnsiTheme="minorHAnsi" w:cstheme="minorBidi"/>
          <w:kern w:val="2"/>
          <w:lang w:eastAsia="en-US"/>
          <w14:ligatures w14:val="standardContextual"/>
        </w:rPr>
        <w:t xml:space="preserve"> (IZA) Africa.</w:t>
      </w:r>
    </w:p>
    <w:p w14:paraId="7FFD2BBB" w14:textId="1126ADB2"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ArcelorMittal South Africa recently announced it is placing its major Newcastle and Vereeniging long steel operations in care and maintenance due to a lack of demand. The company cited high logistical and transportation costs, energy prices, and loadshedding as the main reasons for the decision. In addition, South Africa’s steel consumption has declined 20% over the past seven years. Over 3 500 employees will be affected by the decision.</w:t>
      </w:r>
      <w:r w:rsidR="00383B61">
        <w:rPr>
          <w:rFonts w:asciiTheme="minorHAnsi" w:eastAsiaTheme="minorHAnsi" w:hAnsiTheme="minorHAnsi" w:cstheme="minorBidi"/>
          <w:kern w:val="2"/>
          <w:lang w:eastAsia="en-US"/>
          <w14:ligatures w14:val="standardContextual"/>
        </w:rPr>
        <w:t xml:space="preserve"> </w:t>
      </w:r>
    </w:p>
    <w:p w14:paraId="0969183A" w14:textId="0A43EE23" w:rsid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A decline in steel production due to plant closures would directly translate into reduced demand for zinc</w:t>
      </w:r>
      <w:r w:rsidR="00383B61">
        <w:rPr>
          <w:rFonts w:asciiTheme="minorHAnsi" w:eastAsiaTheme="minorHAnsi" w:hAnsiTheme="minorHAnsi" w:cstheme="minorBidi"/>
          <w:kern w:val="2"/>
          <w:lang w:eastAsia="en-US"/>
          <w14:ligatures w14:val="standardContextual"/>
        </w:rPr>
        <w:t xml:space="preserve"> by galvanizers</w:t>
      </w:r>
      <w:r w:rsidRPr="003814B8">
        <w:rPr>
          <w:rFonts w:asciiTheme="minorHAnsi" w:eastAsiaTheme="minorHAnsi" w:hAnsiTheme="minorHAnsi" w:cstheme="minorBidi"/>
          <w:kern w:val="2"/>
          <w:lang w:eastAsia="en-US"/>
          <w14:ligatures w14:val="standardContextual"/>
        </w:rPr>
        <w:t xml:space="preserve">. </w:t>
      </w:r>
      <w:r w:rsidR="00383B61">
        <w:rPr>
          <w:rFonts w:asciiTheme="minorHAnsi" w:eastAsiaTheme="minorHAnsi" w:hAnsiTheme="minorHAnsi" w:cstheme="minorBidi"/>
          <w:kern w:val="2"/>
          <w:lang w:eastAsia="en-US"/>
          <w14:ligatures w14:val="standardContextual"/>
        </w:rPr>
        <w:t>However</w:t>
      </w:r>
      <w:r w:rsidR="00D62432">
        <w:rPr>
          <w:rFonts w:asciiTheme="minorHAnsi" w:eastAsiaTheme="minorHAnsi" w:hAnsiTheme="minorHAnsi" w:cstheme="minorBidi"/>
          <w:kern w:val="2"/>
          <w:lang w:eastAsia="en-US"/>
          <w14:ligatures w14:val="standardContextual"/>
        </w:rPr>
        <w:t>,</w:t>
      </w:r>
      <w:r w:rsidR="00383B61">
        <w:rPr>
          <w:rFonts w:asciiTheme="minorHAnsi" w:eastAsiaTheme="minorHAnsi" w:hAnsiTheme="minorHAnsi" w:cstheme="minorBidi"/>
          <w:kern w:val="2"/>
          <w:lang w:eastAsia="en-US"/>
          <w14:ligatures w14:val="standardContextual"/>
        </w:rPr>
        <w:t xml:space="preserve"> Norton notes that since the Covid</w:t>
      </w:r>
      <w:r w:rsidR="00D62432">
        <w:rPr>
          <w:rFonts w:asciiTheme="minorHAnsi" w:eastAsiaTheme="minorHAnsi" w:hAnsiTheme="minorHAnsi" w:cstheme="minorBidi"/>
          <w:kern w:val="2"/>
          <w:lang w:eastAsia="en-US"/>
          <w14:ligatures w14:val="standardContextual"/>
        </w:rPr>
        <w:t>-19</w:t>
      </w:r>
      <w:r w:rsidR="00383B61">
        <w:rPr>
          <w:rFonts w:asciiTheme="minorHAnsi" w:eastAsiaTheme="minorHAnsi" w:hAnsiTheme="minorHAnsi" w:cstheme="minorBidi"/>
          <w:kern w:val="2"/>
          <w:lang w:eastAsia="en-US"/>
          <w14:ligatures w14:val="standardContextual"/>
        </w:rPr>
        <w:t xml:space="preserve"> </w:t>
      </w:r>
      <w:r w:rsidR="00D62432">
        <w:rPr>
          <w:rFonts w:asciiTheme="minorHAnsi" w:eastAsiaTheme="minorHAnsi" w:hAnsiTheme="minorHAnsi" w:cstheme="minorBidi"/>
          <w:kern w:val="2"/>
          <w:lang w:eastAsia="en-US"/>
          <w14:ligatures w14:val="standardContextual"/>
        </w:rPr>
        <w:t xml:space="preserve">lockdown </w:t>
      </w:r>
      <w:r w:rsidR="009A4290">
        <w:rPr>
          <w:rFonts w:asciiTheme="minorHAnsi" w:eastAsiaTheme="minorHAnsi" w:hAnsiTheme="minorHAnsi" w:cstheme="minorBidi"/>
          <w:kern w:val="2"/>
          <w:lang w:eastAsia="en-US"/>
          <w14:ligatures w14:val="standardContextual"/>
        </w:rPr>
        <w:t>in 20</w:t>
      </w:r>
      <w:r w:rsidR="00D62432">
        <w:rPr>
          <w:rFonts w:asciiTheme="minorHAnsi" w:eastAsiaTheme="minorHAnsi" w:hAnsiTheme="minorHAnsi" w:cstheme="minorBidi"/>
          <w:kern w:val="2"/>
          <w:lang w:eastAsia="en-US"/>
          <w14:ligatures w14:val="standardContextual"/>
        </w:rPr>
        <w:t>20</w:t>
      </w:r>
      <w:r w:rsidR="00383B61">
        <w:rPr>
          <w:rFonts w:asciiTheme="minorHAnsi" w:eastAsiaTheme="minorHAnsi" w:hAnsiTheme="minorHAnsi" w:cstheme="minorBidi"/>
          <w:kern w:val="2"/>
          <w:lang w:eastAsia="en-US"/>
          <w14:ligatures w14:val="standardContextual"/>
        </w:rPr>
        <w:t>, the tonnage of refined zinc imported into S</w:t>
      </w:r>
      <w:r w:rsidR="00D62432">
        <w:rPr>
          <w:rFonts w:asciiTheme="minorHAnsi" w:eastAsiaTheme="minorHAnsi" w:hAnsiTheme="minorHAnsi" w:cstheme="minorBidi"/>
          <w:kern w:val="2"/>
          <w:lang w:eastAsia="en-US"/>
          <w14:ligatures w14:val="standardContextual"/>
        </w:rPr>
        <w:t>outh Africa</w:t>
      </w:r>
      <w:r w:rsidR="00383B61">
        <w:rPr>
          <w:rFonts w:asciiTheme="minorHAnsi" w:eastAsiaTheme="minorHAnsi" w:hAnsiTheme="minorHAnsi" w:cstheme="minorBidi"/>
          <w:kern w:val="2"/>
          <w:lang w:eastAsia="en-US"/>
          <w14:ligatures w14:val="standardContextual"/>
        </w:rPr>
        <w:t xml:space="preserve"> has slowly increased</w:t>
      </w:r>
      <w:r w:rsidR="009A4290">
        <w:rPr>
          <w:rFonts w:asciiTheme="minorHAnsi" w:eastAsiaTheme="minorHAnsi" w:hAnsiTheme="minorHAnsi" w:cstheme="minorBidi"/>
          <w:kern w:val="2"/>
          <w:lang w:eastAsia="en-US"/>
          <w14:ligatures w14:val="standardContextual"/>
        </w:rPr>
        <w:t xml:space="preserve"> to 77 000 tons in 2023</w:t>
      </w:r>
      <w:r w:rsidR="00D62432">
        <w:rPr>
          <w:rFonts w:asciiTheme="minorHAnsi" w:eastAsiaTheme="minorHAnsi" w:hAnsiTheme="minorHAnsi" w:cstheme="minorBidi"/>
          <w:kern w:val="2"/>
          <w:lang w:eastAsia="en-US"/>
          <w14:ligatures w14:val="standardContextual"/>
        </w:rPr>
        <w:t>. “So</w:t>
      </w:r>
      <w:r w:rsidR="003162EE">
        <w:rPr>
          <w:rFonts w:asciiTheme="minorHAnsi" w:eastAsiaTheme="minorHAnsi" w:hAnsiTheme="minorHAnsi" w:cstheme="minorBidi"/>
          <w:kern w:val="2"/>
          <w:lang w:eastAsia="en-US"/>
          <w14:ligatures w14:val="standardContextual"/>
        </w:rPr>
        <w:t>,</w:t>
      </w:r>
      <w:r w:rsidR="00D62432">
        <w:rPr>
          <w:rFonts w:asciiTheme="minorHAnsi" w:eastAsiaTheme="minorHAnsi" w:hAnsiTheme="minorHAnsi" w:cstheme="minorBidi"/>
          <w:kern w:val="2"/>
          <w:lang w:eastAsia="en-US"/>
          <w14:ligatures w14:val="standardContextual"/>
        </w:rPr>
        <w:t xml:space="preserve"> </w:t>
      </w:r>
      <w:r w:rsidR="009A4290">
        <w:rPr>
          <w:rFonts w:asciiTheme="minorHAnsi" w:eastAsiaTheme="minorHAnsi" w:hAnsiTheme="minorHAnsi" w:cstheme="minorBidi"/>
          <w:kern w:val="2"/>
          <w:lang w:eastAsia="en-US"/>
          <w14:ligatures w14:val="standardContextual"/>
        </w:rPr>
        <w:t>steel must be coming into S</w:t>
      </w:r>
      <w:r w:rsidR="00D62432">
        <w:rPr>
          <w:rFonts w:asciiTheme="minorHAnsi" w:eastAsiaTheme="minorHAnsi" w:hAnsiTheme="minorHAnsi" w:cstheme="minorBidi"/>
          <w:kern w:val="2"/>
          <w:lang w:eastAsia="en-US"/>
          <w14:ligatures w14:val="standardContextual"/>
        </w:rPr>
        <w:t xml:space="preserve">outh </w:t>
      </w:r>
      <w:r w:rsidR="009A4290">
        <w:rPr>
          <w:rFonts w:asciiTheme="minorHAnsi" w:eastAsiaTheme="minorHAnsi" w:hAnsiTheme="minorHAnsi" w:cstheme="minorBidi"/>
          <w:kern w:val="2"/>
          <w:lang w:eastAsia="en-US"/>
          <w14:ligatures w14:val="standardContextual"/>
        </w:rPr>
        <w:t>A</w:t>
      </w:r>
      <w:r w:rsidR="00D62432">
        <w:rPr>
          <w:rFonts w:asciiTheme="minorHAnsi" w:eastAsiaTheme="minorHAnsi" w:hAnsiTheme="minorHAnsi" w:cstheme="minorBidi"/>
          <w:kern w:val="2"/>
          <w:lang w:eastAsia="en-US"/>
          <w14:ligatures w14:val="standardContextual"/>
        </w:rPr>
        <w:t>frica</w:t>
      </w:r>
      <w:r w:rsidR="009A4290">
        <w:rPr>
          <w:rFonts w:asciiTheme="minorHAnsi" w:eastAsiaTheme="minorHAnsi" w:hAnsiTheme="minorHAnsi" w:cstheme="minorBidi"/>
          <w:kern w:val="2"/>
          <w:lang w:eastAsia="en-US"/>
          <w14:ligatures w14:val="standardContextual"/>
        </w:rPr>
        <w:t xml:space="preserve"> via imports and not via ArcelorMittal</w:t>
      </w:r>
      <w:r w:rsidR="00D62432">
        <w:rPr>
          <w:rFonts w:asciiTheme="minorHAnsi" w:eastAsiaTheme="minorHAnsi" w:hAnsiTheme="minorHAnsi" w:cstheme="minorBidi"/>
          <w:kern w:val="2"/>
          <w:lang w:eastAsia="en-US"/>
          <w14:ligatures w14:val="standardContextual"/>
        </w:rPr>
        <w:t>,</w:t>
      </w:r>
      <w:r w:rsidRPr="003814B8">
        <w:rPr>
          <w:rFonts w:asciiTheme="minorHAnsi" w:eastAsiaTheme="minorHAnsi" w:hAnsiTheme="minorHAnsi" w:cstheme="minorBidi"/>
          <w:kern w:val="2"/>
          <w:lang w:eastAsia="en-US"/>
          <w14:ligatures w14:val="standardContextual"/>
        </w:rPr>
        <w:t>”</w:t>
      </w:r>
      <w:r w:rsidR="00D62432">
        <w:rPr>
          <w:rFonts w:asciiTheme="minorHAnsi" w:eastAsiaTheme="minorHAnsi" w:hAnsiTheme="minorHAnsi" w:cstheme="minorBidi"/>
          <w:kern w:val="2"/>
          <w:lang w:eastAsia="en-US"/>
          <w14:ligatures w14:val="standardContextual"/>
        </w:rPr>
        <w:t xml:space="preserve"> he points out.</w:t>
      </w:r>
    </w:p>
    <w:p w14:paraId="15E87349" w14:textId="3D26B61C" w:rsidR="009A4290" w:rsidRDefault="00D62432" w:rsidP="003814B8">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009A4290">
        <w:rPr>
          <w:rFonts w:asciiTheme="minorHAnsi" w:eastAsiaTheme="minorHAnsi" w:hAnsiTheme="minorHAnsi" w:cstheme="minorBidi"/>
          <w:kern w:val="2"/>
          <w:lang w:eastAsia="en-US"/>
          <w14:ligatures w14:val="standardContextual"/>
        </w:rPr>
        <w:t>South Africa</w:t>
      </w:r>
      <w:r>
        <w:rPr>
          <w:rFonts w:asciiTheme="minorHAnsi" w:eastAsiaTheme="minorHAnsi" w:hAnsiTheme="minorHAnsi" w:cstheme="minorBidi"/>
          <w:kern w:val="2"/>
          <w:lang w:eastAsia="en-US"/>
          <w14:ligatures w14:val="standardContextual"/>
        </w:rPr>
        <w:t>,</w:t>
      </w:r>
      <w:r w:rsidR="009A4290">
        <w:rPr>
          <w:rFonts w:asciiTheme="minorHAnsi" w:eastAsiaTheme="minorHAnsi" w:hAnsiTheme="minorHAnsi" w:cstheme="minorBidi"/>
          <w:kern w:val="2"/>
          <w:lang w:eastAsia="en-US"/>
          <w14:ligatures w14:val="standardContextual"/>
        </w:rPr>
        <w:t xml:space="preserve"> which aims to restore its position as an African industrial giant, grow its employment base and rebuild its decaying waterworks, wastewater works and infrastructure</w:t>
      </w:r>
      <w:r>
        <w:rPr>
          <w:rFonts w:asciiTheme="minorHAnsi" w:eastAsiaTheme="minorHAnsi" w:hAnsiTheme="minorHAnsi" w:cstheme="minorBidi"/>
          <w:kern w:val="2"/>
          <w:lang w:eastAsia="en-US"/>
          <w14:ligatures w14:val="standardContextual"/>
        </w:rPr>
        <w:t>,</w:t>
      </w:r>
      <w:r w:rsidR="009A4290">
        <w:rPr>
          <w:rFonts w:asciiTheme="minorHAnsi" w:eastAsiaTheme="minorHAnsi" w:hAnsiTheme="minorHAnsi" w:cstheme="minorBidi"/>
          <w:kern w:val="2"/>
          <w:lang w:eastAsia="en-US"/>
          <w14:ligatures w14:val="standardContextual"/>
        </w:rPr>
        <w:t xml:space="preserve"> must have steel mills to convert its rich iron ore into high quality finished steel products.</w:t>
      </w:r>
      <w:r>
        <w:rPr>
          <w:rFonts w:asciiTheme="minorHAnsi" w:eastAsiaTheme="minorHAnsi" w:hAnsiTheme="minorHAnsi" w:cstheme="minorBidi"/>
          <w:kern w:val="2"/>
          <w:lang w:eastAsia="en-US"/>
          <w14:ligatures w14:val="standardContextual"/>
        </w:rPr>
        <w:t xml:space="preserve"> This is </w:t>
      </w:r>
      <w:r w:rsidR="009A4290">
        <w:rPr>
          <w:rFonts w:asciiTheme="minorHAnsi" w:eastAsiaTheme="minorHAnsi" w:hAnsiTheme="minorHAnsi" w:cstheme="minorBidi"/>
          <w:kern w:val="2"/>
          <w:lang w:eastAsia="en-US"/>
          <w14:ligatures w14:val="standardContextual"/>
        </w:rPr>
        <w:t>follow</w:t>
      </w:r>
      <w:r>
        <w:rPr>
          <w:rFonts w:asciiTheme="minorHAnsi" w:eastAsiaTheme="minorHAnsi" w:hAnsiTheme="minorHAnsi" w:cstheme="minorBidi"/>
          <w:kern w:val="2"/>
          <w:lang w:eastAsia="en-US"/>
          <w14:ligatures w14:val="standardContextual"/>
        </w:rPr>
        <w:t>ed</w:t>
      </w:r>
      <w:r w:rsidR="009A4290">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by </w:t>
      </w:r>
      <w:r w:rsidR="009A4290">
        <w:rPr>
          <w:rFonts w:asciiTheme="minorHAnsi" w:eastAsiaTheme="minorHAnsi" w:hAnsiTheme="minorHAnsi" w:cstheme="minorBidi"/>
          <w:kern w:val="2"/>
          <w:lang w:eastAsia="en-US"/>
          <w14:ligatures w14:val="standardContextual"/>
        </w:rPr>
        <w:t>the use of zinc galvanizing to protect the steel against corrosion</w:t>
      </w:r>
      <w:r>
        <w:rPr>
          <w:rFonts w:asciiTheme="minorHAnsi" w:eastAsiaTheme="minorHAnsi" w:hAnsiTheme="minorHAnsi" w:cstheme="minorBidi"/>
          <w:kern w:val="2"/>
          <w:lang w:eastAsia="en-US"/>
          <w14:ligatures w14:val="standardContextual"/>
        </w:rPr>
        <w:t>,” explains Norton.</w:t>
      </w:r>
    </w:p>
    <w:p w14:paraId="50BADDD8" w14:textId="5B1772A0" w:rsidR="00D62432" w:rsidRDefault="00D62432" w:rsidP="003814B8">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He adds: “T</w:t>
      </w:r>
      <w:r w:rsidR="009A4290">
        <w:rPr>
          <w:rFonts w:asciiTheme="minorHAnsi" w:eastAsiaTheme="minorHAnsi" w:hAnsiTheme="minorHAnsi" w:cstheme="minorBidi"/>
          <w:kern w:val="2"/>
          <w:lang w:eastAsia="en-US"/>
          <w14:ligatures w14:val="standardContextual"/>
        </w:rPr>
        <w:t>he blame for our current economic position and the state of the steel industry in S</w:t>
      </w:r>
      <w:r>
        <w:rPr>
          <w:rFonts w:asciiTheme="minorHAnsi" w:eastAsiaTheme="minorHAnsi" w:hAnsiTheme="minorHAnsi" w:cstheme="minorBidi"/>
          <w:kern w:val="2"/>
          <w:lang w:eastAsia="en-US"/>
          <w14:ligatures w14:val="standardContextual"/>
        </w:rPr>
        <w:t>outh Africa</w:t>
      </w:r>
      <w:r w:rsidR="009A4290">
        <w:rPr>
          <w:rFonts w:asciiTheme="minorHAnsi" w:eastAsiaTheme="minorHAnsi" w:hAnsiTheme="minorHAnsi" w:cstheme="minorBidi"/>
          <w:kern w:val="2"/>
          <w:lang w:eastAsia="en-US"/>
          <w14:ligatures w14:val="standardContextual"/>
        </w:rPr>
        <w:t xml:space="preserve"> lies fair</w:t>
      </w:r>
      <w:r w:rsidR="003162EE">
        <w:rPr>
          <w:rFonts w:asciiTheme="minorHAnsi" w:eastAsiaTheme="minorHAnsi" w:hAnsiTheme="minorHAnsi" w:cstheme="minorBidi"/>
          <w:kern w:val="2"/>
          <w:lang w:eastAsia="en-US"/>
          <w14:ligatures w14:val="standardContextual"/>
        </w:rPr>
        <w:t>ly</w:t>
      </w:r>
      <w:r w:rsidR="009A4290">
        <w:rPr>
          <w:rFonts w:asciiTheme="minorHAnsi" w:eastAsiaTheme="minorHAnsi" w:hAnsiTheme="minorHAnsi" w:cstheme="minorBidi"/>
          <w:kern w:val="2"/>
          <w:lang w:eastAsia="en-US"/>
          <w14:ligatures w14:val="standardContextual"/>
        </w:rPr>
        <w:t xml:space="preserve"> and square</w:t>
      </w:r>
      <w:r w:rsidR="003162EE">
        <w:rPr>
          <w:rFonts w:asciiTheme="minorHAnsi" w:eastAsiaTheme="minorHAnsi" w:hAnsiTheme="minorHAnsi" w:cstheme="minorBidi"/>
          <w:kern w:val="2"/>
          <w:lang w:eastAsia="en-US"/>
          <w14:ligatures w14:val="standardContextual"/>
        </w:rPr>
        <w:t>ly</w:t>
      </w:r>
      <w:r w:rsidR="009A4290">
        <w:rPr>
          <w:rFonts w:asciiTheme="minorHAnsi" w:eastAsiaTheme="minorHAnsi" w:hAnsiTheme="minorHAnsi" w:cstheme="minorBidi"/>
          <w:kern w:val="2"/>
          <w:lang w:eastAsia="en-US"/>
          <w14:ligatures w14:val="standardContextual"/>
        </w:rPr>
        <w:t xml:space="preserve"> with the government</w:t>
      </w:r>
      <w:r>
        <w:rPr>
          <w:rFonts w:asciiTheme="minorHAnsi" w:eastAsiaTheme="minorHAnsi" w:hAnsiTheme="minorHAnsi" w:cstheme="minorBidi"/>
          <w:kern w:val="2"/>
          <w:lang w:eastAsia="en-US"/>
          <w14:ligatures w14:val="standardContextual"/>
        </w:rPr>
        <w:t xml:space="preserve">, which has ruined many parastatals </w:t>
      </w:r>
      <w:r w:rsidR="009A4290">
        <w:rPr>
          <w:rFonts w:asciiTheme="minorHAnsi" w:eastAsiaTheme="minorHAnsi" w:hAnsiTheme="minorHAnsi" w:cstheme="minorBidi"/>
          <w:kern w:val="2"/>
          <w:lang w:eastAsia="en-US"/>
          <w14:ligatures w14:val="standardContextual"/>
        </w:rPr>
        <w:t xml:space="preserve">and collapsed </w:t>
      </w:r>
      <w:r>
        <w:rPr>
          <w:rFonts w:asciiTheme="minorHAnsi" w:eastAsiaTheme="minorHAnsi" w:hAnsiTheme="minorHAnsi" w:cstheme="minorBidi"/>
          <w:kern w:val="2"/>
          <w:lang w:eastAsia="en-US"/>
          <w14:ligatures w14:val="standardContextual"/>
        </w:rPr>
        <w:t>numerous</w:t>
      </w:r>
      <w:r w:rsidR="009A4290">
        <w:rPr>
          <w:rFonts w:asciiTheme="minorHAnsi" w:eastAsiaTheme="minorHAnsi" w:hAnsiTheme="minorHAnsi" w:cstheme="minorBidi"/>
          <w:kern w:val="2"/>
          <w:lang w:eastAsia="en-US"/>
          <w14:ligatures w14:val="standardContextual"/>
        </w:rPr>
        <w:t xml:space="preserve"> municipalities. We in industry hope that the </w:t>
      </w:r>
      <w:r>
        <w:rPr>
          <w:rFonts w:asciiTheme="minorHAnsi" w:eastAsiaTheme="minorHAnsi" w:hAnsiTheme="minorHAnsi" w:cstheme="minorBidi"/>
          <w:kern w:val="2"/>
          <w:lang w:eastAsia="en-US"/>
          <w14:ligatures w14:val="standardContextual"/>
        </w:rPr>
        <w:t xml:space="preserve">upcoming </w:t>
      </w:r>
      <w:r w:rsidR="003162EE">
        <w:rPr>
          <w:rFonts w:asciiTheme="minorHAnsi" w:eastAsiaTheme="minorHAnsi" w:hAnsiTheme="minorHAnsi" w:cstheme="minorBidi"/>
          <w:kern w:val="2"/>
          <w:lang w:eastAsia="en-US"/>
          <w14:ligatures w14:val="standardContextual"/>
        </w:rPr>
        <w:t xml:space="preserve">national </w:t>
      </w:r>
      <w:r w:rsidR="009A4290">
        <w:rPr>
          <w:rFonts w:asciiTheme="minorHAnsi" w:eastAsiaTheme="minorHAnsi" w:hAnsiTheme="minorHAnsi" w:cstheme="minorBidi"/>
          <w:kern w:val="2"/>
          <w:lang w:eastAsia="en-US"/>
          <w14:ligatures w14:val="standardContextual"/>
        </w:rPr>
        <w:t xml:space="preserve">election </w:t>
      </w:r>
      <w:r>
        <w:rPr>
          <w:rFonts w:asciiTheme="minorHAnsi" w:eastAsiaTheme="minorHAnsi" w:hAnsiTheme="minorHAnsi" w:cstheme="minorBidi"/>
          <w:kern w:val="2"/>
          <w:lang w:eastAsia="en-US"/>
          <w14:ligatures w14:val="standardContextual"/>
        </w:rPr>
        <w:t>will result in employment and industry friendly policy change.”</w:t>
      </w:r>
    </w:p>
    <w:p w14:paraId="1FD31F78" w14:textId="7292317B"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 xml:space="preserve">Zinc galvanizing is an indispensable process in the construction industry. “The loss of long steel plants could potentially disrupt the </w:t>
      </w:r>
      <w:r w:rsidR="001F77A3">
        <w:rPr>
          <w:rFonts w:asciiTheme="minorHAnsi" w:eastAsiaTheme="minorHAnsi" w:hAnsiTheme="minorHAnsi" w:cstheme="minorBidi"/>
          <w:kern w:val="2"/>
          <w:lang w:eastAsia="en-US"/>
          <w14:ligatures w14:val="standardContextual"/>
        </w:rPr>
        <w:t>construction</w:t>
      </w:r>
      <w:r w:rsidR="00D62432">
        <w:rPr>
          <w:rFonts w:asciiTheme="minorHAnsi" w:eastAsiaTheme="minorHAnsi" w:hAnsiTheme="minorHAnsi" w:cstheme="minorBidi"/>
          <w:kern w:val="2"/>
          <w:lang w:eastAsia="en-US"/>
          <w14:ligatures w14:val="standardContextual"/>
        </w:rPr>
        <w:t xml:space="preserve"> </w:t>
      </w:r>
      <w:r w:rsidRPr="003814B8">
        <w:rPr>
          <w:rFonts w:asciiTheme="minorHAnsi" w:eastAsiaTheme="minorHAnsi" w:hAnsiTheme="minorHAnsi" w:cstheme="minorBidi"/>
          <w:kern w:val="2"/>
          <w:lang w:eastAsia="en-US"/>
          <w14:ligatures w14:val="standardContextual"/>
        </w:rPr>
        <w:t>market, impact</w:t>
      </w:r>
      <w:r w:rsidR="00D62432">
        <w:rPr>
          <w:rFonts w:asciiTheme="minorHAnsi" w:eastAsiaTheme="minorHAnsi" w:hAnsiTheme="minorHAnsi" w:cstheme="minorBidi"/>
          <w:kern w:val="2"/>
          <w:lang w:eastAsia="en-US"/>
          <w14:ligatures w14:val="standardContextual"/>
        </w:rPr>
        <w:t>ing</w:t>
      </w:r>
      <w:r w:rsidRPr="003814B8">
        <w:rPr>
          <w:rFonts w:asciiTheme="minorHAnsi" w:eastAsiaTheme="minorHAnsi" w:hAnsiTheme="minorHAnsi" w:cstheme="minorBidi"/>
          <w:kern w:val="2"/>
          <w:lang w:eastAsia="en-US"/>
          <w14:ligatures w14:val="standardContextual"/>
        </w:rPr>
        <w:t xml:space="preserve"> </w:t>
      </w:r>
      <w:r w:rsidR="001F77A3">
        <w:rPr>
          <w:rFonts w:asciiTheme="minorHAnsi" w:eastAsiaTheme="minorHAnsi" w:hAnsiTheme="minorHAnsi" w:cstheme="minorBidi"/>
          <w:kern w:val="2"/>
          <w:lang w:eastAsia="en-US"/>
          <w14:ligatures w14:val="standardContextual"/>
        </w:rPr>
        <w:t>steel</w:t>
      </w:r>
      <w:r w:rsidRPr="003814B8">
        <w:rPr>
          <w:rFonts w:asciiTheme="minorHAnsi" w:eastAsiaTheme="minorHAnsi" w:hAnsiTheme="minorHAnsi" w:cstheme="minorBidi"/>
          <w:kern w:val="2"/>
          <w:lang w:eastAsia="en-US"/>
          <w14:ligatures w14:val="standardContextual"/>
        </w:rPr>
        <w:t xml:space="preserve"> usage. As </w:t>
      </w:r>
      <w:r w:rsidR="001F77A3">
        <w:rPr>
          <w:rFonts w:asciiTheme="minorHAnsi" w:eastAsiaTheme="minorHAnsi" w:hAnsiTheme="minorHAnsi" w:cstheme="minorBidi"/>
          <w:kern w:val="2"/>
          <w:lang w:eastAsia="en-US"/>
          <w14:ligatures w14:val="standardContextual"/>
        </w:rPr>
        <w:t>South Africa</w:t>
      </w:r>
      <w:r w:rsidRPr="003814B8">
        <w:rPr>
          <w:rFonts w:asciiTheme="minorHAnsi" w:eastAsiaTheme="minorHAnsi" w:hAnsiTheme="minorHAnsi" w:cstheme="minorBidi"/>
          <w:kern w:val="2"/>
          <w:lang w:eastAsia="en-US"/>
          <w14:ligatures w14:val="standardContextual"/>
        </w:rPr>
        <w:t xml:space="preserve"> grapples with infrastructure challenges and the need for sustainable solutions, zinc galvanizing remains a vital tool </w:t>
      </w:r>
      <w:r w:rsidR="00D62432">
        <w:rPr>
          <w:rFonts w:asciiTheme="minorHAnsi" w:eastAsiaTheme="minorHAnsi" w:hAnsiTheme="minorHAnsi" w:cstheme="minorBidi"/>
          <w:kern w:val="2"/>
          <w:lang w:eastAsia="en-US"/>
          <w14:ligatures w14:val="standardContextual"/>
        </w:rPr>
        <w:t xml:space="preserve">to </w:t>
      </w:r>
      <w:r w:rsidRPr="003814B8">
        <w:rPr>
          <w:rFonts w:asciiTheme="minorHAnsi" w:eastAsiaTheme="minorHAnsi" w:hAnsiTheme="minorHAnsi" w:cstheme="minorBidi"/>
          <w:kern w:val="2"/>
          <w:lang w:eastAsia="en-US"/>
          <w14:ligatures w14:val="standardContextual"/>
        </w:rPr>
        <w:t>protect and extend the life of critical steel structures,” highlights Norton.</w:t>
      </w:r>
    </w:p>
    <w:p w14:paraId="016B137E" w14:textId="4C08EDED"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 xml:space="preserve">Corrosion, the deterioration of </w:t>
      </w:r>
      <w:r w:rsidR="001F77A3">
        <w:rPr>
          <w:rFonts w:asciiTheme="minorHAnsi" w:eastAsiaTheme="minorHAnsi" w:hAnsiTheme="minorHAnsi" w:cstheme="minorBidi"/>
          <w:kern w:val="2"/>
          <w:lang w:eastAsia="en-US"/>
          <w14:ligatures w14:val="standardContextual"/>
        </w:rPr>
        <w:t>steel</w:t>
      </w:r>
      <w:r w:rsidR="00D62432">
        <w:rPr>
          <w:rFonts w:asciiTheme="minorHAnsi" w:eastAsiaTheme="minorHAnsi" w:hAnsiTheme="minorHAnsi" w:cstheme="minorBidi"/>
          <w:kern w:val="2"/>
          <w:lang w:eastAsia="en-US"/>
          <w14:ligatures w14:val="standardContextual"/>
        </w:rPr>
        <w:t xml:space="preserve"> </w:t>
      </w:r>
      <w:r w:rsidRPr="003814B8">
        <w:rPr>
          <w:rFonts w:asciiTheme="minorHAnsi" w:eastAsiaTheme="minorHAnsi" w:hAnsiTheme="minorHAnsi" w:cstheme="minorBidi"/>
          <w:kern w:val="2"/>
          <w:lang w:eastAsia="en-US"/>
          <w14:ligatures w14:val="standardContextual"/>
        </w:rPr>
        <w:t xml:space="preserve">due to </w:t>
      </w:r>
      <w:r w:rsidR="001F77A3">
        <w:rPr>
          <w:rFonts w:asciiTheme="minorHAnsi" w:eastAsiaTheme="minorHAnsi" w:hAnsiTheme="minorHAnsi" w:cstheme="minorBidi"/>
          <w:kern w:val="2"/>
          <w:lang w:eastAsia="en-US"/>
          <w14:ligatures w14:val="standardContextual"/>
        </w:rPr>
        <w:t xml:space="preserve">its </w:t>
      </w:r>
      <w:r w:rsidRPr="003814B8">
        <w:rPr>
          <w:rFonts w:asciiTheme="minorHAnsi" w:eastAsiaTheme="minorHAnsi" w:hAnsiTheme="minorHAnsi" w:cstheme="minorBidi"/>
          <w:kern w:val="2"/>
          <w:lang w:eastAsia="en-US"/>
          <w14:ligatures w14:val="standardContextual"/>
        </w:rPr>
        <w:t>interaction with the environment, poses a significant threat to the longevity and safety of steel structures. Zinc galvanizing effectively combats corrosion by creating a protective barrier between the steel and the surrounding environment. Composed of iron-zinc alloys, this barrier acts as a sacrificial anode, preferentially corroding in place of the steel.</w:t>
      </w:r>
    </w:p>
    <w:p w14:paraId="03D77489" w14:textId="0895E68B"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 xml:space="preserve">In the realm of rail infrastructure, </w:t>
      </w:r>
      <w:r w:rsidR="00ED341A">
        <w:rPr>
          <w:rFonts w:asciiTheme="minorHAnsi" w:eastAsiaTheme="minorHAnsi" w:hAnsiTheme="minorHAnsi" w:cstheme="minorBidi"/>
          <w:kern w:val="2"/>
          <w:lang w:eastAsia="en-US"/>
          <w14:ligatures w14:val="standardContextual"/>
        </w:rPr>
        <w:t>r</w:t>
      </w:r>
      <w:r w:rsidR="00ED341A" w:rsidRPr="00ED341A">
        <w:rPr>
          <w:rFonts w:asciiTheme="minorHAnsi" w:eastAsiaTheme="minorHAnsi" w:hAnsiTheme="minorHAnsi" w:cstheme="minorBidi"/>
          <w:kern w:val="2"/>
          <w:lang w:eastAsia="en-US"/>
          <w14:ligatures w14:val="standardContextual"/>
        </w:rPr>
        <w:t>ailway lines are galvanized</w:t>
      </w:r>
      <w:r w:rsidR="00ED341A">
        <w:rPr>
          <w:rFonts w:asciiTheme="minorHAnsi" w:eastAsiaTheme="minorHAnsi" w:hAnsiTheme="minorHAnsi" w:cstheme="minorBidi"/>
          <w:kern w:val="2"/>
          <w:lang w:eastAsia="en-US"/>
          <w14:ligatures w14:val="standardContextual"/>
        </w:rPr>
        <w:t>. Z</w:t>
      </w:r>
      <w:r w:rsidRPr="003814B8">
        <w:rPr>
          <w:rFonts w:asciiTheme="minorHAnsi" w:eastAsiaTheme="minorHAnsi" w:hAnsiTheme="minorHAnsi" w:cstheme="minorBidi"/>
          <w:kern w:val="2"/>
          <w:lang w:eastAsia="en-US"/>
          <w14:ligatures w14:val="standardContextual"/>
        </w:rPr>
        <w:t xml:space="preserve">inc galvanizing safeguards steel components from the corrosive effects of moisture, salt, and other contaminants. Such protection is particularly essential in regions with harsh weather conditions or </w:t>
      </w:r>
      <w:r w:rsidR="001F77A3">
        <w:rPr>
          <w:rFonts w:asciiTheme="minorHAnsi" w:eastAsiaTheme="minorHAnsi" w:hAnsiTheme="minorHAnsi" w:cstheme="minorBidi"/>
          <w:kern w:val="2"/>
          <w:lang w:eastAsia="en-US"/>
          <w14:ligatures w14:val="standardContextual"/>
        </w:rPr>
        <w:t xml:space="preserve">at </w:t>
      </w:r>
      <w:r w:rsidRPr="003814B8">
        <w:rPr>
          <w:rFonts w:asciiTheme="minorHAnsi" w:eastAsiaTheme="minorHAnsi" w:hAnsiTheme="minorHAnsi" w:cstheme="minorBidi"/>
          <w:kern w:val="2"/>
          <w:lang w:eastAsia="en-US"/>
          <w14:ligatures w14:val="standardContextual"/>
        </w:rPr>
        <w:t>coastal areas, where exposure to salt spray can accelerate corrosion</w:t>
      </w:r>
      <w:r w:rsidR="00ED341A">
        <w:rPr>
          <w:rFonts w:asciiTheme="minorHAnsi" w:eastAsiaTheme="minorHAnsi" w:hAnsiTheme="minorHAnsi" w:cstheme="minorBidi"/>
          <w:kern w:val="2"/>
          <w:lang w:eastAsia="en-US"/>
          <w14:ligatures w14:val="standardContextual"/>
        </w:rPr>
        <w:t>.</w:t>
      </w:r>
    </w:p>
    <w:p w14:paraId="7B9E623E" w14:textId="0FE95BFA"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Power infrastructure, including transmission towers, substations, and other steel structures, also relies heavily on zinc galvanizing to maintain its integrity. Corrosion of these components can lead to power outages, disruption</w:t>
      </w:r>
      <w:r w:rsidR="009E3448">
        <w:rPr>
          <w:rFonts w:asciiTheme="minorHAnsi" w:eastAsiaTheme="minorHAnsi" w:hAnsiTheme="minorHAnsi" w:cstheme="minorBidi"/>
          <w:kern w:val="2"/>
          <w:lang w:eastAsia="en-US"/>
          <w14:ligatures w14:val="standardContextual"/>
        </w:rPr>
        <w:t>s</w:t>
      </w:r>
      <w:r w:rsidRPr="003814B8">
        <w:rPr>
          <w:rFonts w:asciiTheme="minorHAnsi" w:eastAsiaTheme="minorHAnsi" w:hAnsiTheme="minorHAnsi" w:cstheme="minorBidi"/>
          <w:kern w:val="2"/>
          <w:lang w:eastAsia="en-US"/>
          <w14:ligatures w14:val="standardContextual"/>
        </w:rPr>
        <w:t xml:space="preserve"> in electricity supply, and even catastrophic failures. Zinc galvanizing safeguards these critical structures, ensuring the reliable delivery of electricity.</w:t>
      </w:r>
    </w:p>
    <w:p w14:paraId="062BCBE3" w14:textId="77777777" w:rsidR="003814B8" w:rsidRP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lastRenderedPageBreak/>
        <w:t>Beyond its protective benefits, zinc galvanizing offers significant economic advantages. By extending the lifespan of steel components, zinc galvanizing reduces the need for frequent replacements, saving on material and labour costs. Moreover, it minimises the risk of structural failures, which can lead to costly repairs and disruptions to operations.</w:t>
      </w:r>
    </w:p>
    <w:p w14:paraId="251B4BC5" w14:textId="6384385F" w:rsidR="003814B8" w:rsidRDefault="003814B8" w:rsidP="003814B8">
      <w:pPr>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In the rail industry, zinc-</w:t>
      </w:r>
      <w:r w:rsidR="000D0470">
        <w:rPr>
          <w:rFonts w:asciiTheme="minorHAnsi" w:eastAsiaTheme="minorHAnsi" w:hAnsiTheme="minorHAnsi" w:cstheme="minorBidi"/>
          <w:kern w:val="2"/>
          <w:lang w:eastAsia="en-US"/>
          <w14:ligatures w14:val="standardContextual"/>
        </w:rPr>
        <w:t>metallized</w:t>
      </w:r>
      <w:r w:rsidR="000D0470" w:rsidRPr="003814B8">
        <w:rPr>
          <w:rFonts w:asciiTheme="minorHAnsi" w:eastAsiaTheme="minorHAnsi" w:hAnsiTheme="minorHAnsi" w:cstheme="minorBidi"/>
          <w:kern w:val="2"/>
          <w:lang w:eastAsia="en-US"/>
          <w14:ligatures w14:val="standardContextual"/>
        </w:rPr>
        <w:t xml:space="preserve"> </w:t>
      </w:r>
      <w:r w:rsidRPr="003814B8">
        <w:rPr>
          <w:rFonts w:asciiTheme="minorHAnsi" w:eastAsiaTheme="minorHAnsi" w:hAnsiTheme="minorHAnsi" w:cstheme="minorBidi"/>
          <w:kern w:val="2"/>
          <w:lang w:eastAsia="en-US"/>
          <w14:ligatures w14:val="standardContextual"/>
        </w:rPr>
        <w:t>rails can last up to three times longer than untreated rails, significantly reducing maintenance costs and downtime. Similarly, zinc-galvanized power towers can endure for decades, reducing the frequency of costly replacements</w:t>
      </w:r>
      <w:r>
        <w:rPr>
          <w:rFonts w:asciiTheme="minorHAnsi" w:eastAsiaTheme="minorHAnsi" w:hAnsiTheme="minorHAnsi" w:cstheme="minorBidi"/>
          <w:kern w:val="2"/>
          <w:lang w:eastAsia="en-US"/>
          <w14:ligatures w14:val="standardContextual"/>
        </w:rPr>
        <w:t>.</w:t>
      </w:r>
    </w:p>
    <w:p w14:paraId="4B1D44E7" w14:textId="5C358124" w:rsidR="001F77A3" w:rsidRPr="003814B8" w:rsidRDefault="009E3448" w:rsidP="003814B8">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“However, </w:t>
      </w:r>
      <w:r w:rsidR="001F77A3">
        <w:rPr>
          <w:rFonts w:asciiTheme="minorHAnsi" w:eastAsiaTheme="minorHAnsi" w:hAnsiTheme="minorHAnsi" w:cstheme="minorBidi"/>
          <w:kern w:val="2"/>
          <w:lang w:eastAsia="en-US"/>
          <w14:ligatures w14:val="standardContextual"/>
        </w:rPr>
        <w:t>underlying all zinc galvanizing lies steel</w:t>
      </w:r>
      <w:r>
        <w:rPr>
          <w:rFonts w:asciiTheme="minorHAnsi" w:eastAsiaTheme="minorHAnsi" w:hAnsiTheme="minorHAnsi" w:cstheme="minorBidi"/>
          <w:kern w:val="2"/>
          <w:lang w:eastAsia="en-US"/>
          <w14:ligatures w14:val="standardContextual"/>
        </w:rPr>
        <w:t>.</w:t>
      </w:r>
      <w:r w:rsidR="001F77A3">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I</w:t>
      </w:r>
      <w:r w:rsidR="001F77A3">
        <w:rPr>
          <w:rFonts w:asciiTheme="minorHAnsi" w:eastAsiaTheme="minorHAnsi" w:hAnsiTheme="minorHAnsi" w:cstheme="minorBidi"/>
          <w:kern w:val="2"/>
          <w:lang w:eastAsia="en-US"/>
          <w14:ligatures w14:val="standardContextual"/>
        </w:rPr>
        <w:t xml:space="preserve">f South Africa </w:t>
      </w:r>
      <w:r>
        <w:rPr>
          <w:rFonts w:asciiTheme="minorHAnsi" w:eastAsiaTheme="minorHAnsi" w:hAnsiTheme="minorHAnsi" w:cstheme="minorBidi"/>
          <w:kern w:val="2"/>
          <w:lang w:eastAsia="en-US"/>
          <w14:ligatures w14:val="standardContextual"/>
        </w:rPr>
        <w:t xml:space="preserve">can </w:t>
      </w:r>
      <w:r w:rsidR="001F77A3">
        <w:rPr>
          <w:rFonts w:asciiTheme="minorHAnsi" w:eastAsiaTheme="minorHAnsi" w:hAnsiTheme="minorHAnsi" w:cstheme="minorBidi"/>
          <w:kern w:val="2"/>
          <w:lang w:eastAsia="en-US"/>
          <w14:ligatures w14:val="standardContextual"/>
        </w:rPr>
        <w:t>no longer manufacture its own steel</w:t>
      </w:r>
      <w:r>
        <w:rPr>
          <w:rFonts w:asciiTheme="minorHAnsi" w:eastAsiaTheme="minorHAnsi" w:hAnsiTheme="minorHAnsi" w:cstheme="minorBidi"/>
          <w:kern w:val="2"/>
          <w:lang w:eastAsia="en-US"/>
          <w14:ligatures w14:val="standardContextual"/>
        </w:rPr>
        <w:t>,</w:t>
      </w:r>
      <w:r w:rsidR="001F77A3">
        <w:rPr>
          <w:rFonts w:asciiTheme="minorHAnsi" w:eastAsiaTheme="minorHAnsi" w:hAnsiTheme="minorHAnsi" w:cstheme="minorBidi"/>
          <w:kern w:val="2"/>
          <w:lang w:eastAsia="en-US"/>
          <w14:ligatures w14:val="standardContextual"/>
        </w:rPr>
        <w:t xml:space="preserve"> then our industr</w:t>
      </w:r>
      <w:r>
        <w:rPr>
          <w:rFonts w:asciiTheme="minorHAnsi" w:eastAsiaTheme="minorHAnsi" w:hAnsiTheme="minorHAnsi" w:cstheme="minorBidi"/>
          <w:kern w:val="2"/>
          <w:lang w:eastAsia="en-US"/>
          <w14:ligatures w14:val="standardContextual"/>
        </w:rPr>
        <w:t>ial</w:t>
      </w:r>
      <w:r w:rsidR="001F77A3">
        <w:rPr>
          <w:rFonts w:asciiTheme="minorHAnsi" w:eastAsiaTheme="minorHAnsi" w:hAnsiTheme="minorHAnsi" w:cstheme="minorBidi"/>
          <w:kern w:val="2"/>
          <w:lang w:eastAsia="en-US"/>
          <w14:ligatures w14:val="standardContextual"/>
        </w:rPr>
        <w:t xml:space="preserve">, </w:t>
      </w:r>
      <w:r w:rsidR="001C2162">
        <w:rPr>
          <w:rFonts w:asciiTheme="minorHAnsi" w:eastAsiaTheme="minorHAnsi" w:hAnsiTheme="minorHAnsi" w:cstheme="minorBidi"/>
          <w:kern w:val="2"/>
          <w:lang w:eastAsia="en-US"/>
          <w14:ligatures w14:val="standardContextual"/>
        </w:rPr>
        <w:t>mining,</w:t>
      </w:r>
      <w:r w:rsidR="001F77A3">
        <w:rPr>
          <w:rFonts w:asciiTheme="minorHAnsi" w:eastAsiaTheme="minorHAnsi" w:hAnsiTheme="minorHAnsi" w:cstheme="minorBidi"/>
          <w:kern w:val="2"/>
          <w:lang w:eastAsia="en-US"/>
          <w14:ligatures w14:val="standardContextual"/>
        </w:rPr>
        <w:t xml:space="preserve"> and civil engineering sector</w:t>
      </w:r>
      <w:r>
        <w:rPr>
          <w:rFonts w:asciiTheme="minorHAnsi" w:eastAsiaTheme="minorHAnsi" w:hAnsiTheme="minorHAnsi" w:cstheme="minorBidi"/>
          <w:kern w:val="2"/>
          <w:lang w:eastAsia="en-US"/>
          <w14:ligatures w14:val="standardContextual"/>
        </w:rPr>
        <w:t>s</w:t>
      </w:r>
      <w:r w:rsidR="001F77A3">
        <w:rPr>
          <w:rFonts w:asciiTheme="minorHAnsi" w:eastAsiaTheme="minorHAnsi" w:hAnsiTheme="minorHAnsi" w:cstheme="minorBidi"/>
          <w:kern w:val="2"/>
          <w:lang w:eastAsia="en-US"/>
          <w14:ligatures w14:val="standardContextual"/>
        </w:rPr>
        <w:t xml:space="preserve"> will </w:t>
      </w:r>
      <w:r>
        <w:rPr>
          <w:rFonts w:asciiTheme="minorHAnsi" w:eastAsiaTheme="minorHAnsi" w:hAnsiTheme="minorHAnsi" w:cstheme="minorBidi"/>
          <w:kern w:val="2"/>
          <w:lang w:eastAsia="en-US"/>
          <w14:ligatures w14:val="standardContextual"/>
        </w:rPr>
        <w:t xml:space="preserve">all </w:t>
      </w:r>
      <w:r w:rsidR="001F77A3">
        <w:rPr>
          <w:rFonts w:asciiTheme="minorHAnsi" w:eastAsiaTheme="minorHAnsi" w:hAnsiTheme="minorHAnsi" w:cstheme="minorBidi"/>
          <w:kern w:val="2"/>
          <w:lang w:eastAsia="en-US"/>
          <w14:ligatures w14:val="standardContextual"/>
        </w:rPr>
        <w:t xml:space="preserve">be the poorer </w:t>
      </w:r>
      <w:r>
        <w:rPr>
          <w:rFonts w:asciiTheme="minorHAnsi" w:eastAsiaTheme="minorHAnsi" w:hAnsiTheme="minorHAnsi" w:cstheme="minorBidi"/>
          <w:kern w:val="2"/>
          <w:lang w:eastAsia="en-US"/>
          <w14:ligatures w14:val="standardContextual"/>
        </w:rPr>
        <w:t xml:space="preserve">for it </w:t>
      </w:r>
      <w:r w:rsidR="001F77A3">
        <w:rPr>
          <w:rFonts w:asciiTheme="minorHAnsi" w:eastAsiaTheme="minorHAnsi" w:hAnsiTheme="minorHAnsi" w:cstheme="minorBidi"/>
          <w:kern w:val="2"/>
          <w:lang w:eastAsia="en-US"/>
          <w14:ligatures w14:val="standardContextual"/>
        </w:rPr>
        <w:t xml:space="preserve">and have to battle </w:t>
      </w:r>
      <w:r w:rsidR="004260DD">
        <w:rPr>
          <w:rFonts w:asciiTheme="minorHAnsi" w:eastAsiaTheme="minorHAnsi" w:hAnsiTheme="minorHAnsi" w:cstheme="minorBidi"/>
          <w:kern w:val="2"/>
          <w:lang w:eastAsia="en-US"/>
          <w14:ligatures w14:val="standardContextual"/>
        </w:rPr>
        <w:t>to import steel product</w:t>
      </w:r>
      <w:r>
        <w:rPr>
          <w:rFonts w:asciiTheme="minorHAnsi" w:eastAsiaTheme="minorHAnsi" w:hAnsiTheme="minorHAnsi" w:cstheme="minorBidi"/>
          <w:kern w:val="2"/>
          <w:lang w:eastAsia="en-US"/>
          <w14:ligatures w14:val="standardContextual"/>
        </w:rPr>
        <w:t>s,” concludes Norton.</w:t>
      </w:r>
    </w:p>
    <w:p w14:paraId="23367CFD" w14:textId="77777777" w:rsidR="003814B8" w:rsidRPr="003814B8" w:rsidRDefault="003814B8" w:rsidP="003814B8">
      <w:pPr>
        <w:spacing w:after="0"/>
        <w:rPr>
          <w:rFonts w:asciiTheme="minorHAnsi" w:eastAsiaTheme="minorHAnsi" w:hAnsiTheme="minorHAnsi" w:cstheme="minorBidi"/>
          <w:b/>
          <w:bCs/>
          <w:kern w:val="2"/>
          <w:lang w:eastAsia="en-US"/>
          <w14:ligatures w14:val="standardContextual"/>
        </w:rPr>
      </w:pPr>
      <w:r w:rsidRPr="003814B8">
        <w:rPr>
          <w:rFonts w:asciiTheme="minorHAnsi" w:eastAsiaTheme="minorHAnsi" w:hAnsiTheme="minorHAnsi" w:cstheme="minorBidi"/>
          <w:b/>
          <w:bCs/>
          <w:kern w:val="2"/>
          <w:lang w:eastAsia="en-US"/>
          <w14:ligatures w14:val="standardContextual"/>
        </w:rPr>
        <w:t>REFERENCE</w:t>
      </w:r>
    </w:p>
    <w:p w14:paraId="7C65C721" w14:textId="77777777" w:rsidR="003814B8" w:rsidRPr="003814B8" w:rsidRDefault="003814B8" w:rsidP="003814B8">
      <w:pPr>
        <w:spacing w:after="0"/>
        <w:rPr>
          <w:rFonts w:asciiTheme="minorHAnsi" w:eastAsiaTheme="minorHAnsi" w:hAnsiTheme="minorHAnsi" w:cstheme="minorBidi"/>
          <w:kern w:val="2"/>
          <w:lang w:eastAsia="en-US"/>
          <w14:ligatures w14:val="standardContextual"/>
        </w:rPr>
      </w:pPr>
      <w:r w:rsidRPr="003814B8">
        <w:rPr>
          <w:rFonts w:asciiTheme="minorHAnsi" w:eastAsiaTheme="minorHAnsi" w:hAnsiTheme="minorHAnsi" w:cstheme="minorBidi"/>
          <w:kern w:val="2"/>
          <w:lang w:eastAsia="en-US"/>
          <w14:ligatures w14:val="standardContextual"/>
        </w:rPr>
        <w:t>‘Thousands of jobs at risk as ArcelorMittal’</w:t>
      </w:r>
    </w:p>
    <w:p w14:paraId="33CAC65F" w14:textId="2C916AFE" w:rsidR="006E6209" w:rsidRPr="00EF5CBD" w:rsidRDefault="00000000" w:rsidP="003814B8">
      <w:pPr>
        <w:spacing w:after="0"/>
        <w:rPr>
          <w:rFonts w:asciiTheme="minorHAnsi" w:eastAsiaTheme="minorHAnsi" w:hAnsiTheme="minorHAnsi" w:cstheme="minorBidi"/>
          <w:kern w:val="2"/>
          <w:lang w:eastAsia="en-US"/>
          <w14:ligatures w14:val="standardContextual"/>
        </w:rPr>
      </w:pPr>
      <w:hyperlink r:id="rId9" w:history="1">
        <w:r w:rsidR="003814B8" w:rsidRPr="003814B8">
          <w:rPr>
            <w:rFonts w:asciiTheme="minorHAnsi" w:eastAsiaTheme="minorHAnsi" w:hAnsiTheme="minorHAnsi" w:cstheme="minorBidi"/>
            <w:color w:val="0563C1" w:themeColor="hyperlink"/>
            <w:kern w:val="2"/>
            <w:u w:val="single"/>
            <w:lang w:eastAsia="en-US"/>
            <w14:ligatures w14:val="standardContextual"/>
          </w:rPr>
          <w:t>https://www.news24.com/fin24/companies/more-than-3-500-jobs-at-risk-as-arcelormittal-closes-newcastle-vereeniging-plants-20231128</w:t>
        </w:r>
      </w:hyperlink>
    </w:p>
    <w:p w14:paraId="1C318239" w14:textId="77777777" w:rsidR="001E5A1F" w:rsidRDefault="001E5A1F" w:rsidP="003814B8">
      <w:pPr>
        <w:spacing w:before="240"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10"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1"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2"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551A3838"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3" w:history="1">
        <w:r w:rsidRPr="00EF0F53">
          <w:rPr>
            <w:rStyle w:val="Hyperlink"/>
          </w:rPr>
          <w:t>zinc@iafrica.com</w:t>
        </w:r>
      </w:hyperlink>
      <w:r>
        <w:t xml:space="preserve"> </w:t>
      </w:r>
      <w:r>
        <w:rPr>
          <w:rFonts w:cs="Arial"/>
        </w:rPr>
        <w:br/>
        <w:t xml:space="preserve">Web: </w:t>
      </w:r>
      <w:hyperlink r:id="rId14"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5" w:history="1">
        <w:r w:rsidRPr="00EF0F53">
          <w:rPr>
            <w:rStyle w:val="Hyperlink"/>
            <w:rFonts w:cs="Arial"/>
          </w:rPr>
          <w:t>rachel@ngage.co.za</w:t>
        </w:r>
      </w:hyperlink>
      <w:r>
        <w:rPr>
          <w:rFonts w:cs="Arial"/>
        </w:rPr>
        <w:br/>
      </w:r>
      <w:r w:rsidRPr="00B201BA">
        <w:rPr>
          <w:rFonts w:cs="Arial"/>
        </w:rPr>
        <w:t xml:space="preserve">Web: </w:t>
      </w:r>
      <w:hyperlink r:id="rId16"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7C74" w14:textId="77777777" w:rsidR="008E63FB" w:rsidRDefault="008E63FB" w:rsidP="003B79FE">
      <w:pPr>
        <w:spacing w:after="0" w:line="240" w:lineRule="auto"/>
      </w:pPr>
      <w:r>
        <w:separator/>
      </w:r>
    </w:p>
  </w:endnote>
  <w:endnote w:type="continuationSeparator" w:id="0">
    <w:p w14:paraId="09FB5AF7" w14:textId="77777777" w:rsidR="008E63FB" w:rsidRDefault="008E63F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DD2E" w14:textId="77777777" w:rsidR="008E63FB" w:rsidRDefault="008E63FB" w:rsidP="003B79FE">
      <w:pPr>
        <w:spacing w:after="0" w:line="240" w:lineRule="auto"/>
      </w:pPr>
      <w:r>
        <w:separator/>
      </w:r>
    </w:p>
  </w:footnote>
  <w:footnote w:type="continuationSeparator" w:id="0">
    <w:p w14:paraId="59FFDD4E" w14:textId="77777777" w:rsidR="008E63FB" w:rsidRDefault="008E63FB"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37430392">
    <w:abstractNumId w:val="0"/>
  </w:num>
  <w:num w:numId="2" w16cid:durableId="383869271">
    <w:abstractNumId w:val="2"/>
  </w:num>
  <w:num w:numId="3" w16cid:durableId="584802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11D83"/>
    <w:rsid w:val="00021CB5"/>
    <w:rsid w:val="00023A79"/>
    <w:rsid w:val="000258C8"/>
    <w:rsid w:val="00045A9B"/>
    <w:rsid w:val="00056B50"/>
    <w:rsid w:val="00087A06"/>
    <w:rsid w:val="000C4F29"/>
    <w:rsid w:val="000C56C4"/>
    <w:rsid w:val="000C5807"/>
    <w:rsid w:val="000D023B"/>
    <w:rsid w:val="000D0470"/>
    <w:rsid w:val="000E56D6"/>
    <w:rsid w:val="000E7343"/>
    <w:rsid w:val="001044BF"/>
    <w:rsid w:val="001046A5"/>
    <w:rsid w:val="00107B13"/>
    <w:rsid w:val="00111F11"/>
    <w:rsid w:val="001221F7"/>
    <w:rsid w:val="0012392D"/>
    <w:rsid w:val="001333C4"/>
    <w:rsid w:val="00133450"/>
    <w:rsid w:val="001342FF"/>
    <w:rsid w:val="00157732"/>
    <w:rsid w:val="00157C25"/>
    <w:rsid w:val="00165F11"/>
    <w:rsid w:val="001B4419"/>
    <w:rsid w:val="001B7474"/>
    <w:rsid w:val="001C2162"/>
    <w:rsid w:val="001C5AE7"/>
    <w:rsid w:val="001D7073"/>
    <w:rsid w:val="001E5A1F"/>
    <w:rsid w:val="001F5115"/>
    <w:rsid w:val="001F77A3"/>
    <w:rsid w:val="00211AAA"/>
    <w:rsid w:val="00255C12"/>
    <w:rsid w:val="00257D92"/>
    <w:rsid w:val="00282DB3"/>
    <w:rsid w:val="002A3F6A"/>
    <w:rsid w:val="002B2FA4"/>
    <w:rsid w:val="002C0ED2"/>
    <w:rsid w:val="002D0F65"/>
    <w:rsid w:val="002E211A"/>
    <w:rsid w:val="002F1525"/>
    <w:rsid w:val="00306B67"/>
    <w:rsid w:val="0030795A"/>
    <w:rsid w:val="003103D5"/>
    <w:rsid w:val="003162EE"/>
    <w:rsid w:val="00324833"/>
    <w:rsid w:val="00325F3B"/>
    <w:rsid w:val="00331DFB"/>
    <w:rsid w:val="00334D24"/>
    <w:rsid w:val="00340146"/>
    <w:rsid w:val="00342F59"/>
    <w:rsid w:val="00353C73"/>
    <w:rsid w:val="00355B3B"/>
    <w:rsid w:val="003600CC"/>
    <w:rsid w:val="00363398"/>
    <w:rsid w:val="003814B8"/>
    <w:rsid w:val="00381C68"/>
    <w:rsid w:val="00383B61"/>
    <w:rsid w:val="003871AA"/>
    <w:rsid w:val="0039459E"/>
    <w:rsid w:val="0039662F"/>
    <w:rsid w:val="003A628F"/>
    <w:rsid w:val="003B79FE"/>
    <w:rsid w:val="003D0B83"/>
    <w:rsid w:val="003E3724"/>
    <w:rsid w:val="003F111B"/>
    <w:rsid w:val="004033BD"/>
    <w:rsid w:val="0042059A"/>
    <w:rsid w:val="004218B7"/>
    <w:rsid w:val="004260DD"/>
    <w:rsid w:val="004601B1"/>
    <w:rsid w:val="00475128"/>
    <w:rsid w:val="004764B2"/>
    <w:rsid w:val="004A51F5"/>
    <w:rsid w:val="004B080E"/>
    <w:rsid w:val="004B39E9"/>
    <w:rsid w:val="004C0063"/>
    <w:rsid w:val="004C39BD"/>
    <w:rsid w:val="004C527E"/>
    <w:rsid w:val="004D5E5B"/>
    <w:rsid w:val="004D619B"/>
    <w:rsid w:val="004E0E95"/>
    <w:rsid w:val="004F4FAE"/>
    <w:rsid w:val="005215A0"/>
    <w:rsid w:val="00521EF9"/>
    <w:rsid w:val="0052321F"/>
    <w:rsid w:val="00523814"/>
    <w:rsid w:val="00532520"/>
    <w:rsid w:val="00535C9F"/>
    <w:rsid w:val="00540616"/>
    <w:rsid w:val="00546131"/>
    <w:rsid w:val="00571C7D"/>
    <w:rsid w:val="00571DA6"/>
    <w:rsid w:val="0058311F"/>
    <w:rsid w:val="00587CA2"/>
    <w:rsid w:val="00590E3D"/>
    <w:rsid w:val="00591BD8"/>
    <w:rsid w:val="00592830"/>
    <w:rsid w:val="00595069"/>
    <w:rsid w:val="005B25ED"/>
    <w:rsid w:val="005B3D66"/>
    <w:rsid w:val="005E2059"/>
    <w:rsid w:val="005E2C09"/>
    <w:rsid w:val="006041EF"/>
    <w:rsid w:val="00604911"/>
    <w:rsid w:val="0061096C"/>
    <w:rsid w:val="00624C07"/>
    <w:rsid w:val="00631CC2"/>
    <w:rsid w:val="00640161"/>
    <w:rsid w:val="006547AF"/>
    <w:rsid w:val="006737FB"/>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1FBD"/>
    <w:rsid w:val="00723047"/>
    <w:rsid w:val="0072353E"/>
    <w:rsid w:val="007249AC"/>
    <w:rsid w:val="00733F2C"/>
    <w:rsid w:val="00747E79"/>
    <w:rsid w:val="00754099"/>
    <w:rsid w:val="00754E75"/>
    <w:rsid w:val="00754F3B"/>
    <w:rsid w:val="00763D1E"/>
    <w:rsid w:val="00770E89"/>
    <w:rsid w:val="007733CB"/>
    <w:rsid w:val="0077779D"/>
    <w:rsid w:val="007837AA"/>
    <w:rsid w:val="007A1D50"/>
    <w:rsid w:val="007B0884"/>
    <w:rsid w:val="007D230B"/>
    <w:rsid w:val="007D2B2D"/>
    <w:rsid w:val="007E1647"/>
    <w:rsid w:val="007F4A4E"/>
    <w:rsid w:val="00810069"/>
    <w:rsid w:val="00820FF1"/>
    <w:rsid w:val="00834FDA"/>
    <w:rsid w:val="00835798"/>
    <w:rsid w:val="00852941"/>
    <w:rsid w:val="00864DF4"/>
    <w:rsid w:val="00882DF3"/>
    <w:rsid w:val="008855B4"/>
    <w:rsid w:val="00891D39"/>
    <w:rsid w:val="008936BE"/>
    <w:rsid w:val="008A6672"/>
    <w:rsid w:val="008B50BF"/>
    <w:rsid w:val="008C6852"/>
    <w:rsid w:val="008D65C1"/>
    <w:rsid w:val="008D7A6C"/>
    <w:rsid w:val="008E1926"/>
    <w:rsid w:val="008E63FB"/>
    <w:rsid w:val="008E7D12"/>
    <w:rsid w:val="00917154"/>
    <w:rsid w:val="00927ECB"/>
    <w:rsid w:val="009379BD"/>
    <w:rsid w:val="0094114E"/>
    <w:rsid w:val="009413E4"/>
    <w:rsid w:val="009612FE"/>
    <w:rsid w:val="009677B6"/>
    <w:rsid w:val="00975AAB"/>
    <w:rsid w:val="009953AE"/>
    <w:rsid w:val="009A4290"/>
    <w:rsid w:val="009A7A15"/>
    <w:rsid w:val="009D10EF"/>
    <w:rsid w:val="009E2852"/>
    <w:rsid w:val="009E3448"/>
    <w:rsid w:val="009E7A63"/>
    <w:rsid w:val="009F2387"/>
    <w:rsid w:val="009F4229"/>
    <w:rsid w:val="00A05ABE"/>
    <w:rsid w:val="00A14169"/>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729DB"/>
    <w:rsid w:val="00AA4D41"/>
    <w:rsid w:val="00AB3AC1"/>
    <w:rsid w:val="00AD1397"/>
    <w:rsid w:val="00AF1838"/>
    <w:rsid w:val="00B00593"/>
    <w:rsid w:val="00B00F82"/>
    <w:rsid w:val="00B201BA"/>
    <w:rsid w:val="00B240ED"/>
    <w:rsid w:val="00B30ECB"/>
    <w:rsid w:val="00B34DF6"/>
    <w:rsid w:val="00B364EF"/>
    <w:rsid w:val="00B40BC7"/>
    <w:rsid w:val="00B511D4"/>
    <w:rsid w:val="00B57762"/>
    <w:rsid w:val="00B60CD4"/>
    <w:rsid w:val="00B676BF"/>
    <w:rsid w:val="00B85E14"/>
    <w:rsid w:val="00B931F9"/>
    <w:rsid w:val="00BA0EE2"/>
    <w:rsid w:val="00BB3AB8"/>
    <w:rsid w:val="00BB3E91"/>
    <w:rsid w:val="00BB7D68"/>
    <w:rsid w:val="00BD4A0D"/>
    <w:rsid w:val="00BD690F"/>
    <w:rsid w:val="00BE1D53"/>
    <w:rsid w:val="00BF42B9"/>
    <w:rsid w:val="00C01DB6"/>
    <w:rsid w:val="00C07D3A"/>
    <w:rsid w:val="00C15158"/>
    <w:rsid w:val="00C17C0F"/>
    <w:rsid w:val="00C32E63"/>
    <w:rsid w:val="00C37300"/>
    <w:rsid w:val="00C52A42"/>
    <w:rsid w:val="00C66AEF"/>
    <w:rsid w:val="00C760BB"/>
    <w:rsid w:val="00C82AAA"/>
    <w:rsid w:val="00C82F81"/>
    <w:rsid w:val="00C840B4"/>
    <w:rsid w:val="00C94D52"/>
    <w:rsid w:val="00CA6EDC"/>
    <w:rsid w:val="00CC444E"/>
    <w:rsid w:val="00CD22BF"/>
    <w:rsid w:val="00CD5CE4"/>
    <w:rsid w:val="00CE3EBF"/>
    <w:rsid w:val="00CE423C"/>
    <w:rsid w:val="00D057A4"/>
    <w:rsid w:val="00D17384"/>
    <w:rsid w:val="00D234C7"/>
    <w:rsid w:val="00D31B8E"/>
    <w:rsid w:val="00D41464"/>
    <w:rsid w:val="00D53C10"/>
    <w:rsid w:val="00D61649"/>
    <w:rsid w:val="00D62432"/>
    <w:rsid w:val="00D64A99"/>
    <w:rsid w:val="00D77B85"/>
    <w:rsid w:val="00D83384"/>
    <w:rsid w:val="00D91AF5"/>
    <w:rsid w:val="00DA3470"/>
    <w:rsid w:val="00DA4A4B"/>
    <w:rsid w:val="00DA6432"/>
    <w:rsid w:val="00DC5415"/>
    <w:rsid w:val="00DE4D94"/>
    <w:rsid w:val="00DF23C8"/>
    <w:rsid w:val="00E21306"/>
    <w:rsid w:val="00E24A70"/>
    <w:rsid w:val="00E53093"/>
    <w:rsid w:val="00E55857"/>
    <w:rsid w:val="00E56533"/>
    <w:rsid w:val="00E57541"/>
    <w:rsid w:val="00E65596"/>
    <w:rsid w:val="00E73178"/>
    <w:rsid w:val="00E9104D"/>
    <w:rsid w:val="00EA0007"/>
    <w:rsid w:val="00EA6913"/>
    <w:rsid w:val="00EA79E7"/>
    <w:rsid w:val="00EC0151"/>
    <w:rsid w:val="00EC2C7C"/>
    <w:rsid w:val="00EC39C1"/>
    <w:rsid w:val="00EC5967"/>
    <w:rsid w:val="00ED341A"/>
    <w:rsid w:val="00EF469F"/>
    <w:rsid w:val="00EF5CBD"/>
    <w:rsid w:val="00F05296"/>
    <w:rsid w:val="00F05553"/>
    <w:rsid w:val="00F05D42"/>
    <w:rsid w:val="00F120D2"/>
    <w:rsid w:val="00F143C0"/>
    <w:rsid w:val="00F52899"/>
    <w:rsid w:val="00F63920"/>
    <w:rsid w:val="00F6502B"/>
    <w:rsid w:val="00F74A77"/>
    <w:rsid w:val="00F80345"/>
    <w:rsid w:val="00F8098E"/>
    <w:rsid w:val="00F96909"/>
    <w:rsid w:val="00FA5967"/>
    <w:rsid w:val="00FA6F06"/>
    <w:rsid w:val="00FB6529"/>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 w:type="paragraph" w:styleId="Revision">
    <w:name w:val="Revision"/>
    <w:hidden/>
    <w:uiPriority w:val="99"/>
    <w:semiHidden/>
    <w:rsid w:val="00E55857"/>
    <w:rPr>
      <w:sz w:val="22"/>
      <w:szCs w:val="22"/>
      <w:lang w:eastAsia="zh-CN"/>
    </w:rPr>
  </w:style>
  <w:style w:type="character" w:styleId="UnresolvedMention">
    <w:name w:val="Unresolved Mention"/>
    <w:basedOn w:val="DefaultParagraphFont"/>
    <w:uiPriority w:val="99"/>
    <w:semiHidden/>
    <w:unhideWhenUsed/>
    <w:rsid w:val="0038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mailto:zinc@iafri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NSAmb"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bit.ly/3uNP5w7" TargetMode="External"/><Relationship Id="rId4" Type="http://schemas.openxmlformats.org/officeDocument/2006/relationships/settings" Target="settings.xml"/><Relationship Id="rId9" Type="http://schemas.openxmlformats.org/officeDocument/2006/relationships/hyperlink" Target="https://www.news24.com/fin24/companies/more-than-3-500-jobs-at-risk-as-arcelormittal-closes-newcastle-vereeniging-plants-20231128"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2023-08-28T07:24:00Z</cp:lastPrinted>
  <dcterms:created xsi:type="dcterms:W3CDTF">2024-02-27T09:31:00Z</dcterms:created>
  <dcterms:modified xsi:type="dcterms:W3CDTF">2024-02-27T09:31:00Z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c37875dd913ab65618cd2e9c6b76b9b1cd943a018345143ba68be81d497160d7</vt:lpwstr>
  </property>
</Properties>
</file>