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B0283" w14:textId="291CBE1B" w:rsidR="007A5FD1" w:rsidRPr="00782F8B" w:rsidRDefault="007A5FD1" w:rsidP="007A5FD1">
      <w:pPr>
        <w:wordWrap w:val="0"/>
        <w:jc w:val="right"/>
        <w:rPr>
          <w:rFonts w:cs="Arial"/>
          <w:b/>
          <w:sz w:val="24"/>
          <w:szCs w:val="24"/>
        </w:rPr>
      </w:pPr>
      <w:bookmarkStart w:id="0" w:name="_Hlk43311256"/>
      <w:r w:rsidRPr="00782F8B">
        <w:rPr>
          <w:rFonts w:cs="Arial" w:hint="eastAsia"/>
          <w:b/>
          <w:sz w:val="24"/>
          <w:szCs w:val="24"/>
        </w:rPr>
        <w:t>FOR IMMEDIATE RELEASE</w:t>
      </w:r>
    </w:p>
    <w:p w14:paraId="754C162E" w14:textId="77777777" w:rsidR="007A5FD1" w:rsidRPr="00B60533" w:rsidRDefault="007A5FD1" w:rsidP="007A5FD1">
      <w:pPr>
        <w:pStyle w:val="Title"/>
        <w:rPr>
          <w:sz w:val="26"/>
          <w:szCs w:val="26"/>
          <w:lang w:val="en-GB"/>
        </w:rPr>
      </w:pPr>
    </w:p>
    <w:p w14:paraId="0EA609BE" w14:textId="77777777" w:rsidR="00FB5B54" w:rsidRDefault="00FB5B54" w:rsidP="007A5FD1">
      <w:pPr>
        <w:pStyle w:val="Title"/>
        <w:jc w:val="center"/>
        <w:rPr>
          <w:b/>
          <w:bCs/>
          <w:sz w:val="28"/>
          <w:szCs w:val="28"/>
          <w:lang w:val="en-GB"/>
        </w:rPr>
      </w:pPr>
    </w:p>
    <w:p w14:paraId="62E60A25" w14:textId="77777777" w:rsidR="00FB5B54" w:rsidRDefault="00FB5B54" w:rsidP="007A5FD1">
      <w:pPr>
        <w:pStyle w:val="Title"/>
        <w:jc w:val="center"/>
        <w:rPr>
          <w:b/>
          <w:bCs/>
          <w:sz w:val="28"/>
          <w:szCs w:val="28"/>
          <w:lang w:val="en-GB"/>
        </w:rPr>
      </w:pPr>
    </w:p>
    <w:p w14:paraId="02FBE491" w14:textId="7E4C1B31" w:rsidR="007A5FD1" w:rsidRPr="007A5FD1" w:rsidRDefault="009F1C25" w:rsidP="007A5FD1">
      <w:pPr>
        <w:pStyle w:val="Title"/>
        <w:jc w:val="center"/>
        <w:rPr>
          <w:b/>
          <w:bCs/>
          <w:sz w:val="28"/>
          <w:szCs w:val="28"/>
          <w:lang w:val="en-GB"/>
        </w:rPr>
      </w:pPr>
      <w:r>
        <w:rPr>
          <w:b/>
          <w:bCs/>
          <w:sz w:val="28"/>
          <w:szCs w:val="28"/>
          <w:lang w:val="en-GB"/>
        </w:rPr>
        <w:t>N</w:t>
      </w:r>
      <w:r w:rsidR="003A066E" w:rsidRPr="0A7120C6">
        <w:rPr>
          <w:b/>
          <w:bCs/>
          <w:sz w:val="28"/>
          <w:szCs w:val="28"/>
          <w:lang w:val="en-GB"/>
        </w:rPr>
        <w:t>ew</w:t>
      </w:r>
      <w:r w:rsidR="3857B4E8" w:rsidRPr="0A7120C6">
        <w:rPr>
          <w:b/>
          <w:bCs/>
          <w:sz w:val="28"/>
          <w:szCs w:val="28"/>
          <w:lang w:val="en-GB"/>
        </w:rPr>
        <w:t xml:space="preserve"> and enhanced </w:t>
      </w:r>
      <w:r w:rsidR="00DC7D4F">
        <w:rPr>
          <w:b/>
          <w:bCs/>
          <w:sz w:val="28"/>
          <w:szCs w:val="28"/>
          <w:lang w:val="en-GB"/>
        </w:rPr>
        <w:t xml:space="preserve">Hitachi Energy </w:t>
      </w:r>
      <w:r w:rsidR="00992BB6" w:rsidRPr="0A7120C6">
        <w:rPr>
          <w:b/>
          <w:bCs/>
          <w:sz w:val="28"/>
          <w:szCs w:val="28"/>
          <w:lang w:val="en-GB"/>
        </w:rPr>
        <w:t>SAM600 process interface unit accelerate</w:t>
      </w:r>
      <w:r w:rsidR="00D05C92">
        <w:rPr>
          <w:b/>
          <w:bCs/>
          <w:sz w:val="28"/>
          <w:szCs w:val="28"/>
          <w:lang w:val="en-GB"/>
        </w:rPr>
        <w:t>s</w:t>
      </w:r>
      <w:r w:rsidR="00992BB6" w:rsidRPr="0A7120C6">
        <w:rPr>
          <w:b/>
          <w:bCs/>
          <w:sz w:val="28"/>
          <w:szCs w:val="28"/>
          <w:lang w:val="en-GB"/>
        </w:rPr>
        <w:t xml:space="preserve"> the adoption of digital substations</w:t>
      </w:r>
    </w:p>
    <w:p w14:paraId="147C39EA" w14:textId="77777777" w:rsidR="007A5FD1" w:rsidRPr="00540FD5" w:rsidRDefault="007A5FD1" w:rsidP="007A5FD1">
      <w:pPr>
        <w:pStyle w:val="Title"/>
        <w:jc w:val="center"/>
        <w:rPr>
          <w:sz w:val="28"/>
          <w:szCs w:val="28"/>
          <w:lang w:val="en-GB"/>
        </w:rPr>
      </w:pPr>
    </w:p>
    <w:p w14:paraId="6412DF86" w14:textId="60F6DED2" w:rsidR="007A5FD1" w:rsidRPr="00D22063" w:rsidRDefault="00E26C1C" w:rsidP="0A7120C6">
      <w:pPr>
        <w:jc w:val="center"/>
        <w:rPr>
          <w:rFonts w:asciiTheme="majorHAnsi" w:hAnsiTheme="majorHAnsi" w:cstheme="majorBidi"/>
          <w:i/>
          <w:iCs/>
          <w:sz w:val="22"/>
          <w:szCs w:val="22"/>
          <w:lang w:val="en-GB"/>
        </w:rPr>
      </w:pPr>
      <w:r w:rsidRPr="0A7120C6">
        <w:rPr>
          <w:i/>
          <w:iCs/>
          <w:sz w:val="22"/>
          <w:szCs w:val="22"/>
        </w:rPr>
        <w:t xml:space="preserve">Digital substations </w:t>
      </w:r>
      <w:r w:rsidR="650436EC" w:rsidRPr="0A7120C6">
        <w:rPr>
          <w:i/>
          <w:iCs/>
          <w:sz w:val="22"/>
          <w:szCs w:val="22"/>
        </w:rPr>
        <w:t xml:space="preserve">deliver gains in </w:t>
      </w:r>
      <w:r w:rsidRPr="0A7120C6">
        <w:rPr>
          <w:i/>
          <w:iCs/>
          <w:sz w:val="22"/>
          <w:szCs w:val="22"/>
        </w:rPr>
        <w:t>safety, reliability, and productivity for grid operators</w:t>
      </w:r>
      <w:r w:rsidR="006A44C5" w:rsidRPr="0A7120C6">
        <w:rPr>
          <w:i/>
          <w:iCs/>
          <w:sz w:val="22"/>
          <w:szCs w:val="22"/>
        </w:rPr>
        <w:t xml:space="preserve">, </w:t>
      </w:r>
      <w:r w:rsidRPr="0A7120C6">
        <w:rPr>
          <w:i/>
          <w:iCs/>
          <w:sz w:val="22"/>
          <w:szCs w:val="22"/>
        </w:rPr>
        <w:t xml:space="preserve">reducing overall </w:t>
      </w:r>
      <w:r w:rsidR="001F6710" w:rsidRPr="0A7120C6">
        <w:rPr>
          <w:i/>
          <w:iCs/>
          <w:sz w:val="22"/>
          <w:szCs w:val="22"/>
        </w:rPr>
        <w:t>substation costs</w:t>
      </w:r>
    </w:p>
    <w:p w14:paraId="2B82CD20" w14:textId="0BF995D4" w:rsidR="007A5FD1" w:rsidRPr="00D22063" w:rsidRDefault="003004D2" w:rsidP="007A5FD1">
      <w:pPr>
        <w:snapToGrid w:val="0"/>
        <w:jc w:val="center"/>
      </w:pPr>
      <w:bookmarkStart w:id="1" w:name="_Toc43391017"/>
      <w:r>
        <w:t xml:space="preserve"> </w:t>
      </w:r>
    </w:p>
    <w:p w14:paraId="00DF2F39" w14:textId="4EB5E32E" w:rsidR="00AF345E" w:rsidRDefault="0023142D" w:rsidP="00AF345E">
      <w:pPr>
        <w:pStyle w:val="Body"/>
        <w:spacing w:after="0"/>
        <w:jc w:val="both"/>
        <w:rPr>
          <w:sz w:val="22"/>
          <w:szCs w:val="22"/>
        </w:rPr>
      </w:pPr>
      <w:r w:rsidRPr="0A7120C6">
        <w:rPr>
          <w:sz w:val="22"/>
          <w:szCs w:val="22"/>
        </w:rPr>
        <w:t xml:space="preserve">Hitachi Energy </w:t>
      </w:r>
      <w:r w:rsidR="00595DB1">
        <w:rPr>
          <w:sz w:val="22"/>
          <w:szCs w:val="22"/>
        </w:rPr>
        <w:t>advances its pioneering digital substation technology with</w:t>
      </w:r>
      <w:r w:rsidR="00012D76">
        <w:rPr>
          <w:sz w:val="22"/>
          <w:szCs w:val="22"/>
        </w:rPr>
        <w:t xml:space="preserve"> </w:t>
      </w:r>
      <w:r w:rsidRPr="0A7120C6">
        <w:rPr>
          <w:sz w:val="22"/>
          <w:szCs w:val="22"/>
        </w:rPr>
        <w:t>the all-new SAM600 3.0, a process interface unit (PIU)</w:t>
      </w:r>
      <w:r w:rsidR="00881AD6">
        <w:rPr>
          <w:sz w:val="22"/>
          <w:szCs w:val="22"/>
        </w:rPr>
        <w:t>,</w:t>
      </w:r>
      <w:r w:rsidRPr="0A7120C6">
        <w:rPr>
          <w:sz w:val="22"/>
          <w:szCs w:val="22"/>
        </w:rPr>
        <w:t xml:space="preserve"> to help transmission utilities accelerate the adoption of digital substations. </w:t>
      </w:r>
    </w:p>
    <w:p w14:paraId="1C561604" w14:textId="77777777" w:rsidR="00AF345E" w:rsidRDefault="00AF345E" w:rsidP="00AF345E">
      <w:pPr>
        <w:pStyle w:val="Body"/>
        <w:spacing w:after="0"/>
        <w:jc w:val="both"/>
        <w:rPr>
          <w:sz w:val="22"/>
          <w:szCs w:val="22"/>
        </w:rPr>
      </w:pPr>
    </w:p>
    <w:p w14:paraId="1D707225" w14:textId="767A6A12" w:rsidR="00AF345E" w:rsidRPr="00D22063" w:rsidRDefault="00AF345E">
      <w:pPr>
        <w:pStyle w:val="Body"/>
        <w:spacing w:after="0"/>
        <w:jc w:val="both"/>
        <w:rPr>
          <w:sz w:val="22"/>
          <w:szCs w:val="22"/>
        </w:rPr>
      </w:pPr>
      <w:r w:rsidRPr="4962E6CC">
        <w:rPr>
          <w:sz w:val="22"/>
          <w:szCs w:val="22"/>
        </w:rPr>
        <w:t xml:space="preserve">The new </w:t>
      </w:r>
      <w:r w:rsidR="5A979FFC" w:rsidRPr="4962E6CC">
        <w:rPr>
          <w:sz w:val="22"/>
          <w:szCs w:val="22"/>
        </w:rPr>
        <w:t xml:space="preserve">one-box, </w:t>
      </w:r>
      <w:r w:rsidRPr="4962E6CC">
        <w:rPr>
          <w:sz w:val="22"/>
          <w:szCs w:val="22"/>
        </w:rPr>
        <w:t xml:space="preserve">modular SAM600 consolidates </w:t>
      </w:r>
      <w:r w:rsidR="09F1AD63" w:rsidRPr="4962E6CC">
        <w:rPr>
          <w:sz w:val="22"/>
          <w:szCs w:val="22"/>
        </w:rPr>
        <w:t xml:space="preserve">three </w:t>
      </w:r>
      <w:r w:rsidRPr="4962E6CC">
        <w:rPr>
          <w:sz w:val="22"/>
          <w:szCs w:val="22"/>
        </w:rPr>
        <w:t>units within a single device</w:t>
      </w:r>
      <w:r w:rsidR="00FD4329">
        <w:rPr>
          <w:sz w:val="22"/>
          <w:szCs w:val="22"/>
        </w:rPr>
        <w:t>,</w:t>
      </w:r>
      <w:r w:rsidRPr="4962E6CC">
        <w:rPr>
          <w:sz w:val="22"/>
          <w:szCs w:val="22"/>
        </w:rPr>
        <w:t xml:space="preserve"> enabling it to be configured as a merging unit, a switchgear control unit</w:t>
      </w:r>
      <w:r w:rsidR="00FD4329">
        <w:rPr>
          <w:sz w:val="22"/>
          <w:szCs w:val="22"/>
        </w:rPr>
        <w:t>,</w:t>
      </w:r>
      <w:r w:rsidRPr="4962E6CC">
        <w:rPr>
          <w:sz w:val="22"/>
          <w:szCs w:val="22"/>
        </w:rPr>
        <w:t xml:space="preserve"> or a combination of both, supporting different installation approaches. With only one </w:t>
      </w:r>
      <w:r w:rsidR="70B8BFDB" w:rsidRPr="4962E6CC">
        <w:rPr>
          <w:sz w:val="22"/>
          <w:szCs w:val="22"/>
        </w:rPr>
        <w:t xml:space="preserve">device </w:t>
      </w:r>
      <w:r w:rsidRPr="4962E6CC">
        <w:rPr>
          <w:sz w:val="22"/>
          <w:szCs w:val="22"/>
        </w:rPr>
        <w:t>to engineer, wire up, test</w:t>
      </w:r>
      <w:r w:rsidR="009A07C6">
        <w:rPr>
          <w:sz w:val="22"/>
          <w:szCs w:val="22"/>
        </w:rPr>
        <w:t>,</w:t>
      </w:r>
      <w:r w:rsidRPr="4962E6CC">
        <w:rPr>
          <w:sz w:val="22"/>
          <w:szCs w:val="22"/>
        </w:rPr>
        <w:t xml:space="preserve"> and commission, customers gain improved device flexibility and maintainability while lowering the carbon footprint of their operations. </w:t>
      </w:r>
    </w:p>
    <w:p w14:paraId="7DD7B534" w14:textId="77777777" w:rsidR="00AF345E" w:rsidRPr="00D22063" w:rsidRDefault="00AF345E" w:rsidP="00AF345E">
      <w:pPr>
        <w:pStyle w:val="Body"/>
        <w:spacing w:after="0"/>
        <w:jc w:val="both"/>
        <w:rPr>
          <w:sz w:val="22"/>
          <w:szCs w:val="22"/>
        </w:rPr>
      </w:pPr>
    </w:p>
    <w:p w14:paraId="27245FC3" w14:textId="2E81099B" w:rsidR="00256D1C" w:rsidRDefault="3CA29B22" w:rsidP="00BF011E">
      <w:pPr>
        <w:pStyle w:val="Body"/>
        <w:spacing w:after="0"/>
        <w:jc w:val="both"/>
        <w:rPr>
          <w:rFonts w:ascii="Arial" w:eastAsia="Arial" w:hAnsi="Arial" w:cs="Arial"/>
          <w:sz w:val="22"/>
          <w:szCs w:val="22"/>
        </w:rPr>
      </w:pPr>
      <w:r w:rsidRPr="1408F478">
        <w:rPr>
          <w:sz w:val="22"/>
          <w:szCs w:val="22"/>
        </w:rPr>
        <w:t xml:space="preserve">As a merging unit, SAM600 speeds the upgrade of conventional substations to digital substations. They bridge the gap </w:t>
      </w:r>
      <w:r w:rsidR="19BC2098" w:rsidRPr="1408F478">
        <w:rPr>
          <w:sz w:val="22"/>
          <w:szCs w:val="22"/>
        </w:rPr>
        <w:t xml:space="preserve">by converting </w:t>
      </w:r>
      <w:r w:rsidRPr="1408F478">
        <w:rPr>
          <w:sz w:val="22"/>
          <w:szCs w:val="22"/>
        </w:rPr>
        <w:t xml:space="preserve">analog </w:t>
      </w:r>
      <w:r w:rsidR="715239F6" w:rsidRPr="1408F478">
        <w:rPr>
          <w:sz w:val="22"/>
          <w:szCs w:val="22"/>
        </w:rPr>
        <w:t xml:space="preserve">signals </w:t>
      </w:r>
      <w:r w:rsidRPr="1408F478">
        <w:rPr>
          <w:sz w:val="22"/>
          <w:szCs w:val="22"/>
        </w:rPr>
        <w:t xml:space="preserve">and </w:t>
      </w:r>
      <w:r w:rsidR="05E59EC7" w:rsidRPr="1408F478">
        <w:rPr>
          <w:sz w:val="22"/>
          <w:szCs w:val="22"/>
        </w:rPr>
        <w:t xml:space="preserve">digitally </w:t>
      </w:r>
      <w:r w:rsidRPr="1408F478">
        <w:rPr>
          <w:sz w:val="22"/>
          <w:szCs w:val="22"/>
        </w:rPr>
        <w:t>distributing current and voltage information through</w:t>
      </w:r>
      <w:r w:rsidR="48C01DF4" w:rsidRPr="1408F478">
        <w:rPr>
          <w:sz w:val="22"/>
          <w:szCs w:val="22"/>
        </w:rPr>
        <w:t>out</w:t>
      </w:r>
      <w:r w:rsidRPr="1408F478">
        <w:rPr>
          <w:sz w:val="22"/>
          <w:szCs w:val="22"/>
        </w:rPr>
        <w:t xml:space="preserve"> the substation and </w:t>
      </w:r>
      <w:r w:rsidR="48C01DF4" w:rsidRPr="1408F478">
        <w:rPr>
          <w:sz w:val="22"/>
          <w:szCs w:val="22"/>
        </w:rPr>
        <w:t xml:space="preserve">to the </w:t>
      </w:r>
      <w:r w:rsidRPr="1408F478">
        <w:rPr>
          <w:sz w:val="22"/>
          <w:szCs w:val="22"/>
        </w:rPr>
        <w:t xml:space="preserve">control center. </w:t>
      </w:r>
      <w:r w:rsidR="6B140E16" w:rsidRPr="1408F478">
        <w:rPr>
          <w:sz w:val="22"/>
          <w:szCs w:val="22"/>
        </w:rPr>
        <w:t>With digital substations</w:t>
      </w:r>
      <w:r w:rsidR="02103F15" w:rsidRPr="1408F478">
        <w:rPr>
          <w:sz w:val="22"/>
          <w:szCs w:val="22"/>
        </w:rPr>
        <w:t>,</w:t>
      </w:r>
      <w:r w:rsidR="6B140E16" w:rsidRPr="1408F478">
        <w:rPr>
          <w:sz w:val="22"/>
          <w:szCs w:val="22"/>
        </w:rPr>
        <w:t xml:space="preserve"> utilities and power system operators benefit from higher safety, lower capital costs, smaller footprint</w:t>
      </w:r>
      <w:r w:rsidR="2FD2AE6A" w:rsidRPr="1408F478">
        <w:rPr>
          <w:sz w:val="22"/>
          <w:szCs w:val="22"/>
        </w:rPr>
        <w:t>s</w:t>
      </w:r>
      <w:r w:rsidR="6B140E16" w:rsidRPr="1408F478">
        <w:rPr>
          <w:sz w:val="22"/>
          <w:szCs w:val="22"/>
        </w:rPr>
        <w:t xml:space="preserve">, </w:t>
      </w:r>
      <w:r w:rsidR="063DF5E2" w:rsidRPr="1408F478">
        <w:rPr>
          <w:sz w:val="22"/>
          <w:szCs w:val="22"/>
        </w:rPr>
        <w:t>and</w:t>
      </w:r>
      <w:r w:rsidR="6B140E16" w:rsidRPr="1408F478">
        <w:rPr>
          <w:sz w:val="22"/>
          <w:szCs w:val="22"/>
        </w:rPr>
        <w:t xml:space="preserve"> greater overall sustainability, reliability</w:t>
      </w:r>
      <w:r w:rsidR="6090B699" w:rsidRPr="1408F478">
        <w:rPr>
          <w:sz w:val="22"/>
          <w:szCs w:val="22"/>
        </w:rPr>
        <w:t>,</w:t>
      </w:r>
      <w:r w:rsidR="6B140E16" w:rsidRPr="1408F478">
        <w:rPr>
          <w:sz w:val="22"/>
          <w:szCs w:val="22"/>
        </w:rPr>
        <w:t xml:space="preserve"> and productivity. </w:t>
      </w:r>
      <w:r w:rsidR="71F4E326" w:rsidRPr="1408F478">
        <w:rPr>
          <w:rFonts w:ascii="Arial" w:eastAsia="Arial" w:hAnsi="Arial" w:cs="Arial"/>
          <w:sz w:val="22"/>
          <w:szCs w:val="22"/>
        </w:rPr>
        <w:t xml:space="preserve">As a switchgear control unit, </w:t>
      </w:r>
      <w:r w:rsidR="71F4E326" w:rsidRPr="1408F478">
        <w:rPr>
          <w:sz w:val="22"/>
          <w:szCs w:val="22"/>
        </w:rPr>
        <w:t xml:space="preserve">the device </w:t>
      </w:r>
      <w:r w:rsidR="71F4E326" w:rsidRPr="1408F478">
        <w:rPr>
          <w:rFonts w:ascii="Arial" w:eastAsia="Arial" w:hAnsi="Arial" w:cs="Arial"/>
          <w:sz w:val="22"/>
          <w:szCs w:val="22"/>
        </w:rPr>
        <w:t>directly interfaces circuit breakers, disconnectors</w:t>
      </w:r>
      <w:r w:rsidR="6389EF43" w:rsidRPr="1408F478">
        <w:rPr>
          <w:rFonts w:ascii="Arial" w:eastAsia="Arial" w:hAnsi="Arial" w:cs="Arial"/>
          <w:sz w:val="22"/>
          <w:szCs w:val="22"/>
        </w:rPr>
        <w:t>,</w:t>
      </w:r>
      <w:r w:rsidR="71F4E326" w:rsidRPr="1408F478">
        <w:rPr>
          <w:rFonts w:ascii="Arial" w:eastAsia="Arial" w:hAnsi="Arial" w:cs="Arial"/>
          <w:sz w:val="22"/>
          <w:szCs w:val="22"/>
        </w:rPr>
        <w:t xml:space="preserve"> and earthing switches in the field</w:t>
      </w:r>
      <w:r w:rsidR="247E7CFC" w:rsidRPr="1408F478">
        <w:rPr>
          <w:rFonts w:ascii="Arial" w:eastAsia="Arial" w:hAnsi="Arial" w:cs="Arial"/>
          <w:sz w:val="22"/>
          <w:szCs w:val="22"/>
        </w:rPr>
        <w:t>. This helps to</w:t>
      </w:r>
      <w:r w:rsidR="71F4E326" w:rsidRPr="1408F478">
        <w:rPr>
          <w:rFonts w:ascii="Arial" w:eastAsia="Arial" w:hAnsi="Arial" w:cs="Arial"/>
          <w:sz w:val="22"/>
          <w:szCs w:val="22"/>
        </w:rPr>
        <w:t xml:space="preserve"> substantially reduc</w:t>
      </w:r>
      <w:r w:rsidR="247E7CFC" w:rsidRPr="1408F478">
        <w:rPr>
          <w:rFonts w:ascii="Arial" w:eastAsia="Arial" w:hAnsi="Arial" w:cs="Arial"/>
          <w:sz w:val="22"/>
          <w:szCs w:val="22"/>
        </w:rPr>
        <w:t>e</w:t>
      </w:r>
      <w:r w:rsidR="71F4E326" w:rsidRPr="1408F478">
        <w:rPr>
          <w:rFonts w:ascii="Arial" w:eastAsia="Arial" w:hAnsi="Arial" w:cs="Arial"/>
          <w:sz w:val="22"/>
          <w:szCs w:val="22"/>
        </w:rPr>
        <w:t xml:space="preserve"> wiring </w:t>
      </w:r>
      <w:r w:rsidR="48C01DF4" w:rsidRPr="1408F478">
        <w:rPr>
          <w:rFonts w:ascii="Arial" w:eastAsia="Arial" w:hAnsi="Arial" w:cs="Arial"/>
          <w:sz w:val="22"/>
          <w:szCs w:val="22"/>
        </w:rPr>
        <w:t xml:space="preserve">to the control building </w:t>
      </w:r>
      <w:r w:rsidR="71F4E326" w:rsidRPr="1408F478">
        <w:rPr>
          <w:rFonts w:ascii="Arial" w:eastAsia="Arial" w:hAnsi="Arial" w:cs="Arial"/>
          <w:sz w:val="22"/>
          <w:szCs w:val="22"/>
        </w:rPr>
        <w:t xml:space="preserve">by providing an IEC 61850 digital interface to operate and monitor </w:t>
      </w:r>
      <w:r w:rsidR="71F4E326" w:rsidRPr="1408F478">
        <w:rPr>
          <w:sz w:val="22"/>
          <w:szCs w:val="22"/>
        </w:rPr>
        <w:t xml:space="preserve">such </w:t>
      </w:r>
      <w:r w:rsidR="71F4E326" w:rsidRPr="1408F478">
        <w:rPr>
          <w:rFonts w:ascii="Arial" w:eastAsia="Arial" w:hAnsi="Arial" w:cs="Arial"/>
          <w:sz w:val="22"/>
          <w:szCs w:val="22"/>
        </w:rPr>
        <w:t>equipment.</w:t>
      </w:r>
    </w:p>
    <w:p w14:paraId="7725BF27" w14:textId="764A9ADF" w:rsidR="0023142D" w:rsidRPr="00D22063" w:rsidRDefault="1FB8039A" w:rsidP="00BF011E">
      <w:pPr>
        <w:pStyle w:val="Body"/>
        <w:spacing w:after="0"/>
        <w:jc w:val="both"/>
        <w:rPr>
          <w:sz w:val="22"/>
          <w:szCs w:val="22"/>
        </w:rPr>
      </w:pPr>
      <w:r w:rsidRPr="4962E6CC">
        <w:t xml:space="preserve"> </w:t>
      </w:r>
    </w:p>
    <w:p w14:paraId="7E88348D" w14:textId="2E66BF26" w:rsidR="00BC7F7F" w:rsidRDefault="4D1EB877" w:rsidP="00E66312">
      <w:pPr>
        <w:pStyle w:val="Body"/>
        <w:spacing w:after="0"/>
        <w:jc w:val="both"/>
        <w:rPr>
          <w:sz w:val="22"/>
          <w:szCs w:val="22"/>
        </w:rPr>
      </w:pPr>
      <w:r w:rsidRPr="22D2994A">
        <w:rPr>
          <w:sz w:val="22"/>
          <w:szCs w:val="22"/>
        </w:rPr>
        <w:t>"</w:t>
      </w:r>
      <w:r w:rsidR="635D1DC5" w:rsidRPr="22D2994A">
        <w:rPr>
          <w:sz w:val="22"/>
          <w:szCs w:val="22"/>
        </w:rPr>
        <w:t>As t</w:t>
      </w:r>
      <w:r w:rsidR="7D6AC734" w:rsidRPr="22D2994A">
        <w:rPr>
          <w:sz w:val="22"/>
          <w:szCs w:val="22"/>
        </w:rPr>
        <w:t>he</w:t>
      </w:r>
      <w:r w:rsidR="6B750282" w:rsidRPr="22D2994A">
        <w:rPr>
          <w:sz w:val="22"/>
          <w:szCs w:val="22"/>
        </w:rPr>
        <w:t xml:space="preserve"> complexity and dynamics of power generation, transmission, and distribution continue to grow</w:t>
      </w:r>
      <w:r w:rsidR="635D1DC5" w:rsidRPr="22D2994A">
        <w:rPr>
          <w:sz w:val="22"/>
          <w:szCs w:val="22"/>
        </w:rPr>
        <w:t>, modern digital substations provide the</w:t>
      </w:r>
      <w:r w:rsidR="71EBA137" w:rsidRPr="22D2994A">
        <w:rPr>
          <w:sz w:val="22"/>
          <w:szCs w:val="22"/>
        </w:rPr>
        <w:t xml:space="preserve"> control and efficiency needed to address these challenges</w:t>
      </w:r>
      <w:r w:rsidR="7E4E1C54" w:rsidRPr="22D2994A">
        <w:rPr>
          <w:sz w:val="22"/>
          <w:szCs w:val="22"/>
        </w:rPr>
        <w:t>.</w:t>
      </w:r>
      <w:r w:rsidR="6B750282" w:rsidRPr="22D2994A">
        <w:rPr>
          <w:sz w:val="22"/>
          <w:szCs w:val="22"/>
        </w:rPr>
        <w:t xml:space="preserve"> </w:t>
      </w:r>
      <w:r w:rsidR="70EC0D0C" w:rsidRPr="22D2994A">
        <w:rPr>
          <w:sz w:val="22"/>
          <w:szCs w:val="22"/>
        </w:rPr>
        <w:t>The</w:t>
      </w:r>
      <w:r w:rsidR="635D1DC5" w:rsidRPr="22D2994A">
        <w:rPr>
          <w:sz w:val="22"/>
          <w:szCs w:val="22"/>
        </w:rPr>
        <w:t xml:space="preserve"> </w:t>
      </w:r>
      <w:r w:rsidR="6B750282" w:rsidRPr="22D2994A">
        <w:rPr>
          <w:sz w:val="22"/>
          <w:szCs w:val="22"/>
        </w:rPr>
        <w:t>new SAM600 helps operators extend the life of their existing assets, delivering much-needed investment protection and new levels of system performance</w:t>
      </w:r>
      <w:r w:rsidR="00BD0DA0">
        <w:rPr>
          <w:sz w:val="22"/>
          <w:szCs w:val="22"/>
        </w:rPr>
        <w:t>,”</w:t>
      </w:r>
      <w:r w:rsidR="00BD0DA0" w:rsidRPr="00BD0DA0">
        <w:rPr>
          <w:sz w:val="22"/>
          <w:szCs w:val="22"/>
        </w:rPr>
        <w:t xml:space="preserve"> </w:t>
      </w:r>
      <w:r w:rsidR="00BD0DA0" w:rsidRPr="22D2994A">
        <w:rPr>
          <w:sz w:val="22"/>
          <w:szCs w:val="22"/>
        </w:rPr>
        <w:t xml:space="preserve">said Claus Vetter, Head of Automation and Communication </w:t>
      </w:r>
      <w:r w:rsidR="00127FCA">
        <w:rPr>
          <w:sz w:val="22"/>
          <w:szCs w:val="22"/>
        </w:rPr>
        <w:t xml:space="preserve">at </w:t>
      </w:r>
      <w:r w:rsidR="00127FCA" w:rsidRPr="22D2994A">
        <w:rPr>
          <w:sz w:val="22"/>
          <w:szCs w:val="22"/>
        </w:rPr>
        <w:t>Hitachi Energy</w:t>
      </w:r>
      <w:r w:rsidR="00BD0DA0" w:rsidRPr="22D2994A">
        <w:rPr>
          <w:sz w:val="22"/>
          <w:szCs w:val="22"/>
        </w:rPr>
        <w:t>.</w:t>
      </w:r>
      <w:r w:rsidR="6B750282" w:rsidRPr="22D2994A">
        <w:rPr>
          <w:sz w:val="22"/>
          <w:szCs w:val="22"/>
        </w:rPr>
        <w:t xml:space="preserve"> </w:t>
      </w:r>
    </w:p>
    <w:p w14:paraId="157E31A9" w14:textId="77777777" w:rsidR="00BC7F7F" w:rsidRDefault="00BC7F7F" w:rsidP="00E66312">
      <w:pPr>
        <w:pStyle w:val="Body"/>
        <w:spacing w:after="0"/>
        <w:jc w:val="both"/>
        <w:rPr>
          <w:sz w:val="22"/>
          <w:szCs w:val="22"/>
        </w:rPr>
      </w:pPr>
    </w:p>
    <w:p w14:paraId="54F88B9B" w14:textId="05F06E88" w:rsidR="00FE5C73" w:rsidRPr="00F67091" w:rsidRDefault="00E66312" w:rsidP="00BF011E">
      <w:pPr>
        <w:pStyle w:val="Body"/>
        <w:spacing w:after="0"/>
        <w:jc w:val="both"/>
        <w:rPr>
          <w:rFonts w:ascii="Arial" w:hAnsi="Arial" w:cs="Arial"/>
          <w:sz w:val="22"/>
          <w:szCs w:val="22"/>
        </w:rPr>
      </w:pPr>
      <w:r w:rsidRPr="00F67091">
        <w:rPr>
          <w:rFonts w:ascii="Arial" w:hAnsi="Arial" w:cs="Arial"/>
          <w:sz w:val="22"/>
          <w:szCs w:val="22"/>
          <w:shd w:val="clear" w:color="auto" w:fill="FFFFFF"/>
        </w:rPr>
        <w:t>Hitachi Energy is advancing the world's energy system to be more sustainable, flexible</w:t>
      </w:r>
      <w:r w:rsidR="00FE5C73">
        <w:rPr>
          <w:rFonts w:ascii="Arial" w:hAnsi="Arial" w:cs="Arial"/>
          <w:sz w:val="22"/>
          <w:szCs w:val="22"/>
          <w:shd w:val="clear" w:color="auto" w:fill="FFFFFF"/>
        </w:rPr>
        <w:t>,</w:t>
      </w:r>
      <w:r w:rsidRPr="00F67091">
        <w:rPr>
          <w:rFonts w:ascii="Arial" w:hAnsi="Arial" w:cs="Arial"/>
          <w:sz w:val="22"/>
          <w:szCs w:val="22"/>
          <w:shd w:val="clear" w:color="auto" w:fill="FFFFFF"/>
        </w:rPr>
        <w:t xml:space="preserve"> and secure.</w:t>
      </w:r>
      <w:r w:rsidR="00BC7F7F" w:rsidRPr="00F67091">
        <w:rPr>
          <w:rFonts w:ascii="Arial" w:hAnsi="Arial" w:cs="Arial"/>
          <w:sz w:val="22"/>
          <w:szCs w:val="22"/>
        </w:rPr>
        <w:t xml:space="preserve"> </w:t>
      </w:r>
      <w:r w:rsidR="008E6A2A">
        <w:rPr>
          <w:rFonts w:ascii="Arial" w:hAnsi="Arial" w:cs="Arial"/>
          <w:sz w:val="22"/>
          <w:szCs w:val="22"/>
        </w:rPr>
        <w:t>“</w:t>
      </w:r>
      <w:r w:rsidR="001A24FA">
        <w:rPr>
          <w:rFonts w:ascii="Arial" w:hAnsi="Arial" w:cs="Arial"/>
          <w:sz w:val="22"/>
          <w:szCs w:val="22"/>
        </w:rPr>
        <w:t>T</w:t>
      </w:r>
      <w:r w:rsidR="6B750282" w:rsidRPr="00F67091">
        <w:rPr>
          <w:rFonts w:ascii="Arial" w:hAnsi="Arial" w:cs="Arial"/>
          <w:sz w:val="22"/>
          <w:szCs w:val="22"/>
        </w:rPr>
        <w:t xml:space="preserve">he </w:t>
      </w:r>
      <w:r w:rsidR="6C5ACB2E" w:rsidRPr="00F67091">
        <w:rPr>
          <w:rFonts w:ascii="Arial" w:hAnsi="Arial" w:cs="Arial"/>
          <w:sz w:val="22"/>
          <w:szCs w:val="22"/>
        </w:rPr>
        <w:t xml:space="preserve">compact and </w:t>
      </w:r>
      <w:r w:rsidR="117A995E" w:rsidRPr="00F67091">
        <w:rPr>
          <w:rFonts w:ascii="Arial" w:hAnsi="Arial" w:cs="Arial"/>
          <w:sz w:val="22"/>
          <w:szCs w:val="22"/>
        </w:rPr>
        <w:t xml:space="preserve">advanced </w:t>
      </w:r>
      <w:r w:rsidR="3560B06F" w:rsidRPr="00F67091">
        <w:rPr>
          <w:rFonts w:ascii="Arial" w:hAnsi="Arial" w:cs="Arial"/>
          <w:sz w:val="22"/>
          <w:szCs w:val="22"/>
        </w:rPr>
        <w:t>product design</w:t>
      </w:r>
      <w:r w:rsidR="6B750282" w:rsidRPr="00F67091">
        <w:rPr>
          <w:rFonts w:ascii="Arial" w:hAnsi="Arial" w:cs="Arial"/>
          <w:sz w:val="22"/>
          <w:szCs w:val="22"/>
        </w:rPr>
        <w:t xml:space="preserve"> meets our customers</w:t>
      </w:r>
      <w:r w:rsidR="4D1EB877" w:rsidRPr="00F67091">
        <w:rPr>
          <w:rFonts w:ascii="Arial" w:hAnsi="Arial" w:cs="Arial"/>
          <w:sz w:val="22"/>
          <w:szCs w:val="22"/>
        </w:rPr>
        <w:t>'</w:t>
      </w:r>
      <w:r w:rsidR="6B750282" w:rsidRPr="00F67091">
        <w:rPr>
          <w:rFonts w:ascii="Arial" w:hAnsi="Arial" w:cs="Arial"/>
          <w:sz w:val="22"/>
          <w:szCs w:val="22"/>
        </w:rPr>
        <w:t xml:space="preserve"> need for a solution that functions reliably in harsh environments</w:t>
      </w:r>
      <w:r w:rsidR="1613F8F4" w:rsidRPr="00F67091">
        <w:rPr>
          <w:rFonts w:ascii="Arial" w:hAnsi="Arial" w:cs="Arial"/>
          <w:sz w:val="22"/>
          <w:szCs w:val="22"/>
        </w:rPr>
        <w:t>,</w:t>
      </w:r>
      <w:r w:rsidR="6B750282" w:rsidRPr="00F67091">
        <w:rPr>
          <w:rFonts w:ascii="Arial" w:hAnsi="Arial" w:cs="Arial"/>
          <w:sz w:val="22"/>
          <w:szCs w:val="22"/>
        </w:rPr>
        <w:t xml:space="preserve"> and its modularity facilitates on-site service and repairs, which minimize</w:t>
      </w:r>
      <w:r w:rsidR="6EED4779" w:rsidRPr="00F67091">
        <w:rPr>
          <w:rFonts w:ascii="Arial" w:hAnsi="Arial" w:cs="Arial"/>
          <w:sz w:val="22"/>
          <w:szCs w:val="22"/>
        </w:rPr>
        <w:t>s</w:t>
      </w:r>
      <w:r w:rsidR="6B750282" w:rsidRPr="00F67091">
        <w:rPr>
          <w:rFonts w:ascii="Arial" w:hAnsi="Arial" w:cs="Arial"/>
          <w:sz w:val="22"/>
          <w:szCs w:val="22"/>
        </w:rPr>
        <w:t xml:space="preserve"> downtime and related expenses</w:t>
      </w:r>
      <w:r w:rsidR="008E6A2A">
        <w:rPr>
          <w:rFonts w:ascii="Arial" w:hAnsi="Arial" w:cs="Arial"/>
          <w:sz w:val="22"/>
          <w:szCs w:val="22"/>
        </w:rPr>
        <w:t>,</w:t>
      </w:r>
      <w:r w:rsidR="0067624A">
        <w:rPr>
          <w:rFonts w:ascii="Arial" w:hAnsi="Arial" w:cs="Arial"/>
          <w:sz w:val="22"/>
          <w:szCs w:val="22"/>
        </w:rPr>
        <w:t>”</w:t>
      </w:r>
      <w:r w:rsidR="001A24FA">
        <w:rPr>
          <w:rFonts w:ascii="Arial" w:hAnsi="Arial" w:cs="Arial"/>
          <w:sz w:val="22"/>
          <w:szCs w:val="22"/>
        </w:rPr>
        <w:t xml:space="preserve"> said Vetter. </w:t>
      </w:r>
    </w:p>
    <w:p w14:paraId="535C22FB" w14:textId="17EB2622" w:rsidR="4962E6CC" w:rsidRDefault="4962E6CC" w:rsidP="4962E6CC">
      <w:pPr>
        <w:pStyle w:val="Body"/>
        <w:spacing w:after="0"/>
        <w:jc w:val="both"/>
        <w:rPr>
          <w:sz w:val="22"/>
          <w:szCs w:val="22"/>
        </w:rPr>
      </w:pPr>
    </w:p>
    <w:p w14:paraId="36E8D0C7" w14:textId="358FF8EA" w:rsidR="001D12CF" w:rsidRDefault="001D12CF" w:rsidP="00BF011E">
      <w:pPr>
        <w:pStyle w:val="Body"/>
        <w:spacing w:after="0"/>
        <w:jc w:val="both"/>
        <w:rPr>
          <w:sz w:val="22"/>
          <w:szCs w:val="22"/>
        </w:rPr>
      </w:pPr>
      <w:r>
        <w:rPr>
          <w:sz w:val="22"/>
          <w:szCs w:val="22"/>
        </w:rPr>
        <w:t>New features of the SAM600</w:t>
      </w:r>
      <w:r w:rsidR="00493EF7">
        <w:rPr>
          <w:sz w:val="22"/>
          <w:szCs w:val="22"/>
        </w:rPr>
        <w:t xml:space="preserve"> 3.0</w:t>
      </w:r>
      <w:r>
        <w:rPr>
          <w:sz w:val="22"/>
          <w:szCs w:val="22"/>
        </w:rPr>
        <w:t xml:space="preserve"> include:</w:t>
      </w:r>
    </w:p>
    <w:p w14:paraId="0A94E9B1" w14:textId="13D79935" w:rsidR="001D12CF" w:rsidRDefault="001D12CF" w:rsidP="001D12CF">
      <w:pPr>
        <w:pStyle w:val="Body"/>
        <w:numPr>
          <w:ilvl w:val="0"/>
          <w:numId w:val="32"/>
        </w:numPr>
        <w:spacing w:after="0"/>
        <w:jc w:val="both"/>
        <w:rPr>
          <w:sz w:val="22"/>
          <w:szCs w:val="22"/>
        </w:rPr>
      </w:pPr>
      <w:r w:rsidRPr="4962E6CC">
        <w:rPr>
          <w:sz w:val="22"/>
          <w:szCs w:val="22"/>
        </w:rPr>
        <w:t xml:space="preserve">State-of-the-art redundant communication architectures and </w:t>
      </w:r>
      <w:r w:rsidR="00D80D64">
        <w:rPr>
          <w:sz w:val="22"/>
          <w:szCs w:val="22"/>
        </w:rPr>
        <w:t xml:space="preserve">the </w:t>
      </w:r>
      <w:r w:rsidRPr="4962E6CC">
        <w:rPr>
          <w:sz w:val="22"/>
          <w:szCs w:val="22"/>
        </w:rPr>
        <w:t>latest industry standards</w:t>
      </w:r>
      <w:r w:rsidR="00D80D64">
        <w:rPr>
          <w:sz w:val="22"/>
          <w:szCs w:val="22"/>
        </w:rPr>
        <w:t>,</w:t>
      </w:r>
      <w:r w:rsidRPr="4962E6CC">
        <w:rPr>
          <w:sz w:val="22"/>
          <w:szCs w:val="22"/>
        </w:rPr>
        <w:t xml:space="preserve"> including IEC 61850 Ed 2.1 and IEC 61869</w:t>
      </w:r>
    </w:p>
    <w:p w14:paraId="2507DA42" w14:textId="66784E39" w:rsidR="6E013D34" w:rsidRDefault="6E013D34" w:rsidP="4962E6CC">
      <w:pPr>
        <w:pStyle w:val="Body"/>
        <w:numPr>
          <w:ilvl w:val="0"/>
          <w:numId w:val="32"/>
        </w:numPr>
        <w:spacing w:after="0"/>
        <w:jc w:val="both"/>
        <w:rPr>
          <w:sz w:val="22"/>
          <w:szCs w:val="22"/>
        </w:rPr>
      </w:pPr>
      <w:r w:rsidRPr="4962E6CC">
        <w:rPr>
          <w:sz w:val="22"/>
          <w:szCs w:val="22"/>
        </w:rPr>
        <w:t xml:space="preserve">Two compact form factors for installation in </w:t>
      </w:r>
      <w:r w:rsidR="003B1AC0">
        <w:rPr>
          <w:sz w:val="22"/>
          <w:szCs w:val="22"/>
        </w:rPr>
        <w:t>indoor</w:t>
      </w:r>
      <w:r w:rsidRPr="4962E6CC">
        <w:rPr>
          <w:sz w:val="22"/>
          <w:szCs w:val="22"/>
        </w:rPr>
        <w:t xml:space="preserve"> and outdoor panels</w:t>
      </w:r>
    </w:p>
    <w:p w14:paraId="41C4DB0F" w14:textId="3807F5E9" w:rsidR="6E013D34" w:rsidRDefault="6E013D34" w:rsidP="4962E6CC">
      <w:pPr>
        <w:pStyle w:val="Body"/>
        <w:numPr>
          <w:ilvl w:val="0"/>
          <w:numId w:val="32"/>
        </w:numPr>
        <w:spacing w:after="0"/>
        <w:jc w:val="both"/>
        <w:rPr>
          <w:sz w:val="22"/>
          <w:szCs w:val="22"/>
        </w:rPr>
      </w:pPr>
      <w:r w:rsidRPr="4962E6CC">
        <w:rPr>
          <w:sz w:val="22"/>
          <w:szCs w:val="22"/>
        </w:rPr>
        <w:t>Modular hardware architecture to adapt to different application needs</w:t>
      </w:r>
    </w:p>
    <w:p w14:paraId="61D6C78B" w14:textId="73CD01F6" w:rsidR="6E013D34" w:rsidRDefault="3CD88802" w:rsidP="4962E6CC">
      <w:pPr>
        <w:pStyle w:val="Body"/>
        <w:numPr>
          <w:ilvl w:val="0"/>
          <w:numId w:val="32"/>
        </w:numPr>
        <w:spacing w:after="0"/>
        <w:jc w:val="both"/>
        <w:rPr>
          <w:sz w:val="22"/>
          <w:szCs w:val="22"/>
        </w:rPr>
      </w:pPr>
      <w:r w:rsidRPr="1408F478">
        <w:rPr>
          <w:sz w:val="22"/>
          <w:szCs w:val="22"/>
        </w:rPr>
        <w:lastRenderedPageBreak/>
        <w:t xml:space="preserve">Direct breaker tripping with trip coil supervision and </w:t>
      </w:r>
      <w:r w:rsidR="65A81752" w:rsidRPr="1408F478">
        <w:rPr>
          <w:sz w:val="22"/>
          <w:szCs w:val="22"/>
        </w:rPr>
        <w:t xml:space="preserve">a </w:t>
      </w:r>
      <w:r w:rsidRPr="1408F478">
        <w:rPr>
          <w:sz w:val="22"/>
          <w:szCs w:val="22"/>
        </w:rPr>
        <w:t>high</w:t>
      </w:r>
      <w:r w:rsidR="3E2CE593" w:rsidRPr="1408F478">
        <w:rPr>
          <w:sz w:val="22"/>
          <w:szCs w:val="22"/>
        </w:rPr>
        <w:t>-</w:t>
      </w:r>
      <w:r w:rsidRPr="1408F478">
        <w:rPr>
          <w:sz w:val="22"/>
          <w:szCs w:val="22"/>
        </w:rPr>
        <w:t>accuracy analog input system</w:t>
      </w:r>
    </w:p>
    <w:p w14:paraId="5367A67D" w14:textId="094F349E" w:rsidR="6E013D34" w:rsidRDefault="3CD88802" w:rsidP="00256D1C">
      <w:pPr>
        <w:pStyle w:val="ListParagraph"/>
        <w:numPr>
          <w:ilvl w:val="0"/>
          <w:numId w:val="32"/>
        </w:numPr>
        <w:jc w:val="both"/>
        <w:rPr>
          <w:sz w:val="22"/>
          <w:szCs w:val="22"/>
        </w:rPr>
      </w:pPr>
      <w:r w:rsidRPr="1408F478">
        <w:rPr>
          <w:sz w:val="22"/>
          <w:szCs w:val="22"/>
        </w:rPr>
        <w:t>Supports IEC 61869</w:t>
      </w:r>
      <w:r w:rsidR="3A308B7F" w:rsidRPr="1408F478">
        <w:rPr>
          <w:sz w:val="22"/>
          <w:szCs w:val="22"/>
        </w:rPr>
        <w:t xml:space="preserve"> by</w:t>
      </w:r>
      <w:r w:rsidRPr="1408F478">
        <w:rPr>
          <w:sz w:val="22"/>
          <w:szCs w:val="22"/>
        </w:rPr>
        <w:t xml:space="preserve"> default and legacy sampled value publishing profiles simultaneously</w:t>
      </w:r>
    </w:p>
    <w:p w14:paraId="4A316F03" w14:textId="654F3E32" w:rsidR="6E013D34" w:rsidRDefault="6E013D34" w:rsidP="00256D1C">
      <w:pPr>
        <w:pStyle w:val="ListParagraph"/>
        <w:numPr>
          <w:ilvl w:val="0"/>
          <w:numId w:val="32"/>
        </w:numPr>
        <w:jc w:val="both"/>
        <w:rPr>
          <w:sz w:val="22"/>
          <w:szCs w:val="22"/>
        </w:rPr>
      </w:pPr>
      <w:r w:rsidRPr="4962E6CC">
        <w:rPr>
          <w:sz w:val="22"/>
          <w:szCs w:val="22"/>
        </w:rPr>
        <w:t>Integrated disturbance recorder with 4.8 kHz recording frequency</w:t>
      </w:r>
    </w:p>
    <w:p w14:paraId="56BC0ADC" w14:textId="1CEFD113" w:rsidR="001D12CF" w:rsidRDefault="001D12CF" w:rsidP="001D12CF">
      <w:pPr>
        <w:pStyle w:val="Body"/>
        <w:numPr>
          <w:ilvl w:val="0"/>
          <w:numId w:val="32"/>
        </w:numPr>
        <w:spacing w:after="0"/>
        <w:jc w:val="both"/>
        <w:rPr>
          <w:sz w:val="22"/>
          <w:szCs w:val="22"/>
        </w:rPr>
      </w:pPr>
      <w:r w:rsidRPr="4962E6CC">
        <w:rPr>
          <w:sz w:val="22"/>
          <w:szCs w:val="22"/>
        </w:rPr>
        <w:t xml:space="preserve">High level of security, including </w:t>
      </w:r>
      <w:r w:rsidR="7794023D" w:rsidRPr="4962E6CC">
        <w:rPr>
          <w:sz w:val="22"/>
          <w:szCs w:val="22"/>
        </w:rPr>
        <w:t xml:space="preserve">secure boot, </w:t>
      </w:r>
      <w:r w:rsidRPr="4962E6CC">
        <w:rPr>
          <w:sz w:val="22"/>
          <w:szCs w:val="22"/>
        </w:rPr>
        <w:t>user management</w:t>
      </w:r>
      <w:r w:rsidR="00E21412">
        <w:rPr>
          <w:sz w:val="22"/>
          <w:szCs w:val="22"/>
        </w:rPr>
        <w:t>,</w:t>
      </w:r>
      <w:r w:rsidRPr="4962E6CC">
        <w:rPr>
          <w:sz w:val="22"/>
          <w:szCs w:val="22"/>
        </w:rPr>
        <w:t xml:space="preserve"> and role-based access control</w:t>
      </w:r>
    </w:p>
    <w:p w14:paraId="0436E4F0" w14:textId="3136832C" w:rsidR="71B19DFB" w:rsidRDefault="71B19DFB" w:rsidP="4962E6CC">
      <w:pPr>
        <w:pStyle w:val="Body"/>
        <w:numPr>
          <w:ilvl w:val="0"/>
          <w:numId w:val="32"/>
        </w:numPr>
        <w:spacing w:after="0"/>
        <w:jc w:val="both"/>
        <w:rPr>
          <w:sz w:val="22"/>
          <w:szCs w:val="22"/>
        </w:rPr>
      </w:pPr>
      <w:r w:rsidRPr="4962E6CC">
        <w:rPr>
          <w:sz w:val="22"/>
          <w:szCs w:val="22"/>
        </w:rPr>
        <w:t>Browser-based user interface (</w:t>
      </w:r>
      <w:proofErr w:type="spellStart"/>
      <w:r w:rsidRPr="4962E6CC">
        <w:rPr>
          <w:sz w:val="22"/>
          <w:szCs w:val="22"/>
        </w:rPr>
        <w:t>WebUI</w:t>
      </w:r>
      <w:proofErr w:type="spellEnd"/>
      <w:r w:rsidRPr="4962E6CC">
        <w:rPr>
          <w:sz w:val="22"/>
          <w:szCs w:val="22"/>
        </w:rPr>
        <w:t>) and device diagnostics</w:t>
      </w:r>
    </w:p>
    <w:p w14:paraId="3B4C2FB7" w14:textId="1AD1412A" w:rsidR="001D12CF" w:rsidRPr="006F1610" w:rsidRDefault="001D12CF" w:rsidP="4962E6CC">
      <w:pPr>
        <w:pStyle w:val="Body"/>
        <w:numPr>
          <w:ilvl w:val="0"/>
          <w:numId w:val="32"/>
        </w:numPr>
        <w:spacing w:after="0"/>
        <w:jc w:val="both"/>
        <w:rPr>
          <w:sz w:val="22"/>
          <w:szCs w:val="22"/>
        </w:rPr>
      </w:pPr>
      <w:r w:rsidRPr="4962E6CC">
        <w:rPr>
          <w:sz w:val="22"/>
          <w:szCs w:val="22"/>
        </w:rPr>
        <w:t>Consistent configuration, operation, maintenance</w:t>
      </w:r>
      <w:r w:rsidR="00673E3D">
        <w:rPr>
          <w:sz w:val="22"/>
          <w:szCs w:val="22"/>
        </w:rPr>
        <w:t>,</w:t>
      </w:r>
      <w:r w:rsidRPr="4962E6CC">
        <w:rPr>
          <w:sz w:val="22"/>
          <w:szCs w:val="22"/>
        </w:rPr>
        <w:t xml:space="preserve"> and a shorter learning curve and time to deploy</w:t>
      </w:r>
      <w:r w:rsidR="001420EE" w:rsidRPr="4962E6CC">
        <w:rPr>
          <w:sz w:val="22"/>
          <w:szCs w:val="22"/>
        </w:rPr>
        <w:t xml:space="preserve"> with the </w:t>
      </w:r>
      <w:r w:rsidR="006F1610" w:rsidRPr="4962E6CC">
        <w:rPr>
          <w:sz w:val="22"/>
          <w:szCs w:val="22"/>
        </w:rPr>
        <w:t xml:space="preserve">well-established </w:t>
      </w:r>
      <w:r w:rsidR="001420EE" w:rsidRPr="4962E6CC">
        <w:rPr>
          <w:sz w:val="22"/>
          <w:szCs w:val="22"/>
        </w:rPr>
        <w:t>PCM600 tool</w:t>
      </w:r>
      <w:r w:rsidRPr="4962E6CC">
        <w:rPr>
          <w:sz w:val="22"/>
          <w:szCs w:val="22"/>
        </w:rPr>
        <w:t xml:space="preserve">. </w:t>
      </w:r>
    </w:p>
    <w:p w14:paraId="295E9530" w14:textId="77777777" w:rsidR="0023142D" w:rsidRPr="00D22063" w:rsidRDefault="0023142D" w:rsidP="00BF011E">
      <w:pPr>
        <w:pStyle w:val="Body"/>
        <w:spacing w:after="0"/>
        <w:jc w:val="both"/>
        <w:rPr>
          <w:sz w:val="22"/>
          <w:szCs w:val="22"/>
        </w:rPr>
      </w:pPr>
    </w:p>
    <w:p w14:paraId="3D7068A3" w14:textId="68BDB967" w:rsidR="007A5FD1" w:rsidRPr="00256D1C" w:rsidRDefault="003A066E" w:rsidP="007A5FD1">
      <w:pPr>
        <w:jc w:val="both"/>
        <w:rPr>
          <w:rFonts w:ascii="Arial" w:eastAsia="Times New Roman" w:hAnsi="Arial" w:cs="Arial"/>
          <w:color w:val="2D2D2D"/>
          <w:sz w:val="22"/>
          <w:szCs w:val="22"/>
          <w:lang w:eastAsia="en-GB"/>
        </w:rPr>
      </w:pPr>
      <w:r w:rsidRPr="22D2994A">
        <w:rPr>
          <w:rFonts w:ascii="Arial" w:eastAsia="Times New Roman" w:hAnsi="Arial" w:cs="Arial"/>
          <w:color w:val="2D2D2D" w:themeColor="accent3"/>
          <w:sz w:val="22"/>
          <w:szCs w:val="22"/>
          <w:lang w:eastAsia="en-GB"/>
        </w:rPr>
        <w:t xml:space="preserve">As digital substation technology continues to evolve, the SAM600 will play an important role in accelerating </w:t>
      </w:r>
      <w:r w:rsidR="00AE7BB4">
        <w:rPr>
          <w:rFonts w:ascii="Arial" w:eastAsia="Times New Roman" w:hAnsi="Arial" w:cs="Arial"/>
          <w:color w:val="2D2D2D" w:themeColor="accent3"/>
          <w:sz w:val="22"/>
          <w:szCs w:val="22"/>
          <w:lang w:eastAsia="en-GB"/>
        </w:rPr>
        <w:t>its</w:t>
      </w:r>
      <w:r w:rsidRPr="22D2994A">
        <w:rPr>
          <w:rFonts w:ascii="Arial" w:eastAsia="Times New Roman" w:hAnsi="Arial" w:cs="Arial"/>
          <w:color w:val="2D2D2D" w:themeColor="accent3"/>
          <w:sz w:val="22"/>
          <w:szCs w:val="22"/>
          <w:lang w:eastAsia="en-GB"/>
        </w:rPr>
        <w:t xml:space="preserve"> adoption and enabling advanced automation and communication applications to help utilities tackle the challenges of future power grids. </w:t>
      </w:r>
      <w:r w:rsidR="00AE7BB4">
        <w:rPr>
          <w:rFonts w:ascii="Arial" w:eastAsia="Times New Roman" w:hAnsi="Arial" w:cs="Arial"/>
          <w:color w:val="2D2D2D" w:themeColor="accent3"/>
          <w:sz w:val="22"/>
          <w:szCs w:val="22"/>
          <w:lang w:eastAsia="en-GB"/>
        </w:rPr>
        <w:t>It</w:t>
      </w:r>
      <w:r w:rsidRPr="22D2994A">
        <w:rPr>
          <w:rFonts w:ascii="Arial" w:eastAsia="Times New Roman" w:hAnsi="Arial" w:cs="Arial"/>
          <w:color w:val="2D2D2D" w:themeColor="accent3"/>
          <w:sz w:val="22"/>
          <w:szCs w:val="22"/>
          <w:lang w:eastAsia="en-GB"/>
        </w:rPr>
        <w:t xml:space="preserve"> also serves as the foundation for utilities to embrace greater digitalization</w:t>
      </w:r>
      <w:r w:rsidR="00AE7BB4">
        <w:rPr>
          <w:rFonts w:ascii="Arial" w:eastAsia="Times New Roman" w:hAnsi="Arial" w:cs="Arial"/>
          <w:color w:val="2D2D2D" w:themeColor="accent3"/>
          <w:sz w:val="22"/>
          <w:szCs w:val="22"/>
          <w:lang w:eastAsia="en-GB"/>
        </w:rPr>
        <w:t xml:space="preserve"> and</w:t>
      </w:r>
      <w:r w:rsidRPr="22D2994A">
        <w:rPr>
          <w:rFonts w:ascii="Arial" w:eastAsia="Times New Roman" w:hAnsi="Arial" w:cs="Arial"/>
          <w:color w:val="2D2D2D" w:themeColor="accent3"/>
          <w:sz w:val="22"/>
          <w:szCs w:val="22"/>
          <w:lang w:eastAsia="en-GB"/>
        </w:rPr>
        <w:t xml:space="preserve"> integrate greater amounts of renewable energy</w:t>
      </w:r>
      <w:r w:rsidR="006F1610" w:rsidRPr="22D2994A">
        <w:rPr>
          <w:rFonts w:ascii="Arial" w:eastAsia="Times New Roman" w:hAnsi="Arial" w:cs="Arial"/>
          <w:color w:val="2D2D2D" w:themeColor="accent3"/>
          <w:sz w:val="22"/>
          <w:szCs w:val="22"/>
          <w:lang w:eastAsia="en-GB"/>
        </w:rPr>
        <w:t xml:space="preserve"> for</w:t>
      </w:r>
      <w:r w:rsidR="008E6A2A">
        <w:rPr>
          <w:rFonts w:ascii="Arial" w:eastAsia="Times New Roman" w:hAnsi="Arial" w:cs="Arial"/>
          <w:color w:val="2D2D2D" w:themeColor="accent3"/>
          <w:sz w:val="22"/>
          <w:szCs w:val="22"/>
          <w:lang w:eastAsia="en-GB"/>
        </w:rPr>
        <w:t xml:space="preserve"> an energy system that is </w:t>
      </w:r>
      <w:r w:rsidR="00C85E42">
        <w:rPr>
          <w:rFonts w:ascii="Arial" w:eastAsia="Times New Roman" w:hAnsi="Arial" w:cs="Arial"/>
          <w:color w:val="2D2D2D" w:themeColor="accent3"/>
          <w:sz w:val="22"/>
          <w:szCs w:val="22"/>
          <w:lang w:eastAsia="en-GB"/>
        </w:rPr>
        <w:t xml:space="preserve">more sustainable, flexible and secure. </w:t>
      </w:r>
    </w:p>
    <w:p w14:paraId="6C60F390" w14:textId="694683F3" w:rsidR="007A5FD1" w:rsidRPr="00D22063" w:rsidRDefault="007A5FD1" w:rsidP="22D2994A">
      <w:pPr>
        <w:pStyle w:val="Body"/>
        <w:rPr>
          <w:b/>
          <w:bCs/>
          <w:sz w:val="22"/>
          <w:szCs w:val="22"/>
        </w:rPr>
      </w:pPr>
    </w:p>
    <w:p w14:paraId="721F218F" w14:textId="77777777" w:rsidR="00BD0A98" w:rsidRPr="00D22063" w:rsidRDefault="00BD0A98" w:rsidP="00BD0A98">
      <w:pPr>
        <w:rPr>
          <w:rFonts w:ascii="Arial" w:hAnsi="Arial" w:cs="Arial"/>
          <w:b/>
          <w:sz w:val="22"/>
          <w:szCs w:val="22"/>
        </w:rPr>
      </w:pPr>
      <w:r w:rsidRPr="00D22063">
        <w:rPr>
          <w:rFonts w:ascii="Arial" w:hAnsi="Arial" w:cs="Arial"/>
          <w:b/>
          <w:sz w:val="22"/>
          <w:szCs w:val="22"/>
        </w:rPr>
        <w:t>About Hitachi Energy Ltd.</w:t>
      </w:r>
    </w:p>
    <w:p w14:paraId="151C133B" w14:textId="2F577172" w:rsidR="00BD0A98" w:rsidRPr="00D22063" w:rsidRDefault="00BD0A98" w:rsidP="00BD0A98">
      <w:pPr>
        <w:jc w:val="both"/>
        <w:rPr>
          <w:b/>
          <w:bCs/>
          <w:sz w:val="22"/>
          <w:szCs w:val="22"/>
        </w:rPr>
      </w:pPr>
      <w:r w:rsidRPr="00D22063">
        <w:rPr>
          <w:rStyle w:val="ui-provider"/>
          <w:rFonts w:ascii="Arial" w:hAnsi="Arial" w:cs="Arial"/>
          <w:sz w:val="22"/>
          <w:szCs w:val="22"/>
        </w:rPr>
        <w:t xml:space="preserve">Hitachi Energy is a global technology leader that is advancing a sustainable energy future for all. We serve customers in the utility, industry and infrastructure sectors with innovative solutions and services across the value chain. Together with customers and partners, we pioneer technologies and enable the digital transformation required to accelerate the energy transition towards a carbon-neutral future. We are advancing the world's energy system to become more sustainable, flexible and secure whilst balancing social, environmental and economic value. Hitachi Energy has a proven track record and unparalleled installed base in more than 140 countries. </w:t>
      </w:r>
      <w:r w:rsidRPr="00D22063">
        <w:rPr>
          <w:rStyle w:val="ui-provider"/>
          <w:rFonts w:ascii="Arial" w:hAnsi="Arial" w:cs="Arial"/>
          <w:color w:val="000000"/>
          <w:sz w:val="22"/>
          <w:szCs w:val="22"/>
        </w:rPr>
        <w:t xml:space="preserve">We integrate more than 150 GW </w:t>
      </w:r>
      <w:r w:rsidRPr="00D22063">
        <w:rPr>
          <w:rStyle w:val="ui-provider"/>
          <w:rFonts w:ascii="Arial" w:hAnsi="Arial" w:cs="Arial"/>
          <w:sz w:val="22"/>
          <w:szCs w:val="22"/>
        </w:rPr>
        <w:t>of HVDC links into</w:t>
      </w:r>
      <w:r w:rsidRPr="00D22063">
        <w:rPr>
          <w:rStyle w:val="ui-provider"/>
          <w:rFonts w:ascii="Arial" w:hAnsi="Arial" w:cs="Arial"/>
          <w:color w:val="000000"/>
          <w:sz w:val="22"/>
          <w:szCs w:val="22"/>
        </w:rPr>
        <w:t xml:space="preserve"> the power system, helping our customers enable more wind and solar.</w:t>
      </w:r>
      <w:r w:rsidRPr="00D22063">
        <w:rPr>
          <w:rStyle w:val="ui-provider"/>
          <w:rFonts w:ascii="Arial" w:hAnsi="Arial" w:cs="Arial"/>
          <w:sz w:val="22"/>
          <w:szCs w:val="22"/>
        </w:rPr>
        <w:t xml:space="preserve"> Headquartered in Switzerland, we employ more than 40,000 people in 90 countries and generate business volumes of over $10 billion USD.</w:t>
      </w:r>
    </w:p>
    <w:p w14:paraId="230FA039" w14:textId="77777777" w:rsidR="00A12747" w:rsidRPr="00D22063" w:rsidRDefault="00D17603" w:rsidP="00A12747">
      <w:pPr>
        <w:spacing w:after="0" w:line="240" w:lineRule="auto"/>
        <w:jc w:val="both"/>
        <w:rPr>
          <w:sz w:val="22"/>
          <w:szCs w:val="22"/>
        </w:rPr>
      </w:pPr>
      <w:hyperlink r:id="rId15" w:history="1">
        <w:r w:rsidR="00A12747" w:rsidRPr="00D22063">
          <w:rPr>
            <w:rStyle w:val="Hyperlink"/>
            <w:sz w:val="22"/>
            <w:szCs w:val="22"/>
          </w:rPr>
          <w:t>https://www.hitachienergy.com</w:t>
        </w:r>
      </w:hyperlink>
      <w:r w:rsidR="00A12747" w:rsidRPr="00D22063">
        <w:rPr>
          <w:sz w:val="22"/>
          <w:szCs w:val="22"/>
        </w:rPr>
        <w:t xml:space="preserve"> </w:t>
      </w:r>
    </w:p>
    <w:p w14:paraId="29825DCF" w14:textId="77777777" w:rsidR="00A12747" w:rsidRPr="00D22063" w:rsidRDefault="00D17603" w:rsidP="00A12747">
      <w:pPr>
        <w:spacing w:after="0" w:line="240" w:lineRule="auto"/>
        <w:jc w:val="both"/>
        <w:rPr>
          <w:sz w:val="22"/>
          <w:szCs w:val="22"/>
        </w:rPr>
      </w:pPr>
      <w:hyperlink r:id="rId16" w:history="1">
        <w:r w:rsidR="00A12747" w:rsidRPr="00D22063">
          <w:rPr>
            <w:rStyle w:val="Hyperlink"/>
            <w:sz w:val="22"/>
            <w:szCs w:val="22"/>
          </w:rPr>
          <w:t>https://www.linkedin.com/company/hitachienergy</w:t>
        </w:r>
      </w:hyperlink>
      <w:r w:rsidR="00A12747" w:rsidRPr="00D22063">
        <w:rPr>
          <w:sz w:val="22"/>
          <w:szCs w:val="22"/>
        </w:rPr>
        <w:t xml:space="preserve"> </w:t>
      </w:r>
    </w:p>
    <w:p w14:paraId="0955A365" w14:textId="77777777" w:rsidR="00A12747" w:rsidRPr="00D22063" w:rsidRDefault="00D17603" w:rsidP="00A12747">
      <w:pPr>
        <w:spacing w:after="0" w:line="240" w:lineRule="auto"/>
        <w:jc w:val="both"/>
        <w:rPr>
          <w:sz w:val="22"/>
          <w:szCs w:val="22"/>
        </w:rPr>
      </w:pPr>
      <w:hyperlink r:id="rId17" w:history="1">
        <w:r w:rsidR="00A12747" w:rsidRPr="00D22063">
          <w:rPr>
            <w:rStyle w:val="Hyperlink"/>
            <w:sz w:val="22"/>
            <w:szCs w:val="22"/>
          </w:rPr>
          <w:t>https://twitter.com/HitachiEnergy</w:t>
        </w:r>
      </w:hyperlink>
      <w:r w:rsidR="00A12747" w:rsidRPr="00D22063">
        <w:rPr>
          <w:sz w:val="22"/>
          <w:szCs w:val="22"/>
        </w:rPr>
        <w:t xml:space="preserve"> </w:t>
      </w:r>
    </w:p>
    <w:p w14:paraId="6D504913" w14:textId="59F925EF" w:rsidR="007A5FD1" w:rsidRPr="00D22063" w:rsidRDefault="007A5FD1" w:rsidP="007A5FD1">
      <w:pPr>
        <w:snapToGrid w:val="0"/>
        <w:spacing w:after="0" w:line="240" w:lineRule="auto"/>
        <w:jc w:val="both"/>
        <w:rPr>
          <w:sz w:val="22"/>
          <w:szCs w:val="22"/>
        </w:rPr>
      </w:pPr>
    </w:p>
    <w:p w14:paraId="32CAE45A" w14:textId="77777777" w:rsidR="00615B2C" w:rsidRPr="00D22063" w:rsidRDefault="00615B2C" w:rsidP="00615B2C">
      <w:pPr>
        <w:rPr>
          <w:b/>
          <w:sz w:val="22"/>
          <w:szCs w:val="22"/>
        </w:rPr>
      </w:pPr>
      <w:r w:rsidRPr="00D22063">
        <w:rPr>
          <w:b/>
          <w:sz w:val="22"/>
          <w:szCs w:val="22"/>
        </w:rPr>
        <w:t>About Hitachi, Ltd.</w:t>
      </w:r>
    </w:p>
    <w:p w14:paraId="2CA711F6" w14:textId="2CB16176" w:rsidR="00615B2C" w:rsidRPr="00D22063" w:rsidRDefault="00615B2C" w:rsidP="00615B2C">
      <w:pPr>
        <w:jc w:val="both"/>
        <w:rPr>
          <w:sz w:val="22"/>
          <w:szCs w:val="22"/>
        </w:rPr>
      </w:pPr>
      <w:r w:rsidRPr="00D22063">
        <w:rPr>
          <w:sz w:val="22"/>
          <w:szCs w:val="22"/>
        </w:rPr>
        <w:t xml:space="preserve">Hitachi drives Social Innovation Business, creating a sustainable society through the use of data and technology. We solve customers' and society's challenges with </w:t>
      </w:r>
      <w:proofErr w:type="spellStart"/>
      <w:r w:rsidRPr="00D22063">
        <w:rPr>
          <w:sz w:val="22"/>
          <w:szCs w:val="22"/>
        </w:rPr>
        <w:t>Lumada</w:t>
      </w:r>
      <w:proofErr w:type="spellEnd"/>
      <w:r w:rsidRPr="00D22063">
        <w:rPr>
          <w:sz w:val="22"/>
          <w:szCs w:val="22"/>
        </w:rPr>
        <w:t xml:space="preserve"> solutions leveraging IT, OT (Operational Technology) and products. Hitachi operates under the business structure of </w:t>
      </w:r>
      <w:r w:rsidR="007168BA" w:rsidRPr="00D22063">
        <w:rPr>
          <w:sz w:val="22"/>
          <w:szCs w:val="22"/>
        </w:rPr>
        <w:t>"</w:t>
      </w:r>
      <w:r w:rsidRPr="00D22063">
        <w:rPr>
          <w:sz w:val="22"/>
          <w:szCs w:val="22"/>
        </w:rPr>
        <w:t>Digital Systems &amp; Services</w:t>
      </w:r>
      <w:r w:rsidR="007168BA" w:rsidRPr="00D22063">
        <w:rPr>
          <w:sz w:val="22"/>
          <w:szCs w:val="22"/>
        </w:rPr>
        <w:t>"</w:t>
      </w:r>
      <w:r w:rsidRPr="00D22063">
        <w:rPr>
          <w:sz w:val="22"/>
          <w:szCs w:val="22"/>
        </w:rPr>
        <w:t xml:space="preserve"> - supporting our customers</w:t>
      </w:r>
      <w:r w:rsidR="007168BA" w:rsidRPr="00D22063">
        <w:rPr>
          <w:sz w:val="22"/>
          <w:szCs w:val="22"/>
        </w:rPr>
        <w:t>'</w:t>
      </w:r>
      <w:r w:rsidRPr="00D22063">
        <w:rPr>
          <w:sz w:val="22"/>
          <w:szCs w:val="22"/>
        </w:rPr>
        <w:t xml:space="preserve"> digital transformation; </w:t>
      </w:r>
      <w:r w:rsidR="007168BA" w:rsidRPr="00D22063">
        <w:rPr>
          <w:sz w:val="22"/>
          <w:szCs w:val="22"/>
        </w:rPr>
        <w:t>"</w:t>
      </w:r>
      <w:r w:rsidRPr="00D22063">
        <w:rPr>
          <w:sz w:val="22"/>
          <w:szCs w:val="22"/>
        </w:rPr>
        <w:t>Green Energy &amp; Mobility</w:t>
      </w:r>
      <w:r w:rsidR="007168BA" w:rsidRPr="00D22063">
        <w:rPr>
          <w:sz w:val="22"/>
          <w:szCs w:val="22"/>
        </w:rPr>
        <w:t>"</w:t>
      </w:r>
      <w:r w:rsidRPr="00D22063">
        <w:rPr>
          <w:sz w:val="22"/>
          <w:szCs w:val="22"/>
        </w:rPr>
        <w:t xml:space="preserve"> - contributing to a decarbonized society through energy and railway systems, and </w:t>
      </w:r>
      <w:r w:rsidR="007168BA" w:rsidRPr="00D22063">
        <w:rPr>
          <w:sz w:val="22"/>
          <w:szCs w:val="22"/>
        </w:rPr>
        <w:t>"</w:t>
      </w:r>
      <w:r w:rsidRPr="00D22063">
        <w:rPr>
          <w:sz w:val="22"/>
          <w:szCs w:val="22"/>
        </w:rPr>
        <w:t>Connective Industries</w:t>
      </w:r>
      <w:r w:rsidR="007168BA" w:rsidRPr="00D22063">
        <w:rPr>
          <w:sz w:val="22"/>
          <w:szCs w:val="22"/>
        </w:rPr>
        <w:t>"</w:t>
      </w:r>
      <w:r w:rsidRPr="00D22063">
        <w:rPr>
          <w:sz w:val="22"/>
          <w:szCs w:val="22"/>
        </w:rPr>
        <w:t xml:space="preserve"> - connecting products through digital technology to provide solutions in various industries. Driven by Digital, Green, and Innovation, we aim for growth through co-creation with our customers. The company</w:t>
      </w:r>
      <w:r w:rsidR="007168BA" w:rsidRPr="00D22063">
        <w:rPr>
          <w:sz w:val="22"/>
          <w:szCs w:val="22"/>
        </w:rPr>
        <w:t>'</w:t>
      </w:r>
      <w:r w:rsidRPr="00D22063">
        <w:rPr>
          <w:sz w:val="22"/>
          <w:szCs w:val="22"/>
        </w:rPr>
        <w:t xml:space="preserve">s consolidated revenues for fiscal year 2022 (ended March 31, 2023) totaled 10,881.1 billion yen, with 696 consolidated subsidiaries and approximately 320,000 employees worldwide. For more information on Hitachi, please visit the company's website at </w:t>
      </w:r>
      <w:hyperlink r:id="rId18" w:history="1">
        <w:r w:rsidRPr="00D22063">
          <w:rPr>
            <w:rStyle w:val="Hyperlink"/>
            <w:sz w:val="22"/>
            <w:szCs w:val="22"/>
          </w:rPr>
          <w:t>https://www.hitachi.com</w:t>
        </w:r>
      </w:hyperlink>
      <w:r w:rsidRPr="00D22063">
        <w:rPr>
          <w:sz w:val="22"/>
          <w:szCs w:val="22"/>
        </w:rPr>
        <w:t>.</w:t>
      </w:r>
    </w:p>
    <w:p w14:paraId="693509EE" w14:textId="77777777" w:rsidR="00615B2C" w:rsidRPr="00D22063" w:rsidRDefault="00615B2C" w:rsidP="007A5FD1">
      <w:pPr>
        <w:snapToGrid w:val="0"/>
        <w:spacing w:after="0" w:line="240" w:lineRule="auto"/>
        <w:jc w:val="both"/>
        <w:rPr>
          <w:rFonts w:cstheme="minorHAnsi"/>
          <w:sz w:val="22"/>
          <w:szCs w:val="22"/>
        </w:rPr>
      </w:pPr>
    </w:p>
    <w:bookmarkEnd w:id="0"/>
    <w:bookmarkEnd w:id="1"/>
    <w:p w14:paraId="589B5EB6" w14:textId="4636D373" w:rsidR="007A5FD1" w:rsidRPr="00D22063" w:rsidRDefault="4C5BEA67" w:rsidP="00D17603">
      <w:pPr>
        <w:snapToGrid w:val="0"/>
        <w:spacing w:after="0" w:line="240" w:lineRule="auto"/>
        <w:rPr>
          <w:b/>
          <w:bCs/>
          <w:sz w:val="22"/>
          <w:szCs w:val="22"/>
        </w:rPr>
      </w:pPr>
      <w:r w:rsidRPr="1408F478">
        <w:rPr>
          <w:b/>
          <w:bCs/>
          <w:sz w:val="22"/>
          <w:szCs w:val="22"/>
        </w:rPr>
        <w:t>Contacts:</w:t>
      </w:r>
    </w:p>
    <w:p w14:paraId="76865267" w14:textId="77777777" w:rsidR="00D17603" w:rsidRPr="00D17603" w:rsidRDefault="00D17603" w:rsidP="00D17603">
      <w:pPr>
        <w:snapToGrid w:val="0"/>
        <w:spacing w:line="240" w:lineRule="auto"/>
        <w:rPr>
          <w:sz w:val="22"/>
          <w:szCs w:val="22"/>
        </w:rPr>
      </w:pPr>
      <w:r w:rsidRPr="00D17603">
        <w:rPr>
          <w:sz w:val="22"/>
          <w:szCs w:val="22"/>
        </w:rPr>
        <w:t>Media Contact:</w:t>
      </w:r>
    </w:p>
    <w:p w14:paraId="15EA8F64" w14:textId="77777777" w:rsidR="00D17603" w:rsidRPr="00D17603" w:rsidRDefault="00D17603" w:rsidP="00D17603">
      <w:pPr>
        <w:snapToGrid w:val="0"/>
        <w:spacing w:line="240" w:lineRule="auto"/>
        <w:rPr>
          <w:sz w:val="22"/>
          <w:szCs w:val="22"/>
        </w:rPr>
      </w:pPr>
      <w:r w:rsidRPr="00D17603">
        <w:rPr>
          <w:sz w:val="22"/>
          <w:szCs w:val="22"/>
        </w:rPr>
        <w:t>Lerato Nkosi</w:t>
      </w:r>
    </w:p>
    <w:p w14:paraId="5C8EF9D8" w14:textId="77777777" w:rsidR="00D17603" w:rsidRDefault="00D17603" w:rsidP="00D17603">
      <w:pPr>
        <w:snapToGrid w:val="0"/>
        <w:spacing w:line="240" w:lineRule="auto"/>
        <w:rPr>
          <w:sz w:val="22"/>
          <w:szCs w:val="22"/>
        </w:rPr>
      </w:pPr>
      <w:r w:rsidRPr="00D17603">
        <w:rPr>
          <w:sz w:val="22"/>
          <w:szCs w:val="22"/>
        </w:rPr>
        <w:t>Country Communications Manager, South and Southern Africa</w:t>
      </w:r>
    </w:p>
    <w:p w14:paraId="3E736287" w14:textId="00767C66" w:rsidR="00D17603" w:rsidRPr="00D17603" w:rsidRDefault="00D17603" w:rsidP="00D17603">
      <w:pPr>
        <w:snapToGrid w:val="0"/>
        <w:spacing w:line="240" w:lineRule="auto"/>
        <w:rPr>
          <w:sz w:val="22"/>
          <w:szCs w:val="22"/>
        </w:rPr>
      </w:pPr>
      <w:r w:rsidRPr="00D17603">
        <w:rPr>
          <w:sz w:val="22"/>
          <w:szCs w:val="22"/>
        </w:rPr>
        <w:lastRenderedPageBreak/>
        <w:t>Hitachi Energy Ltd.</w:t>
      </w:r>
    </w:p>
    <w:p w14:paraId="3439CFFE" w14:textId="77777777" w:rsidR="00D17603" w:rsidRPr="00D17603" w:rsidRDefault="00D17603" w:rsidP="00D17603">
      <w:pPr>
        <w:snapToGrid w:val="0"/>
        <w:spacing w:line="240" w:lineRule="auto"/>
        <w:rPr>
          <w:sz w:val="22"/>
          <w:szCs w:val="22"/>
        </w:rPr>
      </w:pPr>
      <w:r w:rsidRPr="00D17603">
        <w:rPr>
          <w:sz w:val="22"/>
          <w:szCs w:val="22"/>
        </w:rPr>
        <w:t>+27 73 644 5464</w:t>
      </w:r>
    </w:p>
    <w:p w14:paraId="0F49CB5B" w14:textId="288055DE" w:rsidR="007A5FD1" w:rsidRPr="008B18CD" w:rsidRDefault="00D17603" w:rsidP="00D17603">
      <w:pPr>
        <w:snapToGrid w:val="0"/>
        <w:spacing w:line="240" w:lineRule="auto"/>
        <w:rPr>
          <w:sz w:val="24"/>
          <w:szCs w:val="24"/>
          <w:lang w:val="en-GB"/>
        </w:rPr>
      </w:pPr>
      <w:r w:rsidRPr="00D17603">
        <w:rPr>
          <w:sz w:val="22"/>
          <w:szCs w:val="22"/>
        </w:rPr>
        <w:t>lerato.nkosi@hitachienergy.com</w:t>
      </w:r>
    </w:p>
    <w:p w14:paraId="1D0B20ED" w14:textId="77777777" w:rsidR="007A5FD1" w:rsidRPr="00651FCC" w:rsidRDefault="007A5FD1" w:rsidP="007A5FD1">
      <w:pPr>
        <w:pStyle w:val="Footer"/>
        <w:jc w:val="center"/>
        <w:rPr>
          <w:b/>
          <w:sz w:val="24"/>
          <w:szCs w:val="24"/>
        </w:rPr>
      </w:pPr>
      <w:r w:rsidRPr="00651FCC">
        <w:rPr>
          <w:rFonts w:hint="eastAsia"/>
          <w:sz w:val="24"/>
          <w:szCs w:val="24"/>
        </w:rPr>
        <w:t># # #</w:t>
      </w:r>
    </w:p>
    <w:p w14:paraId="71B29F0B" w14:textId="6C8C5F75" w:rsidR="00AD4D41" w:rsidRDefault="00AD4D41" w:rsidP="00437881">
      <w:pPr>
        <w:pStyle w:val="Body"/>
        <w:rPr>
          <w:rFonts w:asciiTheme="majorHAnsi" w:hAnsiTheme="majorHAnsi" w:cstheme="majorHAnsi"/>
          <w:b/>
          <w:bCs/>
          <w:color w:val="C00000"/>
          <w:sz w:val="24"/>
          <w:szCs w:val="24"/>
        </w:rPr>
      </w:pPr>
    </w:p>
    <w:sectPr w:rsidR="00AD4D41" w:rsidSect="00E303A6">
      <w:headerReference w:type="even" r:id="rId19"/>
      <w:headerReference w:type="default" r:id="rId20"/>
      <w:footerReference w:type="even" r:id="rId21"/>
      <w:footerReference w:type="default" r:id="rId22"/>
      <w:headerReference w:type="first" r:id="rId23"/>
      <w:footerReference w:type="first" r:id="rId24"/>
      <w:endnotePr>
        <w:numFmt w:val="decimal"/>
      </w:endnotePr>
      <w:pgSz w:w="11907" w:h="16840" w:code="9"/>
      <w:pgMar w:top="1281" w:right="1253" w:bottom="1843" w:left="1253" w:header="533"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F80A8" w14:textId="77777777" w:rsidR="001E1DC0" w:rsidRDefault="001E1DC0" w:rsidP="00C60D54">
      <w:pPr>
        <w:pStyle w:val="EndnoteSeparator"/>
      </w:pPr>
    </w:p>
    <w:p w14:paraId="5DD774A9" w14:textId="77777777" w:rsidR="001E1DC0" w:rsidRDefault="001E1DC0"/>
  </w:endnote>
  <w:endnote w:type="continuationSeparator" w:id="0">
    <w:p w14:paraId="712A9188" w14:textId="77777777" w:rsidR="001E1DC0" w:rsidRDefault="001E1DC0" w:rsidP="00C60D54">
      <w:pPr>
        <w:pStyle w:val="EndnoteSeparatorcont"/>
      </w:pPr>
    </w:p>
    <w:p w14:paraId="091DF4B0" w14:textId="77777777" w:rsidR="001E1DC0" w:rsidRDefault="001E1DC0"/>
  </w:endnote>
  <w:endnote w:type="continuationNotice" w:id="1">
    <w:p w14:paraId="1672F310" w14:textId="77777777" w:rsidR="001E1DC0" w:rsidRDefault="001E1DC0" w:rsidP="00C60D54">
      <w:pPr>
        <w:pStyle w:val="EndnoteContinuation"/>
      </w:pPr>
    </w:p>
    <w:p w14:paraId="52E36861" w14:textId="77777777" w:rsidR="001E1DC0" w:rsidRDefault="001E1D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Bvoice">
    <w:charset w:val="EE"/>
    <w:family w:val="swiss"/>
    <w:pitch w:val="variable"/>
    <w:sig w:usb0="A000006F" w:usb1="0000004B" w:usb2="00000028" w:usb3="00000000" w:csb0="00000013" w:csb1="00000000"/>
    <w:embedRegular r:id="rId1" w:fontKey="{05069C72-056C-4123-8F8D-FE05B4A4EFB6}"/>
    <w:embedBold r:id="rId2" w:fontKey="{DAFC1C84-5868-447D-9383-3D89A08BC1A6}"/>
    <w:embedItalic r:id="rId3" w:fontKey="{C6B419FD-DD1B-4667-B081-91D60E693930}"/>
    <w:embedBoldItalic r:id="rId4" w:fontKey="{DD052F4F-5B31-4024-BF29-A31726B383F8}"/>
  </w:font>
  <w:font w:name="Tahoma">
    <w:panose1 w:val="020B0604030504040204"/>
    <w:charset w:val="00"/>
    <w:family w:val="swiss"/>
    <w:pitch w:val="variable"/>
    <w:sig w:usb0="E1002EFF" w:usb1="C000605B" w:usb2="00000029" w:usb3="00000000" w:csb0="000101FF" w:csb1="00000000"/>
    <w:embedRegular r:id="rId5" w:fontKey="{AB36E5FE-6522-42E8-B08A-EB40FBD65E6E}"/>
  </w:font>
  <w:font w:name="Segoe UI">
    <w:panose1 w:val="020B0502040204020203"/>
    <w:charset w:val="00"/>
    <w:family w:val="swiss"/>
    <w:pitch w:val="variable"/>
    <w:sig w:usb0="E4002EFF" w:usb1="C000E47F" w:usb2="00000009" w:usb3="00000000" w:csb0="000001FF" w:csb1="00000000"/>
    <w:embedRegular r:id="rId6" w:fontKey="{0D437998-34FC-40C6-A072-25EA997AE4D9}"/>
  </w:font>
  <w:font w:name="Consolas">
    <w:panose1 w:val="020B0609020204030204"/>
    <w:charset w:val="00"/>
    <w:family w:val="modern"/>
    <w:pitch w:val="fixed"/>
    <w:sig w:usb0="E00006FF" w:usb1="0000FCFF" w:usb2="00000001" w:usb3="00000000" w:csb0="0000019F" w:csb1="00000000"/>
    <w:embedRegular r:id="rId7" w:fontKey="{3374382A-423A-48A7-A604-2B803B8B61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5D459" w14:textId="77777777" w:rsidR="00CC4329" w:rsidRDefault="00CC43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E8D4A" w14:textId="538F5F68" w:rsidR="002A2F6D" w:rsidRPr="00BF78F2" w:rsidRDefault="002A2F6D" w:rsidP="009F3962">
    <w:pPr>
      <w:spacing w:after="0" w:line="240" w:lineRule="auto"/>
      <w:ind w:left="-1008"/>
      <w:jc w:val="center"/>
      <w:rPr>
        <w:sz w:val="16"/>
        <w:szCs w:val="16"/>
      </w:rPr>
    </w:pPr>
  </w:p>
  <w:p w14:paraId="6B8EF3D9" w14:textId="77777777" w:rsidR="002A2F6D" w:rsidRPr="00BF78F2" w:rsidRDefault="002A2F6D" w:rsidP="009F3962">
    <w:pPr>
      <w:spacing w:after="0" w:line="240" w:lineRule="auto"/>
      <w:ind w:left="-1008"/>
      <w:jc w:val="center"/>
      <w:rPr>
        <w:sz w:val="16"/>
        <w:szCs w:val="16"/>
      </w:rPr>
    </w:pPr>
  </w:p>
  <w:tbl>
    <w:tblPr>
      <w:tblStyle w:val="HitachiABBFooterTable"/>
      <w:tblW w:w="5000" w:type="pct"/>
      <w:tblLook w:val="0000" w:firstRow="0" w:lastRow="0" w:firstColumn="0" w:lastColumn="0" w:noHBand="0" w:noVBand="0"/>
    </w:tblPr>
    <w:tblGrid>
      <w:gridCol w:w="9401"/>
    </w:tblGrid>
    <w:tr w:rsidR="009F3962" w:rsidRPr="00E03AD7" w14:paraId="14BA324C" w14:textId="77777777" w:rsidTr="009F3962">
      <w:trPr>
        <w:trHeight w:val="284"/>
      </w:trPr>
      <w:tc>
        <w:tcPr>
          <w:tcW w:w="5000" w:type="pct"/>
          <w:tcBorders>
            <w:top w:val="nil"/>
            <w:bottom w:val="nil"/>
            <w:right w:val="nil"/>
          </w:tcBorders>
          <w:vAlign w:val="center"/>
        </w:tcPr>
        <w:p w14:paraId="662DACDD" w14:textId="61F14B13" w:rsidR="009F3962" w:rsidRPr="003C0941" w:rsidRDefault="009F3962" w:rsidP="009F3962">
          <w:pPr>
            <w:pStyle w:val="FooterTableFieldText"/>
            <w:spacing w:before="60" w:after="60"/>
            <w:ind w:right="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Pr>
              <w:b/>
              <w:bCs/>
              <w:sz w:val="14"/>
              <w:szCs w:val="18"/>
            </w:rPr>
            <w:t>2</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Pr>
              <w:b/>
              <w:bCs/>
              <w:sz w:val="14"/>
              <w:szCs w:val="18"/>
            </w:rPr>
            <w:t>3</w:t>
          </w:r>
          <w:r w:rsidRPr="003C0941">
            <w:rPr>
              <w:b/>
              <w:bCs/>
              <w:sz w:val="14"/>
              <w:szCs w:val="18"/>
            </w:rPr>
            <w:fldChar w:fldCharType="end"/>
          </w:r>
        </w:p>
      </w:tc>
    </w:tr>
  </w:tbl>
  <w:p w14:paraId="133ECD76" w14:textId="77777777" w:rsidR="0081570E" w:rsidRPr="002A2F6D" w:rsidRDefault="0081570E" w:rsidP="009F3962">
    <w:pPr>
      <w:spacing w:after="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55732" w14:textId="5BA5F559" w:rsidR="00C520D6" w:rsidRPr="00BF78F2" w:rsidRDefault="007E331A" w:rsidP="009F3962">
    <w:pPr>
      <w:spacing w:after="0" w:line="240" w:lineRule="auto"/>
      <w:ind w:left="-1008"/>
      <w:jc w:val="center"/>
      <w:rPr>
        <w:sz w:val="16"/>
        <w:szCs w:val="16"/>
      </w:rPr>
    </w:pPr>
    <w:r>
      <w:rPr>
        <w:noProof/>
      </w:rPr>
      <w:drawing>
        <wp:anchor distT="0" distB="0" distL="114300" distR="114300" simplePos="0" relativeHeight="251663363" behindDoc="1" locked="0" layoutInCell="1" allowOverlap="1" wp14:anchorId="08C24149" wp14:editId="40CC7DEC">
          <wp:simplePos x="0" y="0"/>
          <wp:positionH relativeFrom="page">
            <wp:align>right</wp:align>
          </wp:positionH>
          <wp:positionV relativeFrom="page">
            <wp:align>bottom</wp:align>
          </wp:positionV>
          <wp:extent cx="2473200" cy="838800"/>
          <wp:effectExtent l="0" t="0" r="0"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73200" cy="838800"/>
                  </a:xfrm>
                  <a:prstGeom prst="rect">
                    <a:avLst/>
                  </a:prstGeom>
                </pic:spPr>
              </pic:pic>
            </a:graphicData>
          </a:graphic>
          <wp14:sizeRelH relativeFrom="margin">
            <wp14:pctWidth>0</wp14:pctWidth>
          </wp14:sizeRelH>
          <wp14:sizeRelV relativeFrom="margin">
            <wp14:pctHeight>0</wp14:pctHeight>
          </wp14:sizeRelV>
        </wp:anchor>
      </w:drawing>
    </w:r>
  </w:p>
  <w:p w14:paraId="270EC4A0" w14:textId="77777777" w:rsidR="00C520D6" w:rsidRPr="00BF78F2" w:rsidRDefault="00C520D6" w:rsidP="009F3962">
    <w:pPr>
      <w:spacing w:after="0" w:line="240" w:lineRule="auto"/>
      <w:ind w:left="-1008"/>
      <w:jc w:val="center"/>
      <w:rPr>
        <w:sz w:val="16"/>
        <w:szCs w:val="16"/>
      </w:rPr>
    </w:pPr>
  </w:p>
  <w:p w14:paraId="0EA0C00A" w14:textId="77777777" w:rsidR="009F3962" w:rsidRPr="003C0941" w:rsidRDefault="009F3962" w:rsidP="009F3962">
    <w:pPr>
      <w:pStyle w:val="FooterTableFieldText"/>
      <w:spacing w:before="60" w:after="6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Pr>
        <w:b/>
        <w:bCs/>
        <w:sz w:val="14"/>
        <w:szCs w:val="18"/>
      </w:rPr>
      <w:t>2</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Pr>
        <w:b/>
        <w:bCs/>
        <w:sz w:val="14"/>
        <w:szCs w:val="18"/>
      </w:rPr>
      <w:t>3</w:t>
    </w:r>
    <w:r w:rsidRPr="003C0941">
      <w:rPr>
        <w:b/>
        <w:bCs/>
        <w:sz w:val="14"/>
        <w:szCs w:val="18"/>
      </w:rPr>
      <w:fldChar w:fldCharType="end"/>
    </w:r>
  </w:p>
  <w:p w14:paraId="2A996D1F" w14:textId="77777777" w:rsidR="00C520D6" w:rsidRDefault="00C520D6" w:rsidP="009F3962">
    <w:pPr>
      <w:spacing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E11EF" w14:textId="77777777" w:rsidR="001E1DC0" w:rsidRDefault="001E1DC0" w:rsidP="004266B9">
      <w:pPr>
        <w:pStyle w:val="FootnoteSeparator"/>
      </w:pPr>
    </w:p>
    <w:p w14:paraId="7212EA65" w14:textId="77777777" w:rsidR="001E1DC0" w:rsidRDefault="001E1DC0"/>
  </w:footnote>
  <w:footnote w:type="continuationSeparator" w:id="0">
    <w:p w14:paraId="3A74ABF6" w14:textId="77777777" w:rsidR="001E1DC0" w:rsidRDefault="001E1DC0" w:rsidP="004266B9">
      <w:pPr>
        <w:pStyle w:val="FootnoteSeparatorcont"/>
      </w:pPr>
    </w:p>
    <w:p w14:paraId="28F5DE60" w14:textId="77777777" w:rsidR="001E1DC0" w:rsidRDefault="001E1DC0"/>
  </w:footnote>
  <w:footnote w:type="continuationNotice" w:id="1">
    <w:p w14:paraId="4C84F392" w14:textId="77777777" w:rsidR="001E1DC0" w:rsidRDefault="001E1DC0" w:rsidP="004266B9">
      <w:pPr>
        <w:pStyle w:val="FootnoteContinuation"/>
      </w:pPr>
    </w:p>
    <w:p w14:paraId="2380F8E4" w14:textId="77777777" w:rsidR="001E1DC0" w:rsidRDefault="001E1D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800C1" w14:textId="77777777" w:rsidR="00CC4329" w:rsidRDefault="00CC43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1EA7007C" w14:paraId="4220BD99" w14:textId="77777777" w:rsidTr="1EA7007C">
      <w:tc>
        <w:tcPr>
          <w:tcW w:w="3130" w:type="dxa"/>
        </w:tcPr>
        <w:p w14:paraId="2EC7E380" w14:textId="68699509" w:rsidR="1EA7007C" w:rsidRDefault="1EA7007C" w:rsidP="1EA7007C">
          <w:pPr>
            <w:pStyle w:val="Header"/>
            <w:ind w:left="-115"/>
            <w:rPr>
              <w:szCs w:val="16"/>
            </w:rPr>
          </w:pPr>
        </w:p>
      </w:tc>
      <w:tc>
        <w:tcPr>
          <w:tcW w:w="3130" w:type="dxa"/>
        </w:tcPr>
        <w:p w14:paraId="0C531B80" w14:textId="55780D06" w:rsidR="1EA7007C" w:rsidRDefault="1EA7007C" w:rsidP="1EA7007C">
          <w:pPr>
            <w:pStyle w:val="Header"/>
            <w:jc w:val="center"/>
            <w:rPr>
              <w:szCs w:val="16"/>
            </w:rPr>
          </w:pPr>
        </w:p>
      </w:tc>
      <w:tc>
        <w:tcPr>
          <w:tcW w:w="3130" w:type="dxa"/>
        </w:tcPr>
        <w:p w14:paraId="38E4CD8F" w14:textId="7FA5F5DA" w:rsidR="1EA7007C" w:rsidRDefault="1EA7007C" w:rsidP="1EA7007C">
          <w:pPr>
            <w:pStyle w:val="Header"/>
            <w:ind w:right="-115"/>
            <w:jc w:val="right"/>
            <w:rPr>
              <w:szCs w:val="16"/>
            </w:rPr>
          </w:pPr>
        </w:p>
      </w:tc>
    </w:tr>
  </w:tbl>
  <w:p w14:paraId="2FBC0DDD" w14:textId="0BF71A36" w:rsidR="1EA7007C" w:rsidRDefault="1EA7007C" w:rsidP="1EA7007C">
    <w:pPr>
      <w:pStyle w:val="Header"/>
      <w:rPr>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BDAE5" w14:textId="501B6DB4" w:rsidR="00C520D6" w:rsidRDefault="008F5F4A" w:rsidP="00981245">
    <w:pPr>
      <w:pStyle w:val="Header"/>
    </w:pPr>
    <w:r>
      <w:rPr>
        <w:noProof/>
      </w:rPr>
      <w:drawing>
        <wp:anchor distT="0" distB="0" distL="114300" distR="114300" simplePos="0" relativeHeight="251661315" behindDoc="0" locked="0" layoutInCell="1" allowOverlap="1" wp14:anchorId="4972610E" wp14:editId="7C55C24E">
          <wp:simplePos x="0" y="0"/>
          <wp:positionH relativeFrom="page">
            <wp:align>right</wp:align>
          </wp:positionH>
          <wp:positionV relativeFrom="page">
            <wp:align>top</wp:align>
          </wp:positionV>
          <wp:extent cx="2462400" cy="1324800"/>
          <wp:effectExtent l="0" t="0" r="0" b="8890"/>
          <wp:wrapThrough wrapText="bothSides">
            <wp:wrapPolygon edited="0">
              <wp:start x="0" y="0"/>
              <wp:lineTo x="0" y="21434"/>
              <wp:lineTo x="21394" y="21434"/>
              <wp:lineTo x="2139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462400" cy="1324800"/>
                  </a:xfrm>
                  <a:prstGeom prst="rect">
                    <a:avLst/>
                  </a:prstGeom>
                </pic:spPr>
              </pic:pic>
            </a:graphicData>
          </a:graphic>
          <wp14:sizeRelH relativeFrom="margin">
            <wp14:pctWidth>0</wp14:pctWidth>
          </wp14:sizeRelH>
          <wp14:sizeRelV relativeFrom="margin">
            <wp14:pctHeight>0</wp14:pctHeight>
          </wp14:sizeRelV>
        </wp:anchor>
      </w:drawing>
    </w:r>
  </w:p>
  <w:p w14:paraId="4019802C" w14:textId="177A765C" w:rsidR="00C520D6" w:rsidRDefault="00C520D6" w:rsidP="00C56FF8">
    <w:pPr>
      <w:pStyle w:val="Header"/>
    </w:pPr>
    <w:r>
      <w:rPr>
        <w:noProof/>
      </w:rPr>
      <mc:AlternateContent>
        <mc:Choice Requires="wps">
          <w:drawing>
            <wp:anchor distT="0" distB="0" distL="114300" distR="114300" simplePos="0" relativeHeight="251660291" behindDoc="0" locked="1" layoutInCell="1" allowOverlap="1" wp14:anchorId="33220A5D" wp14:editId="5CE9FD6C">
              <wp:simplePos x="0" y="0"/>
              <wp:positionH relativeFrom="margin">
                <wp:align>right</wp:align>
              </wp:positionH>
              <wp:positionV relativeFrom="margin">
                <wp:align>top</wp:align>
              </wp:positionV>
              <wp:extent cx="5934240" cy="687600"/>
              <wp:effectExtent l="0" t="0" r="0" b="0"/>
              <wp:wrapTopAndBottom/>
              <wp:docPr id="2" name="Coverpage shape"/>
              <wp:cNvGraphicFramePr/>
              <a:graphic xmlns:a="http://schemas.openxmlformats.org/drawingml/2006/main">
                <a:graphicData uri="http://schemas.microsoft.com/office/word/2010/wordprocessingShape">
                  <wps:wsp>
                    <wps:cNvSpPr/>
                    <wps:spPr bwMode="gray">
                      <a:xfrm>
                        <a:off x="0" y="0"/>
                        <a:ext cx="5934240" cy="687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DC30D1D" id="Coverpage shape" o:spid="_x0000_s1026" style="position:absolute;margin-left:416.05pt;margin-top:0;width:467.25pt;height:54.15pt;z-index:251660291;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" filled="f" stroked="f" strokeweight="2pt">
              <w10:wrap type="topAndBottom" anchorx="margin" anchory="margin"/>
              <w10:anchorlock/>
            </v:rect>
          </w:pict>
        </mc:Fallback>
      </mc:AlternateContent>
    </w:r>
  </w:p>
  <w:p w14:paraId="2D56F0ED" w14:textId="20B96A0B" w:rsidR="00C520D6" w:rsidRPr="0059773B" w:rsidRDefault="00C520D6">
    <w:pPr>
      <w:rPr>
        <w:color w:val="FF0026" w:themeColor="accen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AED7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AA0DEF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6320AF6"/>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5964B9FA"/>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956C29C"/>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3B0A3CD0"/>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03504D78"/>
    <w:multiLevelType w:val="multilevel"/>
    <w:tmpl w:val="5A721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71A3160"/>
    <w:multiLevelType w:val="multilevel"/>
    <w:tmpl w:val="EDF6B122"/>
    <w:styleLink w:val="Hitachi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8" w15:restartNumberingAfterBreak="0">
    <w:nsid w:val="0E8B2AB4"/>
    <w:multiLevelType w:val="hybridMultilevel"/>
    <w:tmpl w:val="11FE7A8A"/>
    <w:lvl w:ilvl="0" w:tplc="931078D0">
      <w:start w:val="1"/>
      <w:numFmt w:val="bullet"/>
      <w:lvlText w:val="-"/>
      <w:lvlJc w:val="left"/>
      <w:pPr>
        <w:ind w:left="720" w:hanging="360"/>
      </w:pPr>
      <w:rPr>
        <w:rFonts w:ascii="Arial" w:hAnsi="Arial" w:hint="default"/>
      </w:rPr>
    </w:lvl>
    <w:lvl w:ilvl="1" w:tplc="4AECD8C2">
      <w:start w:val="1"/>
      <w:numFmt w:val="bullet"/>
      <w:lvlText w:val="o"/>
      <w:lvlJc w:val="left"/>
      <w:pPr>
        <w:ind w:left="1440" w:hanging="360"/>
      </w:pPr>
      <w:rPr>
        <w:rFonts w:ascii="Courier New" w:hAnsi="Courier New" w:hint="default"/>
      </w:rPr>
    </w:lvl>
    <w:lvl w:ilvl="2" w:tplc="2EAE3F3E">
      <w:start w:val="1"/>
      <w:numFmt w:val="bullet"/>
      <w:lvlText w:val=""/>
      <w:lvlJc w:val="left"/>
      <w:pPr>
        <w:ind w:left="2160" w:hanging="360"/>
      </w:pPr>
      <w:rPr>
        <w:rFonts w:ascii="Wingdings" w:hAnsi="Wingdings" w:hint="default"/>
      </w:rPr>
    </w:lvl>
    <w:lvl w:ilvl="3" w:tplc="917A65DA">
      <w:start w:val="1"/>
      <w:numFmt w:val="bullet"/>
      <w:lvlText w:val=""/>
      <w:lvlJc w:val="left"/>
      <w:pPr>
        <w:ind w:left="2880" w:hanging="360"/>
      </w:pPr>
      <w:rPr>
        <w:rFonts w:ascii="Symbol" w:hAnsi="Symbol" w:hint="default"/>
      </w:rPr>
    </w:lvl>
    <w:lvl w:ilvl="4" w:tplc="E35E4EE0">
      <w:start w:val="1"/>
      <w:numFmt w:val="bullet"/>
      <w:lvlText w:val="o"/>
      <w:lvlJc w:val="left"/>
      <w:pPr>
        <w:ind w:left="3600" w:hanging="360"/>
      </w:pPr>
      <w:rPr>
        <w:rFonts w:ascii="Courier New" w:hAnsi="Courier New" w:hint="default"/>
      </w:rPr>
    </w:lvl>
    <w:lvl w:ilvl="5" w:tplc="7908AFBA">
      <w:start w:val="1"/>
      <w:numFmt w:val="bullet"/>
      <w:lvlText w:val=""/>
      <w:lvlJc w:val="left"/>
      <w:pPr>
        <w:ind w:left="4320" w:hanging="360"/>
      </w:pPr>
      <w:rPr>
        <w:rFonts w:ascii="Wingdings" w:hAnsi="Wingdings" w:hint="default"/>
      </w:rPr>
    </w:lvl>
    <w:lvl w:ilvl="6" w:tplc="E8C0D47A">
      <w:start w:val="1"/>
      <w:numFmt w:val="bullet"/>
      <w:lvlText w:val=""/>
      <w:lvlJc w:val="left"/>
      <w:pPr>
        <w:ind w:left="5040" w:hanging="360"/>
      </w:pPr>
      <w:rPr>
        <w:rFonts w:ascii="Symbol" w:hAnsi="Symbol" w:hint="default"/>
      </w:rPr>
    </w:lvl>
    <w:lvl w:ilvl="7" w:tplc="F52A0B04">
      <w:start w:val="1"/>
      <w:numFmt w:val="bullet"/>
      <w:lvlText w:val="o"/>
      <w:lvlJc w:val="left"/>
      <w:pPr>
        <w:ind w:left="5760" w:hanging="360"/>
      </w:pPr>
      <w:rPr>
        <w:rFonts w:ascii="Courier New" w:hAnsi="Courier New" w:hint="default"/>
      </w:rPr>
    </w:lvl>
    <w:lvl w:ilvl="8" w:tplc="E90E435E">
      <w:start w:val="1"/>
      <w:numFmt w:val="bullet"/>
      <w:lvlText w:val=""/>
      <w:lvlJc w:val="left"/>
      <w:pPr>
        <w:ind w:left="6480" w:hanging="360"/>
      </w:pPr>
      <w:rPr>
        <w:rFonts w:ascii="Wingdings" w:hAnsi="Wingdings" w:hint="default"/>
      </w:rPr>
    </w:lvl>
  </w:abstractNum>
  <w:abstractNum w:abstractNumId="9" w15:restartNumberingAfterBreak="0">
    <w:nsid w:val="145E1D70"/>
    <w:multiLevelType w:val="multilevel"/>
    <w:tmpl w:val="2FC4B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245851"/>
    <w:multiLevelType w:val="multilevel"/>
    <w:tmpl w:val="A8D6C964"/>
    <w:lvl w:ilvl="0">
      <w:start w:val="1"/>
      <w:numFmt w:val="bullet"/>
      <w:lvlText w:val=""/>
      <w:lvlJc w:val="left"/>
      <w:pPr>
        <w:tabs>
          <w:tab w:val="num" w:pos="36"/>
        </w:tabs>
        <w:ind w:left="36" w:hanging="360"/>
      </w:pPr>
      <w:rPr>
        <w:rFonts w:ascii="Symbol" w:hAnsi="Symbol" w:hint="default"/>
        <w:sz w:val="20"/>
      </w:rPr>
    </w:lvl>
    <w:lvl w:ilvl="1" w:tentative="1">
      <w:start w:val="1"/>
      <w:numFmt w:val="bullet"/>
      <w:lvlText w:val=""/>
      <w:lvlJc w:val="left"/>
      <w:pPr>
        <w:tabs>
          <w:tab w:val="num" w:pos="756"/>
        </w:tabs>
        <w:ind w:left="756" w:hanging="360"/>
      </w:pPr>
      <w:rPr>
        <w:rFonts w:ascii="Symbol" w:hAnsi="Symbol" w:hint="default"/>
        <w:sz w:val="20"/>
      </w:rPr>
    </w:lvl>
    <w:lvl w:ilvl="2" w:tentative="1">
      <w:start w:val="1"/>
      <w:numFmt w:val="bullet"/>
      <w:lvlText w:val=""/>
      <w:lvlJc w:val="left"/>
      <w:pPr>
        <w:tabs>
          <w:tab w:val="num" w:pos="1476"/>
        </w:tabs>
        <w:ind w:left="1476" w:hanging="360"/>
      </w:pPr>
      <w:rPr>
        <w:rFonts w:ascii="Symbol" w:hAnsi="Symbol" w:hint="default"/>
        <w:sz w:val="20"/>
      </w:rPr>
    </w:lvl>
    <w:lvl w:ilvl="3" w:tentative="1">
      <w:start w:val="1"/>
      <w:numFmt w:val="bullet"/>
      <w:lvlText w:val=""/>
      <w:lvlJc w:val="left"/>
      <w:pPr>
        <w:tabs>
          <w:tab w:val="num" w:pos="2196"/>
        </w:tabs>
        <w:ind w:left="2196" w:hanging="360"/>
      </w:pPr>
      <w:rPr>
        <w:rFonts w:ascii="Symbol" w:hAnsi="Symbol" w:hint="default"/>
        <w:sz w:val="20"/>
      </w:rPr>
    </w:lvl>
    <w:lvl w:ilvl="4" w:tentative="1">
      <w:start w:val="1"/>
      <w:numFmt w:val="bullet"/>
      <w:lvlText w:val=""/>
      <w:lvlJc w:val="left"/>
      <w:pPr>
        <w:tabs>
          <w:tab w:val="num" w:pos="2916"/>
        </w:tabs>
        <w:ind w:left="2916" w:hanging="360"/>
      </w:pPr>
      <w:rPr>
        <w:rFonts w:ascii="Symbol" w:hAnsi="Symbol" w:hint="default"/>
        <w:sz w:val="20"/>
      </w:rPr>
    </w:lvl>
    <w:lvl w:ilvl="5" w:tentative="1">
      <w:start w:val="1"/>
      <w:numFmt w:val="bullet"/>
      <w:lvlText w:val=""/>
      <w:lvlJc w:val="left"/>
      <w:pPr>
        <w:tabs>
          <w:tab w:val="num" w:pos="3636"/>
        </w:tabs>
        <w:ind w:left="3636" w:hanging="360"/>
      </w:pPr>
      <w:rPr>
        <w:rFonts w:ascii="Symbol" w:hAnsi="Symbol" w:hint="default"/>
        <w:sz w:val="20"/>
      </w:rPr>
    </w:lvl>
    <w:lvl w:ilvl="6" w:tentative="1">
      <w:start w:val="1"/>
      <w:numFmt w:val="bullet"/>
      <w:lvlText w:val=""/>
      <w:lvlJc w:val="left"/>
      <w:pPr>
        <w:tabs>
          <w:tab w:val="num" w:pos="4356"/>
        </w:tabs>
        <w:ind w:left="4356" w:hanging="360"/>
      </w:pPr>
      <w:rPr>
        <w:rFonts w:ascii="Symbol" w:hAnsi="Symbol" w:hint="default"/>
        <w:sz w:val="20"/>
      </w:rPr>
    </w:lvl>
    <w:lvl w:ilvl="7" w:tentative="1">
      <w:start w:val="1"/>
      <w:numFmt w:val="bullet"/>
      <w:lvlText w:val=""/>
      <w:lvlJc w:val="left"/>
      <w:pPr>
        <w:tabs>
          <w:tab w:val="num" w:pos="5076"/>
        </w:tabs>
        <w:ind w:left="5076" w:hanging="360"/>
      </w:pPr>
      <w:rPr>
        <w:rFonts w:ascii="Symbol" w:hAnsi="Symbol" w:hint="default"/>
        <w:sz w:val="20"/>
      </w:rPr>
    </w:lvl>
    <w:lvl w:ilvl="8" w:tentative="1">
      <w:start w:val="1"/>
      <w:numFmt w:val="bullet"/>
      <w:lvlText w:val=""/>
      <w:lvlJc w:val="left"/>
      <w:pPr>
        <w:tabs>
          <w:tab w:val="num" w:pos="5796"/>
        </w:tabs>
        <w:ind w:left="5796" w:hanging="360"/>
      </w:pPr>
      <w:rPr>
        <w:rFonts w:ascii="Symbol" w:hAnsi="Symbol" w:hint="default"/>
        <w:sz w:val="20"/>
      </w:rPr>
    </w:lvl>
  </w:abstractNum>
  <w:abstractNum w:abstractNumId="11" w15:restartNumberingAfterBreak="0">
    <w:nsid w:val="250324B8"/>
    <w:multiLevelType w:val="multilevel"/>
    <w:tmpl w:val="EDF6B122"/>
    <w:numStyleLink w:val="HitachiABBNumberedList"/>
  </w:abstractNum>
  <w:abstractNum w:abstractNumId="12" w15:restartNumberingAfterBreak="0">
    <w:nsid w:val="275D4FE7"/>
    <w:multiLevelType w:val="multilevel"/>
    <w:tmpl w:val="2206B890"/>
    <w:styleLink w:val="HitachiABBBulletList"/>
    <w:lvl w:ilvl="0">
      <w:start w:val="1"/>
      <w:numFmt w:val="bullet"/>
      <w:pStyle w:val="Bullet1"/>
      <w:lvlText w:val="–"/>
      <w:lvlJc w:val="left"/>
      <w:pPr>
        <w:tabs>
          <w:tab w:val="num" w:pos="284"/>
        </w:tabs>
        <w:ind w:left="284" w:hanging="284"/>
      </w:pPr>
      <w:rPr>
        <w:rFonts w:asciiTheme="minorHAnsi" w:hAnsiTheme="minorHAnsi" w:cs="Times New Roman" w:hint="default"/>
        <w:color w:val="auto"/>
        <w:u w:color="00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000000" w:themeColor="text2"/>
      </w:rPr>
    </w:lvl>
    <w:lvl w:ilvl="2">
      <w:start w:val="1"/>
      <w:numFmt w:val="bullet"/>
      <w:pStyle w:val="Bullet3"/>
      <w:lvlText w:val="–"/>
      <w:lvlJc w:val="left"/>
      <w:pPr>
        <w:tabs>
          <w:tab w:val="num" w:pos="852"/>
        </w:tabs>
        <w:ind w:left="852" w:hanging="284"/>
      </w:pPr>
      <w:rPr>
        <w:rFonts w:ascii="ABBvoice" w:hAnsi="ABBvoice" w:hint="default"/>
        <w:color w:val="auto"/>
        <w:u w:color="00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3" w15:restartNumberingAfterBreak="0">
    <w:nsid w:val="2BDC6479"/>
    <w:multiLevelType w:val="hybridMultilevel"/>
    <w:tmpl w:val="9982A6C8"/>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4" w15:restartNumberingAfterBreak="0">
    <w:nsid w:val="2BE064DB"/>
    <w:multiLevelType w:val="multilevel"/>
    <w:tmpl w:val="EDF6B122"/>
    <w:numStyleLink w:val="HitachiABBNumberedList"/>
  </w:abstractNum>
  <w:abstractNum w:abstractNumId="15" w15:restartNumberingAfterBreak="0">
    <w:nsid w:val="2C847FA9"/>
    <w:multiLevelType w:val="hybridMultilevel"/>
    <w:tmpl w:val="A15A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514824"/>
    <w:multiLevelType w:val="multilevel"/>
    <w:tmpl w:val="359C1C3C"/>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567" w:hanging="567"/>
      </w:pPr>
      <w:rPr>
        <w:rFonts w:hint="default"/>
      </w:rPr>
    </w:lvl>
    <w:lvl w:ilvl="4">
      <w:start w:val="1"/>
      <w:numFmt w:val="decimal"/>
      <w:pStyle w:val="Heading5"/>
      <w:lvlText w:val="%1.%2.%3.%4.%5."/>
      <w:lvlJc w:val="left"/>
      <w:pPr>
        <w:ind w:left="851" w:hanging="851"/>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7" w15:restartNumberingAfterBreak="0">
    <w:nsid w:val="3F67222F"/>
    <w:multiLevelType w:val="hybridMultilevel"/>
    <w:tmpl w:val="165E61EA"/>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8" w15:restartNumberingAfterBreak="0">
    <w:nsid w:val="43C4663E"/>
    <w:multiLevelType w:val="hybridMultilevel"/>
    <w:tmpl w:val="58925ECE"/>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9" w15:restartNumberingAfterBreak="0">
    <w:nsid w:val="457971DE"/>
    <w:multiLevelType w:val="hybridMultilevel"/>
    <w:tmpl w:val="C3FC3C6E"/>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5C30616"/>
    <w:multiLevelType w:val="multilevel"/>
    <w:tmpl w:val="0436ECFA"/>
    <w:styleLink w:val="HitachiABBHeadings"/>
    <w:lvl w:ilvl="0">
      <w:start w:val="1"/>
      <w:numFmt w:val="decimal"/>
      <w:lvlText w:val="%1."/>
      <w:lvlJc w:val="left"/>
      <w:pPr>
        <w:ind w:left="0" w:hanging="992"/>
      </w:pPr>
      <w:rPr>
        <w:rFonts w:hint="default"/>
      </w:rPr>
    </w:lvl>
    <w:lvl w:ilvl="1">
      <w:start w:val="1"/>
      <w:numFmt w:val="decimal"/>
      <w:lvlText w:val="%1.%2."/>
      <w:lvlJc w:val="left"/>
      <w:pPr>
        <w:ind w:left="0" w:hanging="992"/>
      </w:pPr>
      <w:rPr>
        <w:rFonts w:hint="default"/>
      </w:rPr>
    </w:lvl>
    <w:lvl w:ilvl="2">
      <w:start w:val="1"/>
      <w:numFmt w:val="decimal"/>
      <w:lvlText w:val="%1.%2.%3."/>
      <w:lvlJc w:val="left"/>
      <w:pPr>
        <w:ind w:left="0" w:hanging="992"/>
      </w:pPr>
      <w:rPr>
        <w:rFonts w:hint="default"/>
      </w:rPr>
    </w:lvl>
    <w:lvl w:ilvl="3">
      <w:start w:val="1"/>
      <w:numFmt w:val="decimal"/>
      <w:lvlText w:val="%1.%2.%3.%4."/>
      <w:lvlJc w:val="left"/>
      <w:pPr>
        <w:ind w:left="0" w:hanging="992"/>
      </w:pPr>
      <w:rPr>
        <w:rFonts w:hint="default"/>
      </w:rPr>
    </w:lvl>
    <w:lvl w:ilvl="4">
      <w:start w:val="1"/>
      <w:numFmt w:val="decimal"/>
      <w:lvlText w:val="%1.%2.%3.%4.%5."/>
      <w:lvlJc w:val="left"/>
      <w:pPr>
        <w:ind w:left="0" w:hanging="992"/>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21" w15:restartNumberingAfterBreak="0">
    <w:nsid w:val="49861EEB"/>
    <w:multiLevelType w:val="hybridMultilevel"/>
    <w:tmpl w:val="B8648D54"/>
    <w:lvl w:ilvl="0" w:tplc="73FCF69E">
      <w:start w:val="1"/>
      <w:numFmt w:val="bullet"/>
      <w:lvlText w:val="-"/>
      <w:lvlJc w:val="left"/>
      <w:pPr>
        <w:ind w:left="720" w:hanging="360"/>
      </w:pPr>
      <w:rPr>
        <w:rFonts w:ascii="Arial" w:hAnsi="Arial" w:hint="default"/>
      </w:rPr>
    </w:lvl>
    <w:lvl w:ilvl="1" w:tplc="8F3445A2">
      <w:start w:val="1"/>
      <w:numFmt w:val="bullet"/>
      <w:lvlText w:val="o"/>
      <w:lvlJc w:val="left"/>
      <w:pPr>
        <w:ind w:left="1440" w:hanging="360"/>
      </w:pPr>
      <w:rPr>
        <w:rFonts w:ascii="Courier New" w:hAnsi="Courier New" w:hint="default"/>
      </w:rPr>
    </w:lvl>
    <w:lvl w:ilvl="2" w:tplc="B664A124">
      <w:start w:val="1"/>
      <w:numFmt w:val="bullet"/>
      <w:lvlText w:val=""/>
      <w:lvlJc w:val="left"/>
      <w:pPr>
        <w:ind w:left="2160" w:hanging="360"/>
      </w:pPr>
      <w:rPr>
        <w:rFonts w:ascii="Wingdings" w:hAnsi="Wingdings" w:hint="default"/>
      </w:rPr>
    </w:lvl>
    <w:lvl w:ilvl="3" w:tplc="4B9C1E86">
      <w:start w:val="1"/>
      <w:numFmt w:val="bullet"/>
      <w:lvlText w:val=""/>
      <w:lvlJc w:val="left"/>
      <w:pPr>
        <w:ind w:left="2880" w:hanging="360"/>
      </w:pPr>
      <w:rPr>
        <w:rFonts w:ascii="Symbol" w:hAnsi="Symbol" w:hint="default"/>
      </w:rPr>
    </w:lvl>
    <w:lvl w:ilvl="4" w:tplc="3A4E1970">
      <w:start w:val="1"/>
      <w:numFmt w:val="bullet"/>
      <w:lvlText w:val="o"/>
      <w:lvlJc w:val="left"/>
      <w:pPr>
        <w:ind w:left="3600" w:hanging="360"/>
      </w:pPr>
      <w:rPr>
        <w:rFonts w:ascii="Courier New" w:hAnsi="Courier New" w:hint="default"/>
      </w:rPr>
    </w:lvl>
    <w:lvl w:ilvl="5" w:tplc="610EB41C">
      <w:start w:val="1"/>
      <w:numFmt w:val="bullet"/>
      <w:lvlText w:val=""/>
      <w:lvlJc w:val="left"/>
      <w:pPr>
        <w:ind w:left="4320" w:hanging="360"/>
      </w:pPr>
      <w:rPr>
        <w:rFonts w:ascii="Wingdings" w:hAnsi="Wingdings" w:hint="default"/>
      </w:rPr>
    </w:lvl>
    <w:lvl w:ilvl="6" w:tplc="3F0AF468">
      <w:start w:val="1"/>
      <w:numFmt w:val="bullet"/>
      <w:lvlText w:val=""/>
      <w:lvlJc w:val="left"/>
      <w:pPr>
        <w:ind w:left="5040" w:hanging="360"/>
      </w:pPr>
      <w:rPr>
        <w:rFonts w:ascii="Symbol" w:hAnsi="Symbol" w:hint="default"/>
      </w:rPr>
    </w:lvl>
    <w:lvl w:ilvl="7" w:tplc="D3F2836C">
      <w:start w:val="1"/>
      <w:numFmt w:val="bullet"/>
      <w:lvlText w:val="o"/>
      <w:lvlJc w:val="left"/>
      <w:pPr>
        <w:ind w:left="5760" w:hanging="360"/>
      </w:pPr>
      <w:rPr>
        <w:rFonts w:ascii="Courier New" w:hAnsi="Courier New" w:hint="default"/>
      </w:rPr>
    </w:lvl>
    <w:lvl w:ilvl="8" w:tplc="5A664CC2">
      <w:start w:val="1"/>
      <w:numFmt w:val="bullet"/>
      <w:lvlText w:val=""/>
      <w:lvlJc w:val="left"/>
      <w:pPr>
        <w:ind w:left="6480" w:hanging="360"/>
      </w:pPr>
      <w:rPr>
        <w:rFonts w:ascii="Wingdings" w:hAnsi="Wingdings" w:hint="default"/>
      </w:rPr>
    </w:lvl>
  </w:abstractNum>
  <w:abstractNum w:abstractNumId="22" w15:restartNumberingAfterBreak="0">
    <w:nsid w:val="4B843D86"/>
    <w:multiLevelType w:val="multilevel"/>
    <w:tmpl w:val="588A31D6"/>
    <w:styleLink w:val="CurrentList1"/>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23" w15:restartNumberingAfterBreak="0">
    <w:nsid w:val="4C2BF2C7"/>
    <w:multiLevelType w:val="hybridMultilevel"/>
    <w:tmpl w:val="8230D210"/>
    <w:lvl w:ilvl="0" w:tplc="6CA0A9A2">
      <w:start w:val="1"/>
      <w:numFmt w:val="decimal"/>
      <w:lvlText w:val="%1."/>
      <w:lvlJc w:val="left"/>
      <w:pPr>
        <w:ind w:left="720" w:hanging="360"/>
      </w:pPr>
    </w:lvl>
    <w:lvl w:ilvl="1" w:tplc="4CE8E3C2">
      <w:start w:val="1"/>
      <w:numFmt w:val="lowerLetter"/>
      <w:lvlText w:val="%2."/>
      <w:lvlJc w:val="left"/>
      <w:pPr>
        <w:ind w:left="1440" w:hanging="360"/>
      </w:pPr>
    </w:lvl>
    <w:lvl w:ilvl="2" w:tplc="1F30FD58">
      <w:start w:val="1"/>
      <w:numFmt w:val="lowerRoman"/>
      <w:lvlText w:val="%3."/>
      <w:lvlJc w:val="right"/>
      <w:pPr>
        <w:ind w:left="2160" w:hanging="180"/>
      </w:pPr>
    </w:lvl>
    <w:lvl w:ilvl="3" w:tplc="9D4ACB44">
      <w:start w:val="1"/>
      <w:numFmt w:val="decimal"/>
      <w:lvlText w:val="%4."/>
      <w:lvlJc w:val="left"/>
      <w:pPr>
        <w:ind w:left="2880" w:hanging="360"/>
      </w:pPr>
    </w:lvl>
    <w:lvl w:ilvl="4" w:tplc="93E2EDE0">
      <w:start w:val="1"/>
      <w:numFmt w:val="lowerLetter"/>
      <w:lvlText w:val="%5."/>
      <w:lvlJc w:val="left"/>
      <w:pPr>
        <w:ind w:left="3600" w:hanging="360"/>
      </w:pPr>
    </w:lvl>
    <w:lvl w:ilvl="5" w:tplc="4AAAD05E">
      <w:start w:val="1"/>
      <w:numFmt w:val="lowerRoman"/>
      <w:lvlText w:val="%6."/>
      <w:lvlJc w:val="right"/>
      <w:pPr>
        <w:ind w:left="4320" w:hanging="180"/>
      </w:pPr>
    </w:lvl>
    <w:lvl w:ilvl="6" w:tplc="1DB64E3A">
      <w:start w:val="1"/>
      <w:numFmt w:val="decimal"/>
      <w:lvlText w:val="%7."/>
      <w:lvlJc w:val="left"/>
      <w:pPr>
        <w:ind w:left="5040" w:hanging="360"/>
      </w:pPr>
    </w:lvl>
    <w:lvl w:ilvl="7" w:tplc="88686CF8">
      <w:start w:val="1"/>
      <w:numFmt w:val="lowerLetter"/>
      <w:lvlText w:val="%8."/>
      <w:lvlJc w:val="left"/>
      <w:pPr>
        <w:ind w:left="5760" w:hanging="360"/>
      </w:pPr>
    </w:lvl>
    <w:lvl w:ilvl="8" w:tplc="DED64EF6">
      <w:start w:val="1"/>
      <w:numFmt w:val="lowerRoman"/>
      <w:lvlText w:val="%9."/>
      <w:lvlJc w:val="right"/>
      <w:pPr>
        <w:ind w:left="6480" w:hanging="180"/>
      </w:pPr>
    </w:lvl>
  </w:abstractNum>
  <w:abstractNum w:abstractNumId="24" w15:restartNumberingAfterBreak="0">
    <w:nsid w:val="55B00D6F"/>
    <w:multiLevelType w:val="hybridMultilevel"/>
    <w:tmpl w:val="69E637A6"/>
    <w:lvl w:ilvl="0" w:tplc="7696ED8E">
      <w:start w:val="1"/>
      <w:numFmt w:val="bullet"/>
      <w:pStyle w:val="Bulletlevel1noindent"/>
      <w:lvlText w:val="–"/>
      <w:lvlJc w:val="left"/>
      <w:pPr>
        <w:ind w:left="720" w:hanging="360"/>
      </w:pPr>
      <w:rPr>
        <w:rFonts w:ascii="ABBvoice" w:hAnsi="ABBvoic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6953F5"/>
    <w:multiLevelType w:val="hybridMultilevel"/>
    <w:tmpl w:val="C498A9BE"/>
    <w:lvl w:ilvl="0" w:tplc="0142898A">
      <w:start w:val="1"/>
      <w:numFmt w:val="lowerLetter"/>
      <w:pStyle w:val="a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C75E3E"/>
    <w:multiLevelType w:val="hybridMultilevel"/>
    <w:tmpl w:val="39C21AB6"/>
    <w:lvl w:ilvl="0" w:tplc="F60610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19E34E7"/>
    <w:multiLevelType w:val="hybridMultilevel"/>
    <w:tmpl w:val="FA1A4506"/>
    <w:lvl w:ilvl="0" w:tplc="FFFFFFFF">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852BAF"/>
    <w:multiLevelType w:val="hybridMultilevel"/>
    <w:tmpl w:val="52AE50AC"/>
    <w:lvl w:ilvl="0" w:tplc="3CE461BC">
      <w:start w:val="1"/>
      <w:numFmt w:val="decimal"/>
      <w:pStyle w:val="Num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E85F01"/>
    <w:multiLevelType w:val="hybridMultilevel"/>
    <w:tmpl w:val="F3E2C1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B969B29"/>
    <w:multiLevelType w:val="hybridMultilevel"/>
    <w:tmpl w:val="83443902"/>
    <w:lvl w:ilvl="0" w:tplc="866C7CFE">
      <w:start w:val="1"/>
      <w:numFmt w:val="bullet"/>
      <w:lvlText w:val="-"/>
      <w:lvlJc w:val="left"/>
      <w:pPr>
        <w:ind w:left="720" w:hanging="360"/>
      </w:pPr>
      <w:rPr>
        <w:rFonts w:ascii="Arial" w:hAnsi="Arial" w:hint="default"/>
      </w:rPr>
    </w:lvl>
    <w:lvl w:ilvl="1" w:tplc="9D06945A">
      <w:start w:val="1"/>
      <w:numFmt w:val="bullet"/>
      <w:lvlText w:val="o"/>
      <w:lvlJc w:val="left"/>
      <w:pPr>
        <w:ind w:left="1440" w:hanging="360"/>
      </w:pPr>
      <w:rPr>
        <w:rFonts w:ascii="Courier New" w:hAnsi="Courier New" w:hint="default"/>
      </w:rPr>
    </w:lvl>
    <w:lvl w:ilvl="2" w:tplc="D512C794">
      <w:start w:val="1"/>
      <w:numFmt w:val="bullet"/>
      <w:lvlText w:val=""/>
      <w:lvlJc w:val="left"/>
      <w:pPr>
        <w:ind w:left="2160" w:hanging="360"/>
      </w:pPr>
      <w:rPr>
        <w:rFonts w:ascii="Wingdings" w:hAnsi="Wingdings" w:hint="default"/>
      </w:rPr>
    </w:lvl>
    <w:lvl w:ilvl="3" w:tplc="F74E063A">
      <w:start w:val="1"/>
      <w:numFmt w:val="bullet"/>
      <w:lvlText w:val=""/>
      <w:lvlJc w:val="left"/>
      <w:pPr>
        <w:ind w:left="2880" w:hanging="360"/>
      </w:pPr>
      <w:rPr>
        <w:rFonts w:ascii="Symbol" w:hAnsi="Symbol" w:hint="default"/>
      </w:rPr>
    </w:lvl>
    <w:lvl w:ilvl="4" w:tplc="3528BEC2">
      <w:start w:val="1"/>
      <w:numFmt w:val="bullet"/>
      <w:lvlText w:val="o"/>
      <w:lvlJc w:val="left"/>
      <w:pPr>
        <w:ind w:left="3600" w:hanging="360"/>
      </w:pPr>
      <w:rPr>
        <w:rFonts w:ascii="Courier New" w:hAnsi="Courier New" w:hint="default"/>
      </w:rPr>
    </w:lvl>
    <w:lvl w:ilvl="5" w:tplc="D44A9DFA">
      <w:start w:val="1"/>
      <w:numFmt w:val="bullet"/>
      <w:lvlText w:val=""/>
      <w:lvlJc w:val="left"/>
      <w:pPr>
        <w:ind w:left="4320" w:hanging="360"/>
      </w:pPr>
      <w:rPr>
        <w:rFonts w:ascii="Wingdings" w:hAnsi="Wingdings" w:hint="default"/>
      </w:rPr>
    </w:lvl>
    <w:lvl w:ilvl="6" w:tplc="F6D256BA">
      <w:start w:val="1"/>
      <w:numFmt w:val="bullet"/>
      <w:lvlText w:val=""/>
      <w:lvlJc w:val="left"/>
      <w:pPr>
        <w:ind w:left="5040" w:hanging="360"/>
      </w:pPr>
      <w:rPr>
        <w:rFonts w:ascii="Symbol" w:hAnsi="Symbol" w:hint="default"/>
      </w:rPr>
    </w:lvl>
    <w:lvl w:ilvl="7" w:tplc="B1742AE6">
      <w:start w:val="1"/>
      <w:numFmt w:val="bullet"/>
      <w:lvlText w:val="o"/>
      <w:lvlJc w:val="left"/>
      <w:pPr>
        <w:ind w:left="5760" w:hanging="360"/>
      </w:pPr>
      <w:rPr>
        <w:rFonts w:ascii="Courier New" w:hAnsi="Courier New" w:hint="default"/>
      </w:rPr>
    </w:lvl>
    <w:lvl w:ilvl="8" w:tplc="3864A760">
      <w:start w:val="1"/>
      <w:numFmt w:val="bullet"/>
      <w:lvlText w:val=""/>
      <w:lvlJc w:val="left"/>
      <w:pPr>
        <w:ind w:left="6480" w:hanging="360"/>
      </w:pPr>
      <w:rPr>
        <w:rFonts w:ascii="Wingdings" w:hAnsi="Wingdings" w:hint="default"/>
      </w:rPr>
    </w:lvl>
  </w:abstractNum>
  <w:num w:numId="1">
    <w:abstractNumId w:val="30"/>
  </w:num>
  <w:num w:numId="2">
    <w:abstractNumId w:val="21"/>
  </w:num>
  <w:num w:numId="3">
    <w:abstractNumId w:val="8"/>
  </w:num>
  <w:num w:numId="4">
    <w:abstractNumId w:val="23"/>
  </w:num>
  <w:num w:numId="5">
    <w:abstractNumId w:val="16"/>
    <w:lvlOverride w:ilvl="0">
      <w:lvl w:ilvl="0">
        <w:start w:val="1"/>
        <w:numFmt w:val="decimal"/>
        <w:pStyle w:val="Heading1"/>
        <w:lvlText w:val="%1."/>
        <w:lvlJc w:val="left"/>
        <w:pPr>
          <w:ind w:left="994" w:hanging="994"/>
        </w:pPr>
        <w:rPr>
          <w:rFonts w:hint="default"/>
        </w:rPr>
      </w:lvl>
    </w:lvlOverride>
    <w:lvlOverride w:ilvl="1">
      <w:lvl w:ilvl="1">
        <w:start w:val="1"/>
        <w:numFmt w:val="decimal"/>
        <w:pStyle w:val="Heading2"/>
        <w:lvlText w:val="%1.%2."/>
        <w:lvlJc w:val="left"/>
        <w:pPr>
          <w:ind w:left="0" w:hanging="992"/>
        </w:pPr>
        <w:rPr>
          <w:rFonts w:hint="default"/>
        </w:rPr>
      </w:lvl>
    </w:lvlOverride>
    <w:lvlOverride w:ilvl="2">
      <w:lvl w:ilvl="2">
        <w:start w:val="1"/>
        <w:numFmt w:val="decimal"/>
        <w:pStyle w:val="Heading3"/>
        <w:lvlText w:val="%1.%2.%3."/>
        <w:lvlJc w:val="left"/>
        <w:pPr>
          <w:ind w:left="0" w:hanging="992"/>
        </w:pPr>
        <w:rPr>
          <w:rFonts w:hint="default"/>
        </w:rPr>
      </w:lvl>
    </w:lvlOverride>
    <w:lvlOverride w:ilvl="3">
      <w:lvl w:ilvl="3">
        <w:start w:val="1"/>
        <w:numFmt w:val="decimal"/>
        <w:pStyle w:val="Heading4"/>
        <w:lvlText w:val="%1.%2.%3.%4."/>
        <w:lvlJc w:val="left"/>
        <w:pPr>
          <w:ind w:left="994" w:hanging="994"/>
        </w:pPr>
        <w:rPr>
          <w:rFonts w:hint="default"/>
        </w:rPr>
      </w:lvl>
    </w:lvlOverride>
    <w:lvlOverride w:ilvl="4">
      <w:lvl w:ilvl="4">
        <w:start w:val="1"/>
        <w:numFmt w:val="decimal"/>
        <w:pStyle w:val="Heading5"/>
        <w:lvlText w:val="%1.%2.%3.%4.%5."/>
        <w:lvlJc w:val="left"/>
        <w:pPr>
          <w:ind w:left="0" w:hanging="992"/>
        </w:pPr>
        <w:rPr>
          <w:rFonts w:hint="default"/>
        </w:rPr>
      </w:lvl>
    </w:lvlOverride>
    <w:lvlOverride w:ilvl="5">
      <w:lvl w:ilvl="5">
        <w:start w:val="1"/>
        <w:numFmt w:val="decimal"/>
        <w:lvlText w:val="%1.%2.%3.%4.%5.%6"/>
        <w:lvlJc w:val="left"/>
        <w:pPr>
          <w:ind w:left="0" w:hanging="992"/>
        </w:pPr>
        <w:rPr>
          <w:rFonts w:hint="default"/>
        </w:rPr>
      </w:lvl>
    </w:lvlOverride>
    <w:lvlOverride w:ilvl="6">
      <w:lvl w:ilvl="6">
        <w:start w:val="1"/>
        <w:numFmt w:val="decimal"/>
        <w:lvlText w:val="%7."/>
        <w:lvlJc w:val="left"/>
        <w:pPr>
          <w:ind w:left="0" w:hanging="992"/>
        </w:pPr>
        <w:rPr>
          <w:rFonts w:hint="default"/>
        </w:rPr>
      </w:lvl>
    </w:lvlOverride>
    <w:lvlOverride w:ilvl="7">
      <w:lvl w:ilvl="7">
        <w:start w:val="1"/>
        <w:numFmt w:val="lowerLetter"/>
        <w:lvlText w:val="%8."/>
        <w:lvlJc w:val="left"/>
        <w:pPr>
          <w:ind w:left="0" w:hanging="992"/>
        </w:pPr>
        <w:rPr>
          <w:rFonts w:hint="default"/>
        </w:rPr>
      </w:lvl>
    </w:lvlOverride>
    <w:lvlOverride w:ilvl="8">
      <w:lvl w:ilvl="8">
        <w:start w:val="1"/>
        <w:numFmt w:val="lowerRoman"/>
        <w:lvlText w:val="%9."/>
        <w:lvlJc w:val="left"/>
        <w:pPr>
          <w:ind w:left="0" w:hanging="992"/>
        </w:pPr>
        <w:rPr>
          <w:rFonts w:hint="default"/>
        </w:rPr>
      </w:lvl>
    </w:lvlOverride>
  </w:num>
  <w:num w:numId="6">
    <w:abstractNumId w:val="19"/>
  </w:num>
  <w:num w:numId="7">
    <w:abstractNumId w:val="25"/>
  </w:num>
  <w:num w:numId="8">
    <w:abstractNumId w:val="24"/>
  </w:num>
  <w:num w:numId="9">
    <w:abstractNumId w:val="16"/>
  </w:num>
  <w:num w:numId="10">
    <w:abstractNumId w:val="12"/>
  </w:num>
  <w:num w:numId="11">
    <w:abstractNumId w:val="20"/>
  </w:num>
  <w:num w:numId="12">
    <w:abstractNumId w:val="7"/>
  </w:num>
  <w:num w:numId="13">
    <w:abstractNumId w:val="5"/>
  </w:num>
  <w:num w:numId="14">
    <w:abstractNumId w:val="4"/>
  </w:num>
  <w:num w:numId="15">
    <w:abstractNumId w:val="3"/>
  </w:num>
  <w:num w:numId="16">
    <w:abstractNumId w:val="2"/>
  </w:num>
  <w:num w:numId="17">
    <w:abstractNumId w:val="1"/>
  </w:num>
  <w:num w:numId="18">
    <w:abstractNumId w:val="0"/>
  </w:num>
  <w:num w:numId="19">
    <w:abstractNumId w:val="28"/>
  </w:num>
  <w:num w:numId="20">
    <w:abstractNumId w:val="22"/>
  </w:num>
  <w:num w:numId="21">
    <w:abstractNumId w:val="10"/>
  </w:num>
  <w:num w:numId="22">
    <w:abstractNumId w:val="29"/>
  </w:num>
  <w:num w:numId="23">
    <w:abstractNumId w:val="15"/>
  </w:num>
  <w:num w:numId="24">
    <w:abstractNumId w:val="26"/>
  </w:num>
  <w:num w:numId="25">
    <w:abstractNumId w:val="17"/>
  </w:num>
  <w:num w:numId="26">
    <w:abstractNumId w:val="18"/>
  </w:num>
  <w:num w:numId="27">
    <w:abstractNumId w:val="13"/>
  </w:num>
  <w:num w:numId="28">
    <w:abstractNumId w:val="9"/>
  </w:num>
  <w:num w:numId="29">
    <w:abstractNumId w:val="14"/>
  </w:num>
  <w:num w:numId="30">
    <w:abstractNumId w:val="11"/>
  </w:num>
  <w:num w:numId="31">
    <w:abstractNumId w:val="6"/>
  </w:num>
  <w:num w:numId="32">
    <w:abstractNumId w:val="2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Q1NzYwMzQxMrc0sDRU0lEKTi0uzszPAykwNK4FAKID26EtAAAA"/>
  </w:docVars>
  <w:rsids>
    <w:rsidRoot w:val="00134A93"/>
    <w:rsid w:val="00001506"/>
    <w:rsid w:val="000024F0"/>
    <w:rsid w:val="0000254E"/>
    <w:rsid w:val="000048EE"/>
    <w:rsid w:val="00010546"/>
    <w:rsid w:val="00010812"/>
    <w:rsid w:val="00010B2C"/>
    <w:rsid w:val="0001134F"/>
    <w:rsid w:val="00011AB4"/>
    <w:rsid w:val="00012122"/>
    <w:rsid w:val="00012241"/>
    <w:rsid w:val="000122DA"/>
    <w:rsid w:val="00012D76"/>
    <w:rsid w:val="00013F49"/>
    <w:rsid w:val="000209D2"/>
    <w:rsid w:val="00025CE8"/>
    <w:rsid w:val="00026FBE"/>
    <w:rsid w:val="000316EC"/>
    <w:rsid w:val="00032466"/>
    <w:rsid w:val="00032B92"/>
    <w:rsid w:val="000349BC"/>
    <w:rsid w:val="00034C65"/>
    <w:rsid w:val="0003560C"/>
    <w:rsid w:val="00035709"/>
    <w:rsid w:val="000377AB"/>
    <w:rsid w:val="00041AAD"/>
    <w:rsid w:val="00041D7F"/>
    <w:rsid w:val="00043B9E"/>
    <w:rsid w:val="00047D44"/>
    <w:rsid w:val="00047F92"/>
    <w:rsid w:val="00051280"/>
    <w:rsid w:val="000527D5"/>
    <w:rsid w:val="00052F24"/>
    <w:rsid w:val="00053E6C"/>
    <w:rsid w:val="0005548E"/>
    <w:rsid w:val="0005565B"/>
    <w:rsid w:val="0005574C"/>
    <w:rsid w:val="00056A23"/>
    <w:rsid w:val="000578DD"/>
    <w:rsid w:val="00057D3C"/>
    <w:rsid w:val="00061BF1"/>
    <w:rsid w:val="0006319F"/>
    <w:rsid w:val="000710D8"/>
    <w:rsid w:val="000718C1"/>
    <w:rsid w:val="00072D6E"/>
    <w:rsid w:val="00075AA1"/>
    <w:rsid w:val="00076963"/>
    <w:rsid w:val="00080D5F"/>
    <w:rsid w:val="0008259C"/>
    <w:rsid w:val="00082633"/>
    <w:rsid w:val="00087684"/>
    <w:rsid w:val="00090512"/>
    <w:rsid w:val="00090D8F"/>
    <w:rsid w:val="0009291F"/>
    <w:rsid w:val="000945E7"/>
    <w:rsid w:val="000A1C88"/>
    <w:rsid w:val="000A2575"/>
    <w:rsid w:val="000A5350"/>
    <w:rsid w:val="000A640E"/>
    <w:rsid w:val="000B5C90"/>
    <w:rsid w:val="000B5EBD"/>
    <w:rsid w:val="000C03B4"/>
    <w:rsid w:val="000C1D4B"/>
    <w:rsid w:val="000C24B6"/>
    <w:rsid w:val="000C31C4"/>
    <w:rsid w:val="000C48BA"/>
    <w:rsid w:val="000C5853"/>
    <w:rsid w:val="000D09D1"/>
    <w:rsid w:val="000D36F0"/>
    <w:rsid w:val="000E0F7D"/>
    <w:rsid w:val="000F0887"/>
    <w:rsid w:val="000F18AF"/>
    <w:rsid w:val="00103980"/>
    <w:rsid w:val="001058A5"/>
    <w:rsid w:val="00110600"/>
    <w:rsid w:val="00114AA0"/>
    <w:rsid w:val="00114E8C"/>
    <w:rsid w:val="00115E9B"/>
    <w:rsid w:val="001164F1"/>
    <w:rsid w:val="00116519"/>
    <w:rsid w:val="001166D7"/>
    <w:rsid w:val="001167A5"/>
    <w:rsid w:val="001172EB"/>
    <w:rsid w:val="001205EA"/>
    <w:rsid w:val="00121069"/>
    <w:rsid w:val="00127FCA"/>
    <w:rsid w:val="00132B5E"/>
    <w:rsid w:val="00134512"/>
    <w:rsid w:val="00134A93"/>
    <w:rsid w:val="00140AEA"/>
    <w:rsid w:val="001420EE"/>
    <w:rsid w:val="00145579"/>
    <w:rsid w:val="001465A7"/>
    <w:rsid w:val="0014665F"/>
    <w:rsid w:val="00147EAF"/>
    <w:rsid w:val="00151F27"/>
    <w:rsid w:val="0015411E"/>
    <w:rsid w:val="0015463F"/>
    <w:rsid w:val="00154ECF"/>
    <w:rsid w:val="00156BB9"/>
    <w:rsid w:val="00160A3D"/>
    <w:rsid w:val="001618FB"/>
    <w:rsid w:val="00164E81"/>
    <w:rsid w:val="00165633"/>
    <w:rsid w:val="00166C34"/>
    <w:rsid w:val="0017017F"/>
    <w:rsid w:val="0017129C"/>
    <w:rsid w:val="00171576"/>
    <w:rsid w:val="001716A3"/>
    <w:rsid w:val="00173FD2"/>
    <w:rsid w:val="001747DE"/>
    <w:rsid w:val="00175D51"/>
    <w:rsid w:val="00180ABF"/>
    <w:rsid w:val="00183539"/>
    <w:rsid w:val="00186263"/>
    <w:rsid w:val="001876CF"/>
    <w:rsid w:val="001904D9"/>
    <w:rsid w:val="001907E2"/>
    <w:rsid w:val="0019153F"/>
    <w:rsid w:val="00192AAD"/>
    <w:rsid w:val="001934C8"/>
    <w:rsid w:val="001949E0"/>
    <w:rsid w:val="0019596E"/>
    <w:rsid w:val="00196789"/>
    <w:rsid w:val="001A13D1"/>
    <w:rsid w:val="001A1B3B"/>
    <w:rsid w:val="001A24FA"/>
    <w:rsid w:val="001A2E59"/>
    <w:rsid w:val="001A384A"/>
    <w:rsid w:val="001A54AA"/>
    <w:rsid w:val="001A765C"/>
    <w:rsid w:val="001A7A9A"/>
    <w:rsid w:val="001B298B"/>
    <w:rsid w:val="001B7E72"/>
    <w:rsid w:val="001C2572"/>
    <w:rsid w:val="001C28B6"/>
    <w:rsid w:val="001C6E2C"/>
    <w:rsid w:val="001C77EE"/>
    <w:rsid w:val="001D12CF"/>
    <w:rsid w:val="001D2F32"/>
    <w:rsid w:val="001D30CF"/>
    <w:rsid w:val="001D4811"/>
    <w:rsid w:val="001D6CEF"/>
    <w:rsid w:val="001D6D22"/>
    <w:rsid w:val="001E0A50"/>
    <w:rsid w:val="001E0E38"/>
    <w:rsid w:val="001E1D0A"/>
    <w:rsid w:val="001E1DC0"/>
    <w:rsid w:val="001E5AA1"/>
    <w:rsid w:val="001E66D8"/>
    <w:rsid w:val="001E70BB"/>
    <w:rsid w:val="001E726D"/>
    <w:rsid w:val="001F10CC"/>
    <w:rsid w:val="001F4FAA"/>
    <w:rsid w:val="001F5417"/>
    <w:rsid w:val="001F6710"/>
    <w:rsid w:val="00202A4C"/>
    <w:rsid w:val="002030AE"/>
    <w:rsid w:val="002038BF"/>
    <w:rsid w:val="00204BB8"/>
    <w:rsid w:val="00206AD3"/>
    <w:rsid w:val="002122DA"/>
    <w:rsid w:val="002137C9"/>
    <w:rsid w:val="00215374"/>
    <w:rsid w:val="002159BC"/>
    <w:rsid w:val="002168AB"/>
    <w:rsid w:val="00216A6C"/>
    <w:rsid w:val="00217A29"/>
    <w:rsid w:val="00217D54"/>
    <w:rsid w:val="002209B2"/>
    <w:rsid w:val="00221413"/>
    <w:rsid w:val="00222B83"/>
    <w:rsid w:val="002237F9"/>
    <w:rsid w:val="00224342"/>
    <w:rsid w:val="00224E34"/>
    <w:rsid w:val="00225DA1"/>
    <w:rsid w:val="00226FD8"/>
    <w:rsid w:val="00227A48"/>
    <w:rsid w:val="0023142D"/>
    <w:rsid w:val="00232EDA"/>
    <w:rsid w:val="0023536C"/>
    <w:rsid w:val="002367BA"/>
    <w:rsid w:val="00236E4B"/>
    <w:rsid w:val="002435C0"/>
    <w:rsid w:val="00247D5A"/>
    <w:rsid w:val="00251C98"/>
    <w:rsid w:val="00251DA3"/>
    <w:rsid w:val="0025525C"/>
    <w:rsid w:val="0025655C"/>
    <w:rsid w:val="002569DB"/>
    <w:rsid w:val="00256D1C"/>
    <w:rsid w:val="00261541"/>
    <w:rsid w:val="0026226A"/>
    <w:rsid w:val="00264D61"/>
    <w:rsid w:val="0026612B"/>
    <w:rsid w:val="00266511"/>
    <w:rsid w:val="00266765"/>
    <w:rsid w:val="00270BD6"/>
    <w:rsid w:val="00271245"/>
    <w:rsid w:val="00272B18"/>
    <w:rsid w:val="002730A2"/>
    <w:rsid w:val="00273956"/>
    <w:rsid w:val="002810DD"/>
    <w:rsid w:val="00285ED2"/>
    <w:rsid w:val="00292149"/>
    <w:rsid w:val="002929F6"/>
    <w:rsid w:val="00295D89"/>
    <w:rsid w:val="002A033B"/>
    <w:rsid w:val="002A1DFB"/>
    <w:rsid w:val="002A2F6D"/>
    <w:rsid w:val="002A42DE"/>
    <w:rsid w:val="002A4450"/>
    <w:rsid w:val="002A63F8"/>
    <w:rsid w:val="002A6DCE"/>
    <w:rsid w:val="002B20C6"/>
    <w:rsid w:val="002B3F45"/>
    <w:rsid w:val="002B5C83"/>
    <w:rsid w:val="002B624E"/>
    <w:rsid w:val="002C45F5"/>
    <w:rsid w:val="002C564B"/>
    <w:rsid w:val="002C5846"/>
    <w:rsid w:val="002C7B68"/>
    <w:rsid w:val="002D08A4"/>
    <w:rsid w:val="002D08EC"/>
    <w:rsid w:val="002D14C0"/>
    <w:rsid w:val="002D302D"/>
    <w:rsid w:val="002D3DA9"/>
    <w:rsid w:val="002D41B0"/>
    <w:rsid w:val="002D5053"/>
    <w:rsid w:val="002E4FB6"/>
    <w:rsid w:val="002E76D1"/>
    <w:rsid w:val="002E7AE9"/>
    <w:rsid w:val="002F00D0"/>
    <w:rsid w:val="002F05A0"/>
    <w:rsid w:val="002F195F"/>
    <w:rsid w:val="002F2D31"/>
    <w:rsid w:val="002F504A"/>
    <w:rsid w:val="002F64D8"/>
    <w:rsid w:val="003004D2"/>
    <w:rsid w:val="00300964"/>
    <w:rsid w:val="00300D6B"/>
    <w:rsid w:val="003042F5"/>
    <w:rsid w:val="003069CC"/>
    <w:rsid w:val="003100AD"/>
    <w:rsid w:val="003103A7"/>
    <w:rsid w:val="0031066D"/>
    <w:rsid w:val="00310AB3"/>
    <w:rsid w:val="00314D89"/>
    <w:rsid w:val="00314E7A"/>
    <w:rsid w:val="00315040"/>
    <w:rsid w:val="003150E5"/>
    <w:rsid w:val="00322C12"/>
    <w:rsid w:val="0032711B"/>
    <w:rsid w:val="00332CBB"/>
    <w:rsid w:val="00333221"/>
    <w:rsid w:val="00333574"/>
    <w:rsid w:val="003352EF"/>
    <w:rsid w:val="003356DE"/>
    <w:rsid w:val="0033715D"/>
    <w:rsid w:val="0035073F"/>
    <w:rsid w:val="00350B62"/>
    <w:rsid w:val="00351A44"/>
    <w:rsid w:val="00352531"/>
    <w:rsid w:val="00355B36"/>
    <w:rsid w:val="003572C7"/>
    <w:rsid w:val="00357560"/>
    <w:rsid w:val="003650C2"/>
    <w:rsid w:val="00366DC8"/>
    <w:rsid w:val="00367A37"/>
    <w:rsid w:val="00370936"/>
    <w:rsid w:val="00372114"/>
    <w:rsid w:val="00372CFE"/>
    <w:rsid w:val="00374CE1"/>
    <w:rsid w:val="003800D5"/>
    <w:rsid w:val="003801C9"/>
    <w:rsid w:val="0038051D"/>
    <w:rsid w:val="003917C6"/>
    <w:rsid w:val="00392E00"/>
    <w:rsid w:val="003A066E"/>
    <w:rsid w:val="003A488D"/>
    <w:rsid w:val="003A4DE2"/>
    <w:rsid w:val="003A57D9"/>
    <w:rsid w:val="003A7B25"/>
    <w:rsid w:val="003B051D"/>
    <w:rsid w:val="003B1AC0"/>
    <w:rsid w:val="003B2025"/>
    <w:rsid w:val="003B23D2"/>
    <w:rsid w:val="003B6A0C"/>
    <w:rsid w:val="003B7476"/>
    <w:rsid w:val="003B7C85"/>
    <w:rsid w:val="003C06EA"/>
    <w:rsid w:val="003C0941"/>
    <w:rsid w:val="003C3277"/>
    <w:rsid w:val="003C4BE8"/>
    <w:rsid w:val="003C626F"/>
    <w:rsid w:val="003D001B"/>
    <w:rsid w:val="003D208D"/>
    <w:rsid w:val="003D3219"/>
    <w:rsid w:val="003D32A7"/>
    <w:rsid w:val="003D3F5A"/>
    <w:rsid w:val="003D597A"/>
    <w:rsid w:val="003D67FB"/>
    <w:rsid w:val="003D7B2A"/>
    <w:rsid w:val="003D7B89"/>
    <w:rsid w:val="003E334B"/>
    <w:rsid w:val="003E40F0"/>
    <w:rsid w:val="003E431F"/>
    <w:rsid w:val="003E4C89"/>
    <w:rsid w:val="003E5A38"/>
    <w:rsid w:val="003E7E3B"/>
    <w:rsid w:val="003F0536"/>
    <w:rsid w:val="003F0581"/>
    <w:rsid w:val="003F07C1"/>
    <w:rsid w:val="003F0DEE"/>
    <w:rsid w:val="003F14AB"/>
    <w:rsid w:val="003F20C5"/>
    <w:rsid w:val="003F22FB"/>
    <w:rsid w:val="003F3AB4"/>
    <w:rsid w:val="003F3D22"/>
    <w:rsid w:val="003F4A41"/>
    <w:rsid w:val="003F7A78"/>
    <w:rsid w:val="004002B7"/>
    <w:rsid w:val="00401EF9"/>
    <w:rsid w:val="0040437B"/>
    <w:rsid w:val="00412657"/>
    <w:rsid w:val="00421650"/>
    <w:rsid w:val="00422597"/>
    <w:rsid w:val="00422A40"/>
    <w:rsid w:val="004258F5"/>
    <w:rsid w:val="004266B9"/>
    <w:rsid w:val="004269E1"/>
    <w:rsid w:val="00430760"/>
    <w:rsid w:val="004314D2"/>
    <w:rsid w:val="0043163C"/>
    <w:rsid w:val="004319B7"/>
    <w:rsid w:val="00432305"/>
    <w:rsid w:val="00432F83"/>
    <w:rsid w:val="004332DF"/>
    <w:rsid w:val="00433600"/>
    <w:rsid w:val="00434B6D"/>
    <w:rsid w:val="0043635E"/>
    <w:rsid w:val="00437881"/>
    <w:rsid w:val="004378CC"/>
    <w:rsid w:val="004447B8"/>
    <w:rsid w:val="00445474"/>
    <w:rsid w:val="00447DD0"/>
    <w:rsid w:val="00447FB8"/>
    <w:rsid w:val="00451FDC"/>
    <w:rsid w:val="00452856"/>
    <w:rsid w:val="00454588"/>
    <w:rsid w:val="0046277D"/>
    <w:rsid w:val="004632EE"/>
    <w:rsid w:val="00463FC6"/>
    <w:rsid w:val="00464FF3"/>
    <w:rsid w:val="0046689A"/>
    <w:rsid w:val="0046701D"/>
    <w:rsid w:val="00470202"/>
    <w:rsid w:val="00472F77"/>
    <w:rsid w:val="004734F1"/>
    <w:rsid w:val="00475307"/>
    <w:rsid w:val="00475F0A"/>
    <w:rsid w:val="00475F30"/>
    <w:rsid w:val="00477E41"/>
    <w:rsid w:val="004803B0"/>
    <w:rsid w:val="004809B7"/>
    <w:rsid w:val="004818D6"/>
    <w:rsid w:val="004866D7"/>
    <w:rsid w:val="0048704E"/>
    <w:rsid w:val="004873F3"/>
    <w:rsid w:val="004904A1"/>
    <w:rsid w:val="0049122E"/>
    <w:rsid w:val="00491B9C"/>
    <w:rsid w:val="00492FC3"/>
    <w:rsid w:val="00493EF7"/>
    <w:rsid w:val="00495A8E"/>
    <w:rsid w:val="004965FF"/>
    <w:rsid w:val="004A0BF3"/>
    <w:rsid w:val="004A1741"/>
    <w:rsid w:val="004A6557"/>
    <w:rsid w:val="004B0A02"/>
    <w:rsid w:val="004B250F"/>
    <w:rsid w:val="004B479D"/>
    <w:rsid w:val="004B48D5"/>
    <w:rsid w:val="004B53EB"/>
    <w:rsid w:val="004B61E8"/>
    <w:rsid w:val="004B7208"/>
    <w:rsid w:val="004C14F8"/>
    <w:rsid w:val="004C1C5B"/>
    <w:rsid w:val="004C2164"/>
    <w:rsid w:val="004C2400"/>
    <w:rsid w:val="004C28E2"/>
    <w:rsid w:val="004C49EB"/>
    <w:rsid w:val="004D491B"/>
    <w:rsid w:val="004D68C6"/>
    <w:rsid w:val="004D6A3E"/>
    <w:rsid w:val="004D6BC4"/>
    <w:rsid w:val="004E0614"/>
    <w:rsid w:val="004E1C3C"/>
    <w:rsid w:val="004E274C"/>
    <w:rsid w:val="004E409B"/>
    <w:rsid w:val="004F0DCD"/>
    <w:rsid w:val="004F1866"/>
    <w:rsid w:val="004F3B84"/>
    <w:rsid w:val="004F417E"/>
    <w:rsid w:val="004F4ABA"/>
    <w:rsid w:val="004F541E"/>
    <w:rsid w:val="004F5694"/>
    <w:rsid w:val="004F6000"/>
    <w:rsid w:val="004F7F7E"/>
    <w:rsid w:val="005010C4"/>
    <w:rsid w:val="005033D4"/>
    <w:rsid w:val="005038AC"/>
    <w:rsid w:val="00503E10"/>
    <w:rsid w:val="00504E78"/>
    <w:rsid w:val="00505138"/>
    <w:rsid w:val="0050513D"/>
    <w:rsid w:val="00506374"/>
    <w:rsid w:val="005158D7"/>
    <w:rsid w:val="00515F7F"/>
    <w:rsid w:val="00516C61"/>
    <w:rsid w:val="00517241"/>
    <w:rsid w:val="00517842"/>
    <w:rsid w:val="00522C3F"/>
    <w:rsid w:val="00523233"/>
    <w:rsid w:val="00523B32"/>
    <w:rsid w:val="0052596D"/>
    <w:rsid w:val="00526933"/>
    <w:rsid w:val="00526FEC"/>
    <w:rsid w:val="00527C03"/>
    <w:rsid w:val="00530F01"/>
    <w:rsid w:val="00533616"/>
    <w:rsid w:val="00534B55"/>
    <w:rsid w:val="00543759"/>
    <w:rsid w:val="00543FEE"/>
    <w:rsid w:val="00545CE8"/>
    <w:rsid w:val="00546140"/>
    <w:rsid w:val="005472B7"/>
    <w:rsid w:val="00547D97"/>
    <w:rsid w:val="0055010B"/>
    <w:rsid w:val="0055153A"/>
    <w:rsid w:val="00551F1D"/>
    <w:rsid w:val="0055263C"/>
    <w:rsid w:val="00552DB7"/>
    <w:rsid w:val="00555C75"/>
    <w:rsid w:val="00556333"/>
    <w:rsid w:val="00560899"/>
    <w:rsid w:val="00564645"/>
    <w:rsid w:val="00566C97"/>
    <w:rsid w:val="005736C4"/>
    <w:rsid w:val="0057413B"/>
    <w:rsid w:val="0057584E"/>
    <w:rsid w:val="005760AB"/>
    <w:rsid w:val="00577A98"/>
    <w:rsid w:val="005806F7"/>
    <w:rsid w:val="0058388D"/>
    <w:rsid w:val="00586B31"/>
    <w:rsid w:val="00590054"/>
    <w:rsid w:val="005901C0"/>
    <w:rsid w:val="005929E7"/>
    <w:rsid w:val="005936B8"/>
    <w:rsid w:val="00594AEF"/>
    <w:rsid w:val="00595A19"/>
    <w:rsid w:val="00595DB1"/>
    <w:rsid w:val="00596621"/>
    <w:rsid w:val="0059773B"/>
    <w:rsid w:val="005A03E6"/>
    <w:rsid w:val="005A06EE"/>
    <w:rsid w:val="005A443D"/>
    <w:rsid w:val="005A65D3"/>
    <w:rsid w:val="005A7C15"/>
    <w:rsid w:val="005A7DAE"/>
    <w:rsid w:val="005B06ED"/>
    <w:rsid w:val="005B3492"/>
    <w:rsid w:val="005B38C4"/>
    <w:rsid w:val="005B6102"/>
    <w:rsid w:val="005C2861"/>
    <w:rsid w:val="005C5838"/>
    <w:rsid w:val="005C61CA"/>
    <w:rsid w:val="005C6F93"/>
    <w:rsid w:val="005D2A6E"/>
    <w:rsid w:val="005D44E2"/>
    <w:rsid w:val="005D4BC5"/>
    <w:rsid w:val="005D5877"/>
    <w:rsid w:val="005D5B33"/>
    <w:rsid w:val="005D66AB"/>
    <w:rsid w:val="005E11DF"/>
    <w:rsid w:val="005E28C6"/>
    <w:rsid w:val="005E7AE0"/>
    <w:rsid w:val="005E7DA9"/>
    <w:rsid w:val="005F0973"/>
    <w:rsid w:val="005F1E7B"/>
    <w:rsid w:val="005F2E61"/>
    <w:rsid w:val="005F3045"/>
    <w:rsid w:val="005F4B7C"/>
    <w:rsid w:val="005F4F5E"/>
    <w:rsid w:val="005F566D"/>
    <w:rsid w:val="005F6759"/>
    <w:rsid w:val="005F6A3E"/>
    <w:rsid w:val="0060028E"/>
    <w:rsid w:val="006002B0"/>
    <w:rsid w:val="00602BE9"/>
    <w:rsid w:val="00602C80"/>
    <w:rsid w:val="00603B0D"/>
    <w:rsid w:val="00610DF2"/>
    <w:rsid w:val="00611069"/>
    <w:rsid w:val="00611991"/>
    <w:rsid w:val="00611A04"/>
    <w:rsid w:val="006122A1"/>
    <w:rsid w:val="006122BD"/>
    <w:rsid w:val="00613574"/>
    <w:rsid w:val="00614267"/>
    <w:rsid w:val="00615B2C"/>
    <w:rsid w:val="0061710F"/>
    <w:rsid w:val="006202E4"/>
    <w:rsid w:val="0062686C"/>
    <w:rsid w:val="00632295"/>
    <w:rsid w:val="0063237B"/>
    <w:rsid w:val="006331B8"/>
    <w:rsid w:val="006337E9"/>
    <w:rsid w:val="00635056"/>
    <w:rsid w:val="00636DB4"/>
    <w:rsid w:val="00640733"/>
    <w:rsid w:val="00641310"/>
    <w:rsid w:val="00641DC5"/>
    <w:rsid w:val="00643B2B"/>
    <w:rsid w:val="00644C49"/>
    <w:rsid w:val="006452C9"/>
    <w:rsid w:val="006463B8"/>
    <w:rsid w:val="00646C43"/>
    <w:rsid w:val="0065160A"/>
    <w:rsid w:val="00652168"/>
    <w:rsid w:val="00653DB2"/>
    <w:rsid w:val="00656A62"/>
    <w:rsid w:val="00660EBD"/>
    <w:rsid w:val="00661148"/>
    <w:rsid w:val="006620F3"/>
    <w:rsid w:val="006659CC"/>
    <w:rsid w:val="006666D5"/>
    <w:rsid w:val="00666F7B"/>
    <w:rsid w:val="0066780B"/>
    <w:rsid w:val="00670E9E"/>
    <w:rsid w:val="0067130F"/>
    <w:rsid w:val="006733DF"/>
    <w:rsid w:val="00673E3D"/>
    <w:rsid w:val="00674F22"/>
    <w:rsid w:val="00675EAD"/>
    <w:rsid w:val="0067624A"/>
    <w:rsid w:val="006854DB"/>
    <w:rsid w:val="00692D56"/>
    <w:rsid w:val="00693BF8"/>
    <w:rsid w:val="006A2528"/>
    <w:rsid w:val="006A3A29"/>
    <w:rsid w:val="006A44C5"/>
    <w:rsid w:val="006A66D6"/>
    <w:rsid w:val="006A6D28"/>
    <w:rsid w:val="006B00E6"/>
    <w:rsid w:val="006B1924"/>
    <w:rsid w:val="006B45D7"/>
    <w:rsid w:val="006B55B0"/>
    <w:rsid w:val="006B5D04"/>
    <w:rsid w:val="006C1F3A"/>
    <w:rsid w:val="006C4025"/>
    <w:rsid w:val="006C47BF"/>
    <w:rsid w:val="006C5B21"/>
    <w:rsid w:val="006D3684"/>
    <w:rsid w:val="006D6773"/>
    <w:rsid w:val="006D7B97"/>
    <w:rsid w:val="006E05AD"/>
    <w:rsid w:val="006E0E29"/>
    <w:rsid w:val="006E168A"/>
    <w:rsid w:val="006E336A"/>
    <w:rsid w:val="006E389A"/>
    <w:rsid w:val="006E41E6"/>
    <w:rsid w:val="006F01E2"/>
    <w:rsid w:val="006F1610"/>
    <w:rsid w:val="006F2B93"/>
    <w:rsid w:val="006F386E"/>
    <w:rsid w:val="006F7AA5"/>
    <w:rsid w:val="0070048C"/>
    <w:rsid w:val="00702260"/>
    <w:rsid w:val="00703151"/>
    <w:rsid w:val="0070365B"/>
    <w:rsid w:val="00704D9D"/>
    <w:rsid w:val="00704F2B"/>
    <w:rsid w:val="00704F6F"/>
    <w:rsid w:val="007051D6"/>
    <w:rsid w:val="007059B8"/>
    <w:rsid w:val="00711A00"/>
    <w:rsid w:val="00711EF4"/>
    <w:rsid w:val="00712611"/>
    <w:rsid w:val="00713487"/>
    <w:rsid w:val="0071543E"/>
    <w:rsid w:val="007168BA"/>
    <w:rsid w:val="00716AB4"/>
    <w:rsid w:val="0071757B"/>
    <w:rsid w:val="007222D8"/>
    <w:rsid w:val="00723303"/>
    <w:rsid w:val="00723910"/>
    <w:rsid w:val="007257FA"/>
    <w:rsid w:val="00725BDE"/>
    <w:rsid w:val="007315C6"/>
    <w:rsid w:val="00731F1A"/>
    <w:rsid w:val="00732D11"/>
    <w:rsid w:val="00734218"/>
    <w:rsid w:val="0073457B"/>
    <w:rsid w:val="00736CDE"/>
    <w:rsid w:val="007458B0"/>
    <w:rsid w:val="0074593E"/>
    <w:rsid w:val="00746B0D"/>
    <w:rsid w:val="007475B1"/>
    <w:rsid w:val="007534CA"/>
    <w:rsid w:val="00753E2F"/>
    <w:rsid w:val="00770618"/>
    <w:rsid w:val="007709F6"/>
    <w:rsid w:val="00772895"/>
    <w:rsid w:val="00773247"/>
    <w:rsid w:val="00773671"/>
    <w:rsid w:val="00775648"/>
    <w:rsid w:val="00775C15"/>
    <w:rsid w:val="00780539"/>
    <w:rsid w:val="007819A2"/>
    <w:rsid w:val="00786AD9"/>
    <w:rsid w:val="0079035B"/>
    <w:rsid w:val="00791E21"/>
    <w:rsid w:val="00792A0B"/>
    <w:rsid w:val="00795FD2"/>
    <w:rsid w:val="00796FEA"/>
    <w:rsid w:val="00797473"/>
    <w:rsid w:val="007A1E08"/>
    <w:rsid w:val="007A5FD1"/>
    <w:rsid w:val="007A6A63"/>
    <w:rsid w:val="007B00EC"/>
    <w:rsid w:val="007B01D4"/>
    <w:rsid w:val="007B38C7"/>
    <w:rsid w:val="007B400E"/>
    <w:rsid w:val="007B5336"/>
    <w:rsid w:val="007B7FEE"/>
    <w:rsid w:val="007C1647"/>
    <w:rsid w:val="007C4E09"/>
    <w:rsid w:val="007C5A90"/>
    <w:rsid w:val="007C62CA"/>
    <w:rsid w:val="007C639C"/>
    <w:rsid w:val="007C7B10"/>
    <w:rsid w:val="007D1721"/>
    <w:rsid w:val="007D29CD"/>
    <w:rsid w:val="007D4FBC"/>
    <w:rsid w:val="007D546F"/>
    <w:rsid w:val="007D5EDB"/>
    <w:rsid w:val="007E11C8"/>
    <w:rsid w:val="007E15EA"/>
    <w:rsid w:val="007E331A"/>
    <w:rsid w:val="007E4B74"/>
    <w:rsid w:val="007E5390"/>
    <w:rsid w:val="007E6933"/>
    <w:rsid w:val="007E72BA"/>
    <w:rsid w:val="007E7B56"/>
    <w:rsid w:val="007F1060"/>
    <w:rsid w:val="007F3F17"/>
    <w:rsid w:val="007F3FAC"/>
    <w:rsid w:val="007F455D"/>
    <w:rsid w:val="007F5527"/>
    <w:rsid w:val="007F5BA5"/>
    <w:rsid w:val="007F680D"/>
    <w:rsid w:val="007F698E"/>
    <w:rsid w:val="007F6F80"/>
    <w:rsid w:val="0080172A"/>
    <w:rsid w:val="00802078"/>
    <w:rsid w:val="0080383B"/>
    <w:rsid w:val="0080599D"/>
    <w:rsid w:val="00807334"/>
    <w:rsid w:val="00807C3E"/>
    <w:rsid w:val="00811F77"/>
    <w:rsid w:val="00814059"/>
    <w:rsid w:val="00814C5E"/>
    <w:rsid w:val="0081570E"/>
    <w:rsid w:val="008174D6"/>
    <w:rsid w:val="008228D9"/>
    <w:rsid w:val="008241F1"/>
    <w:rsid w:val="00827A1B"/>
    <w:rsid w:val="00827BEC"/>
    <w:rsid w:val="00834246"/>
    <w:rsid w:val="0083491F"/>
    <w:rsid w:val="0083499A"/>
    <w:rsid w:val="00835337"/>
    <w:rsid w:val="0083536E"/>
    <w:rsid w:val="00835AE5"/>
    <w:rsid w:val="00835BD4"/>
    <w:rsid w:val="00842426"/>
    <w:rsid w:val="008429F4"/>
    <w:rsid w:val="0084316C"/>
    <w:rsid w:val="00844EF2"/>
    <w:rsid w:val="00847512"/>
    <w:rsid w:val="0085044B"/>
    <w:rsid w:val="00850BB5"/>
    <w:rsid w:val="0085170D"/>
    <w:rsid w:val="00851D6F"/>
    <w:rsid w:val="008535DE"/>
    <w:rsid w:val="0085405F"/>
    <w:rsid w:val="00854AD0"/>
    <w:rsid w:val="00855DF0"/>
    <w:rsid w:val="00860BEF"/>
    <w:rsid w:val="008652EC"/>
    <w:rsid w:val="00865379"/>
    <w:rsid w:val="00865776"/>
    <w:rsid w:val="00866EA1"/>
    <w:rsid w:val="008674E8"/>
    <w:rsid w:val="00872B99"/>
    <w:rsid w:val="00873379"/>
    <w:rsid w:val="0087441E"/>
    <w:rsid w:val="008770C9"/>
    <w:rsid w:val="00881AD6"/>
    <w:rsid w:val="00883D9E"/>
    <w:rsid w:val="00885075"/>
    <w:rsid w:val="008925FC"/>
    <w:rsid w:val="008940E3"/>
    <w:rsid w:val="00894C3F"/>
    <w:rsid w:val="008954BD"/>
    <w:rsid w:val="0089551C"/>
    <w:rsid w:val="0089632D"/>
    <w:rsid w:val="0089679B"/>
    <w:rsid w:val="00896803"/>
    <w:rsid w:val="00897752"/>
    <w:rsid w:val="008A01D8"/>
    <w:rsid w:val="008A04A4"/>
    <w:rsid w:val="008A1684"/>
    <w:rsid w:val="008A1E39"/>
    <w:rsid w:val="008A5C1D"/>
    <w:rsid w:val="008B17EE"/>
    <w:rsid w:val="008B18CD"/>
    <w:rsid w:val="008B1FC9"/>
    <w:rsid w:val="008B4AAD"/>
    <w:rsid w:val="008B4FB6"/>
    <w:rsid w:val="008B5EC4"/>
    <w:rsid w:val="008C346B"/>
    <w:rsid w:val="008C3F55"/>
    <w:rsid w:val="008C61C6"/>
    <w:rsid w:val="008C66A8"/>
    <w:rsid w:val="008C6EAE"/>
    <w:rsid w:val="008D09D4"/>
    <w:rsid w:val="008D0C71"/>
    <w:rsid w:val="008D0EC4"/>
    <w:rsid w:val="008D2D71"/>
    <w:rsid w:val="008D3373"/>
    <w:rsid w:val="008E0084"/>
    <w:rsid w:val="008E094C"/>
    <w:rsid w:val="008E09A5"/>
    <w:rsid w:val="008E14C8"/>
    <w:rsid w:val="008E15BD"/>
    <w:rsid w:val="008E2F19"/>
    <w:rsid w:val="008E46F7"/>
    <w:rsid w:val="008E5301"/>
    <w:rsid w:val="008E596E"/>
    <w:rsid w:val="008E6281"/>
    <w:rsid w:val="008E6A2A"/>
    <w:rsid w:val="008E7B87"/>
    <w:rsid w:val="008F0EF9"/>
    <w:rsid w:val="008F2AE2"/>
    <w:rsid w:val="008F2AE7"/>
    <w:rsid w:val="008F3993"/>
    <w:rsid w:val="008F565A"/>
    <w:rsid w:val="008F5F4A"/>
    <w:rsid w:val="008F6D84"/>
    <w:rsid w:val="008F7086"/>
    <w:rsid w:val="008F7AC3"/>
    <w:rsid w:val="00906918"/>
    <w:rsid w:val="009070D4"/>
    <w:rsid w:val="0090788E"/>
    <w:rsid w:val="009109A6"/>
    <w:rsid w:val="0091588C"/>
    <w:rsid w:val="009209C9"/>
    <w:rsid w:val="00920DB7"/>
    <w:rsid w:val="00924657"/>
    <w:rsid w:val="0092537D"/>
    <w:rsid w:val="00926381"/>
    <w:rsid w:val="0093038E"/>
    <w:rsid w:val="009403ED"/>
    <w:rsid w:val="009436F9"/>
    <w:rsid w:val="0094565F"/>
    <w:rsid w:val="0094627B"/>
    <w:rsid w:val="009468E4"/>
    <w:rsid w:val="0094720E"/>
    <w:rsid w:val="009473CE"/>
    <w:rsid w:val="009527FA"/>
    <w:rsid w:val="00954065"/>
    <w:rsid w:val="00954F45"/>
    <w:rsid w:val="00955404"/>
    <w:rsid w:val="00964AF7"/>
    <w:rsid w:val="0096518D"/>
    <w:rsid w:val="00970A24"/>
    <w:rsid w:val="00976DA1"/>
    <w:rsid w:val="009801E4"/>
    <w:rsid w:val="00981245"/>
    <w:rsid w:val="00982697"/>
    <w:rsid w:val="00982E2F"/>
    <w:rsid w:val="00985248"/>
    <w:rsid w:val="00986243"/>
    <w:rsid w:val="00986B7C"/>
    <w:rsid w:val="00987223"/>
    <w:rsid w:val="00987A6E"/>
    <w:rsid w:val="00992BB6"/>
    <w:rsid w:val="00993575"/>
    <w:rsid w:val="0099454A"/>
    <w:rsid w:val="00994D3A"/>
    <w:rsid w:val="009975ED"/>
    <w:rsid w:val="00997F73"/>
    <w:rsid w:val="009A0776"/>
    <w:rsid w:val="009A07C6"/>
    <w:rsid w:val="009A196B"/>
    <w:rsid w:val="009A28F3"/>
    <w:rsid w:val="009A3525"/>
    <w:rsid w:val="009A3847"/>
    <w:rsid w:val="009A3F84"/>
    <w:rsid w:val="009A42E7"/>
    <w:rsid w:val="009A5EFC"/>
    <w:rsid w:val="009A7184"/>
    <w:rsid w:val="009B10D9"/>
    <w:rsid w:val="009B1C6D"/>
    <w:rsid w:val="009B1C8D"/>
    <w:rsid w:val="009B2CE7"/>
    <w:rsid w:val="009B67B4"/>
    <w:rsid w:val="009B72BE"/>
    <w:rsid w:val="009C009C"/>
    <w:rsid w:val="009C0ABA"/>
    <w:rsid w:val="009C1C5A"/>
    <w:rsid w:val="009C4223"/>
    <w:rsid w:val="009C622E"/>
    <w:rsid w:val="009C7F26"/>
    <w:rsid w:val="009D0D69"/>
    <w:rsid w:val="009D1B29"/>
    <w:rsid w:val="009D2C93"/>
    <w:rsid w:val="009D2D14"/>
    <w:rsid w:val="009D2FEA"/>
    <w:rsid w:val="009D327D"/>
    <w:rsid w:val="009D40A3"/>
    <w:rsid w:val="009D4971"/>
    <w:rsid w:val="009D50E1"/>
    <w:rsid w:val="009D7D76"/>
    <w:rsid w:val="009E0D58"/>
    <w:rsid w:val="009E0E75"/>
    <w:rsid w:val="009E3EDC"/>
    <w:rsid w:val="009E64F3"/>
    <w:rsid w:val="009F0095"/>
    <w:rsid w:val="009F1C25"/>
    <w:rsid w:val="009F27AA"/>
    <w:rsid w:val="009F2B0B"/>
    <w:rsid w:val="009F3962"/>
    <w:rsid w:val="009F45F9"/>
    <w:rsid w:val="009F5A4F"/>
    <w:rsid w:val="009F5A63"/>
    <w:rsid w:val="009F6352"/>
    <w:rsid w:val="009F79B3"/>
    <w:rsid w:val="00A00BB1"/>
    <w:rsid w:val="00A02658"/>
    <w:rsid w:val="00A02D62"/>
    <w:rsid w:val="00A05BE3"/>
    <w:rsid w:val="00A05BF5"/>
    <w:rsid w:val="00A069F2"/>
    <w:rsid w:val="00A06CF8"/>
    <w:rsid w:val="00A072A8"/>
    <w:rsid w:val="00A11546"/>
    <w:rsid w:val="00A12747"/>
    <w:rsid w:val="00A13391"/>
    <w:rsid w:val="00A168C7"/>
    <w:rsid w:val="00A16CEB"/>
    <w:rsid w:val="00A200E2"/>
    <w:rsid w:val="00A20733"/>
    <w:rsid w:val="00A23F53"/>
    <w:rsid w:val="00A25472"/>
    <w:rsid w:val="00A32308"/>
    <w:rsid w:val="00A326A7"/>
    <w:rsid w:val="00A33965"/>
    <w:rsid w:val="00A34B84"/>
    <w:rsid w:val="00A3518E"/>
    <w:rsid w:val="00A35D80"/>
    <w:rsid w:val="00A37EBC"/>
    <w:rsid w:val="00A42AAF"/>
    <w:rsid w:val="00A42B77"/>
    <w:rsid w:val="00A47E51"/>
    <w:rsid w:val="00A50E00"/>
    <w:rsid w:val="00A51A30"/>
    <w:rsid w:val="00A52267"/>
    <w:rsid w:val="00A5291F"/>
    <w:rsid w:val="00A53F49"/>
    <w:rsid w:val="00A5526C"/>
    <w:rsid w:val="00A56A47"/>
    <w:rsid w:val="00A64649"/>
    <w:rsid w:val="00A6595C"/>
    <w:rsid w:val="00A65B9A"/>
    <w:rsid w:val="00A65D07"/>
    <w:rsid w:val="00A66855"/>
    <w:rsid w:val="00A67342"/>
    <w:rsid w:val="00A67955"/>
    <w:rsid w:val="00A67B34"/>
    <w:rsid w:val="00A73524"/>
    <w:rsid w:val="00A742AD"/>
    <w:rsid w:val="00A76CE8"/>
    <w:rsid w:val="00A80B57"/>
    <w:rsid w:val="00A80C9E"/>
    <w:rsid w:val="00A8168B"/>
    <w:rsid w:val="00A85263"/>
    <w:rsid w:val="00A858D8"/>
    <w:rsid w:val="00A877BC"/>
    <w:rsid w:val="00A879AF"/>
    <w:rsid w:val="00A91277"/>
    <w:rsid w:val="00A91D93"/>
    <w:rsid w:val="00A93461"/>
    <w:rsid w:val="00A93DD4"/>
    <w:rsid w:val="00A94717"/>
    <w:rsid w:val="00A96712"/>
    <w:rsid w:val="00A96C23"/>
    <w:rsid w:val="00A9702E"/>
    <w:rsid w:val="00AA06CD"/>
    <w:rsid w:val="00AA20B9"/>
    <w:rsid w:val="00AA3B9C"/>
    <w:rsid w:val="00AA3D6D"/>
    <w:rsid w:val="00AB044C"/>
    <w:rsid w:val="00AB0B13"/>
    <w:rsid w:val="00AB3058"/>
    <w:rsid w:val="00AB38EE"/>
    <w:rsid w:val="00AB4053"/>
    <w:rsid w:val="00AC09CD"/>
    <w:rsid w:val="00AC58D3"/>
    <w:rsid w:val="00AC771B"/>
    <w:rsid w:val="00AC7A01"/>
    <w:rsid w:val="00AD17C5"/>
    <w:rsid w:val="00AD1E62"/>
    <w:rsid w:val="00AD4CA5"/>
    <w:rsid w:val="00AD4D41"/>
    <w:rsid w:val="00AD5190"/>
    <w:rsid w:val="00AD5CD4"/>
    <w:rsid w:val="00AE36D8"/>
    <w:rsid w:val="00AE542A"/>
    <w:rsid w:val="00AE7BB4"/>
    <w:rsid w:val="00AF27DC"/>
    <w:rsid w:val="00AF345E"/>
    <w:rsid w:val="00AF46F9"/>
    <w:rsid w:val="00AF4AA6"/>
    <w:rsid w:val="00AF5ADF"/>
    <w:rsid w:val="00AF6B89"/>
    <w:rsid w:val="00B0056D"/>
    <w:rsid w:val="00B01856"/>
    <w:rsid w:val="00B01918"/>
    <w:rsid w:val="00B03180"/>
    <w:rsid w:val="00B05401"/>
    <w:rsid w:val="00B06E18"/>
    <w:rsid w:val="00B11F50"/>
    <w:rsid w:val="00B13140"/>
    <w:rsid w:val="00B15333"/>
    <w:rsid w:val="00B1568D"/>
    <w:rsid w:val="00B213BE"/>
    <w:rsid w:val="00B21E3E"/>
    <w:rsid w:val="00B25E39"/>
    <w:rsid w:val="00B30099"/>
    <w:rsid w:val="00B302E8"/>
    <w:rsid w:val="00B30EB9"/>
    <w:rsid w:val="00B31731"/>
    <w:rsid w:val="00B31D78"/>
    <w:rsid w:val="00B35CBA"/>
    <w:rsid w:val="00B40D2F"/>
    <w:rsid w:val="00B42375"/>
    <w:rsid w:val="00B5175E"/>
    <w:rsid w:val="00B52288"/>
    <w:rsid w:val="00B527DB"/>
    <w:rsid w:val="00B528EA"/>
    <w:rsid w:val="00B5420C"/>
    <w:rsid w:val="00B552E8"/>
    <w:rsid w:val="00B55542"/>
    <w:rsid w:val="00B5557C"/>
    <w:rsid w:val="00B556F0"/>
    <w:rsid w:val="00B56B65"/>
    <w:rsid w:val="00B600DD"/>
    <w:rsid w:val="00B60EF3"/>
    <w:rsid w:val="00B61673"/>
    <w:rsid w:val="00B61D03"/>
    <w:rsid w:val="00B62667"/>
    <w:rsid w:val="00B642F3"/>
    <w:rsid w:val="00B65090"/>
    <w:rsid w:val="00B664A0"/>
    <w:rsid w:val="00B665D2"/>
    <w:rsid w:val="00B66AB4"/>
    <w:rsid w:val="00B7172D"/>
    <w:rsid w:val="00B75271"/>
    <w:rsid w:val="00B77386"/>
    <w:rsid w:val="00B8201F"/>
    <w:rsid w:val="00B82E64"/>
    <w:rsid w:val="00B845DC"/>
    <w:rsid w:val="00B85AE4"/>
    <w:rsid w:val="00B87A79"/>
    <w:rsid w:val="00B92DF9"/>
    <w:rsid w:val="00B94283"/>
    <w:rsid w:val="00B94E96"/>
    <w:rsid w:val="00B95460"/>
    <w:rsid w:val="00B954AB"/>
    <w:rsid w:val="00B95BE9"/>
    <w:rsid w:val="00BA05F3"/>
    <w:rsid w:val="00BA2B59"/>
    <w:rsid w:val="00BA3DE2"/>
    <w:rsid w:val="00BA3E7F"/>
    <w:rsid w:val="00BA6D56"/>
    <w:rsid w:val="00BA6FD0"/>
    <w:rsid w:val="00BB2AEE"/>
    <w:rsid w:val="00BB2EE1"/>
    <w:rsid w:val="00BB36F3"/>
    <w:rsid w:val="00BB42A2"/>
    <w:rsid w:val="00BC0CB8"/>
    <w:rsid w:val="00BC1126"/>
    <w:rsid w:val="00BC17D5"/>
    <w:rsid w:val="00BC2463"/>
    <w:rsid w:val="00BC32F5"/>
    <w:rsid w:val="00BC3921"/>
    <w:rsid w:val="00BC6051"/>
    <w:rsid w:val="00BC7205"/>
    <w:rsid w:val="00BC7F7F"/>
    <w:rsid w:val="00BD062C"/>
    <w:rsid w:val="00BD0A98"/>
    <w:rsid w:val="00BD0DA0"/>
    <w:rsid w:val="00BD1B4D"/>
    <w:rsid w:val="00BD41E8"/>
    <w:rsid w:val="00BD4D3F"/>
    <w:rsid w:val="00BD5055"/>
    <w:rsid w:val="00BD5AC8"/>
    <w:rsid w:val="00BD5C2F"/>
    <w:rsid w:val="00BD5C58"/>
    <w:rsid w:val="00BD6803"/>
    <w:rsid w:val="00BD6D84"/>
    <w:rsid w:val="00BE2F93"/>
    <w:rsid w:val="00BE6283"/>
    <w:rsid w:val="00BE63A5"/>
    <w:rsid w:val="00BE6D20"/>
    <w:rsid w:val="00BE742A"/>
    <w:rsid w:val="00BF011E"/>
    <w:rsid w:val="00BF035B"/>
    <w:rsid w:val="00BF0B0E"/>
    <w:rsid w:val="00BF0FAD"/>
    <w:rsid w:val="00BF2944"/>
    <w:rsid w:val="00BF2ACC"/>
    <w:rsid w:val="00BF2AD0"/>
    <w:rsid w:val="00BF3393"/>
    <w:rsid w:val="00BF51FF"/>
    <w:rsid w:val="00BF78F2"/>
    <w:rsid w:val="00BF7987"/>
    <w:rsid w:val="00C010CC"/>
    <w:rsid w:val="00C03800"/>
    <w:rsid w:val="00C03CF6"/>
    <w:rsid w:val="00C05650"/>
    <w:rsid w:val="00C056C8"/>
    <w:rsid w:val="00C0577D"/>
    <w:rsid w:val="00C0629B"/>
    <w:rsid w:val="00C13C2F"/>
    <w:rsid w:val="00C170D0"/>
    <w:rsid w:val="00C21B77"/>
    <w:rsid w:val="00C23978"/>
    <w:rsid w:val="00C26018"/>
    <w:rsid w:val="00C26E16"/>
    <w:rsid w:val="00C32F10"/>
    <w:rsid w:val="00C32F19"/>
    <w:rsid w:val="00C33B09"/>
    <w:rsid w:val="00C33DF1"/>
    <w:rsid w:val="00C374D1"/>
    <w:rsid w:val="00C40442"/>
    <w:rsid w:val="00C40782"/>
    <w:rsid w:val="00C41FEB"/>
    <w:rsid w:val="00C4368C"/>
    <w:rsid w:val="00C45D7C"/>
    <w:rsid w:val="00C51819"/>
    <w:rsid w:val="00C51CE3"/>
    <w:rsid w:val="00C520D6"/>
    <w:rsid w:val="00C53227"/>
    <w:rsid w:val="00C53430"/>
    <w:rsid w:val="00C54C95"/>
    <w:rsid w:val="00C567B5"/>
    <w:rsid w:val="00C56F5C"/>
    <w:rsid w:val="00C56FF8"/>
    <w:rsid w:val="00C57E46"/>
    <w:rsid w:val="00C60D54"/>
    <w:rsid w:val="00C61325"/>
    <w:rsid w:val="00C61B45"/>
    <w:rsid w:val="00C64732"/>
    <w:rsid w:val="00C651FB"/>
    <w:rsid w:val="00C653E7"/>
    <w:rsid w:val="00C67A86"/>
    <w:rsid w:val="00C70A31"/>
    <w:rsid w:val="00C7510A"/>
    <w:rsid w:val="00C75227"/>
    <w:rsid w:val="00C77B6D"/>
    <w:rsid w:val="00C818B3"/>
    <w:rsid w:val="00C81909"/>
    <w:rsid w:val="00C81F4F"/>
    <w:rsid w:val="00C83CBD"/>
    <w:rsid w:val="00C84E7D"/>
    <w:rsid w:val="00C85E42"/>
    <w:rsid w:val="00C8685F"/>
    <w:rsid w:val="00C875A5"/>
    <w:rsid w:val="00C9485D"/>
    <w:rsid w:val="00CA1527"/>
    <w:rsid w:val="00CA3F01"/>
    <w:rsid w:val="00CA4023"/>
    <w:rsid w:val="00CA4E6C"/>
    <w:rsid w:val="00CA7B6F"/>
    <w:rsid w:val="00CB070E"/>
    <w:rsid w:val="00CB27DF"/>
    <w:rsid w:val="00CB2F83"/>
    <w:rsid w:val="00CB3CF1"/>
    <w:rsid w:val="00CB5630"/>
    <w:rsid w:val="00CB60B9"/>
    <w:rsid w:val="00CC0354"/>
    <w:rsid w:val="00CC0E58"/>
    <w:rsid w:val="00CC12EB"/>
    <w:rsid w:val="00CC1834"/>
    <w:rsid w:val="00CC24F6"/>
    <w:rsid w:val="00CC25BB"/>
    <w:rsid w:val="00CC2961"/>
    <w:rsid w:val="00CC4329"/>
    <w:rsid w:val="00CC531D"/>
    <w:rsid w:val="00CC7CFA"/>
    <w:rsid w:val="00CD2CB0"/>
    <w:rsid w:val="00CD4740"/>
    <w:rsid w:val="00CD53B4"/>
    <w:rsid w:val="00CE05CD"/>
    <w:rsid w:val="00CE3A62"/>
    <w:rsid w:val="00CE5378"/>
    <w:rsid w:val="00CF0DA5"/>
    <w:rsid w:val="00CF38FC"/>
    <w:rsid w:val="00CF3D81"/>
    <w:rsid w:val="00CF5826"/>
    <w:rsid w:val="00D03D0E"/>
    <w:rsid w:val="00D03FA8"/>
    <w:rsid w:val="00D048E7"/>
    <w:rsid w:val="00D05C92"/>
    <w:rsid w:val="00D05EA1"/>
    <w:rsid w:val="00D1662D"/>
    <w:rsid w:val="00D17603"/>
    <w:rsid w:val="00D17B0F"/>
    <w:rsid w:val="00D20993"/>
    <w:rsid w:val="00D22063"/>
    <w:rsid w:val="00D23E7E"/>
    <w:rsid w:val="00D269E8"/>
    <w:rsid w:val="00D26AEF"/>
    <w:rsid w:val="00D277AE"/>
    <w:rsid w:val="00D324FA"/>
    <w:rsid w:val="00D328CA"/>
    <w:rsid w:val="00D354C1"/>
    <w:rsid w:val="00D35F44"/>
    <w:rsid w:val="00D3662F"/>
    <w:rsid w:val="00D366E5"/>
    <w:rsid w:val="00D374B8"/>
    <w:rsid w:val="00D40676"/>
    <w:rsid w:val="00D420FE"/>
    <w:rsid w:val="00D4520A"/>
    <w:rsid w:val="00D45EA2"/>
    <w:rsid w:val="00D4634F"/>
    <w:rsid w:val="00D46DEE"/>
    <w:rsid w:val="00D47266"/>
    <w:rsid w:val="00D51AF5"/>
    <w:rsid w:val="00D52662"/>
    <w:rsid w:val="00D55ADB"/>
    <w:rsid w:val="00D5697F"/>
    <w:rsid w:val="00D612C4"/>
    <w:rsid w:val="00D6251A"/>
    <w:rsid w:val="00D631B9"/>
    <w:rsid w:val="00D632CF"/>
    <w:rsid w:val="00D6377C"/>
    <w:rsid w:val="00D64791"/>
    <w:rsid w:val="00D65BB2"/>
    <w:rsid w:val="00D663F8"/>
    <w:rsid w:val="00D66DCF"/>
    <w:rsid w:val="00D67B84"/>
    <w:rsid w:val="00D745DA"/>
    <w:rsid w:val="00D7466E"/>
    <w:rsid w:val="00D80330"/>
    <w:rsid w:val="00D80C6C"/>
    <w:rsid w:val="00D80D64"/>
    <w:rsid w:val="00D837E6"/>
    <w:rsid w:val="00D908EA"/>
    <w:rsid w:val="00D909C5"/>
    <w:rsid w:val="00D90C5F"/>
    <w:rsid w:val="00D97442"/>
    <w:rsid w:val="00DA2074"/>
    <w:rsid w:val="00DA35C2"/>
    <w:rsid w:val="00DB2D8E"/>
    <w:rsid w:val="00DB44D1"/>
    <w:rsid w:val="00DB6E09"/>
    <w:rsid w:val="00DC311F"/>
    <w:rsid w:val="00DC3945"/>
    <w:rsid w:val="00DC462D"/>
    <w:rsid w:val="00DC489F"/>
    <w:rsid w:val="00DC510D"/>
    <w:rsid w:val="00DC7D4F"/>
    <w:rsid w:val="00DD044C"/>
    <w:rsid w:val="00DD1376"/>
    <w:rsid w:val="00DD5377"/>
    <w:rsid w:val="00DD75D0"/>
    <w:rsid w:val="00DE018C"/>
    <w:rsid w:val="00DE0613"/>
    <w:rsid w:val="00DE0B0A"/>
    <w:rsid w:val="00DE2FC8"/>
    <w:rsid w:val="00DE3EA4"/>
    <w:rsid w:val="00DE5FF0"/>
    <w:rsid w:val="00DE713E"/>
    <w:rsid w:val="00DE79CE"/>
    <w:rsid w:val="00DF0AA5"/>
    <w:rsid w:val="00DF3C29"/>
    <w:rsid w:val="00DF6EEA"/>
    <w:rsid w:val="00DF6FCF"/>
    <w:rsid w:val="00DF7A8E"/>
    <w:rsid w:val="00E0018E"/>
    <w:rsid w:val="00E008C5"/>
    <w:rsid w:val="00E03418"/>
    <w:rsid w:val="00E03AD7"/>
    <w:rsid w:val="00E03CFA"/>
    <w:rsid w:val="00E0575E"/>
    <w:rsid w:val="00E05BA4"/>
    <w:rsid w:val="00E1064B"/>
    <w:rsid w:val="00E127E3"/>
    <w:rsid w:val="00E16154"/>
    <w:rsid w:val="00E21412"/>
    <w:rsid w:val="00E21852"/>
    <w:rsid w:val="00E222B5"/>
    <w:rsid w:val="00E22D15"/>
    <w:rsid w:val="00E25090"/>
    <w:rsid w:val="00E26C1C"/>
    <w:rsid w:val="00E303A6"/>
    <w:rsid w:val="00E32FD3"/>
    <w:rsid w:val="00E33DEB"/>
    <w:rsid w:val="00E348B8"/>
    <w:rsid w:val="00E34AEA"/>
    <w:rsid w:val="00E34EAB"/>
    <w:rsid w:val="00E43C23"/>
    <w:rsid w:val="00E44C41"/>
    <w:rsid w:val="00E44D87"/>
    <w:rsid w:val="00E45B2B"/>
    <w:rsid w:val="00E50196"/>
    <w:rsid w:val="00E50BCB"/>
    <w:rsid w:val="00E561C3"/>
    <w:rsid w:val="00E56A6F"/>
    <w:rsid w:val="00E6269D"/>
    <w:rsid w:val="00E658E6"/>
    <w:rsid w:val="00E66312"/>
    <w:rsid w:val="00E67EC4"/>
    <w:rsid w:val="00E702BA"/>
    <w:rsid w:val="00E71D2A"/>
    <w:rsid w:val="00E71E52"/>
    <w:rsid w:val="00E73CA0"/>
    <w:rsid w:val="00E7566F"/>
    <w:rsid w:val="00E75C51"/>
    <w:rsid w:val="00E77BE9"/>
    <w:rsid w:val="00E80997"/>
    <w:rsid w:val="00E817EA"/>
    <w:rsid w:val="00E834E8"/>
    <w:rsid w:val="00E845EA"/>
    <w:rsid w:val="00E84C2B"/>
    <w:rsid w:val="00E86ED8"/>
    <w:rsid w:val="00E875AD"/>
    <w:rsid w:val="00E87835"/>
    <w:rsid w:val="00E9052C"/>
    <w:rsid w:val="00E93814"/>
    <w:rsid w:val="00E95050"/>
    <w:rsid w:val="00E955AD"/>
    <w:rsid w:val="00E9694D"/>
    <w:rsid w:val="00EA2F26"/>
    <w:rsid w:val="00EA35CE"/>
    <w:rsid w:val="00EA42FD"/>
    <w:rsid w:val="00EA5568"/>
    <w:rsid w:val="00EA7A81"/>
    <w:rsid w:val="00EB02F1"/>
    <w:rsid w:val="00EB066A"/>
    <w:rsid w:val="00EB13CD"/>
    <w:rsid w:val="00EB2702"/>
    <w:rsid w:val="00EB42E9"/>
    <w:rsid w:val="00EB4E1B"/>
    <w:rsid w:val="00EB7572"/>
    <w:rsid w:val="00EC361B"/>
    <w:rsid w:val="00EC4BE8"/>
    <w:rsid w:val="00EC7D3D"/>
    <w:rsid w:val="00ED388A"/>
    <w:rsid w:val="00ED3CC7"/>
    <w:rsid w:val="00ED3F93"/>
    <w:rsid w:val="00ED41DF"/>
    <w:rsid w:val="00ED41EE"/>
    <w:rsid w:val="00ED4540"/>
    <w:rsid w:val="00ED4F0D"/>
    <w:rsid w:val="00ED5BAF"/>
    <w:rsid w:val="00ED623C"/>
    <w:rsid w:val="00ED70FE"/>
    <w:rsid w:val="00ED780C"/>
    <w:rsid w:val="00EE02B7"/>
    <w:rsid w:val="00EE17D5"/>
    <w:rsid w:val="00EE4CBA"/>
    <w:rsid w:val="00EE5CAE"/>
    <w:rsid w:val="00EE6050"/>
    <w:rsid w:val="00EE68CF"/>
    <w:rsid w:val="00EE71F6"/>
    <w:rsid w:val="00EE7B64"/>
    <w:rsid w:val="00EF4F32"/>
    <w:rsid w:val="00EF64FA"/>
    <w:rsid w:val="00EF67F2"/>
    <w:rsid w:val="00F00160"/>
    <w:rsid w:val="00F02906"/>
    <w:rsid w:val="00F03181"/>
    <w:rsid w:val="00F05456"/>
    <w:rsid w:val="00F06069"/>
    <w:rsid w:val="00F06107"/>
    <w:rsid w:val="00F065C8"/>
    <w:rsid w:val="00F143FD"/>
    <w:rsid w:val="00F151BF"/>
    <w:rsid w:val="00F1542D"/>
    <w:rsid w:val="00F15C04"/>
    <w:rsid w:val="00F16D8D"/>
    <w:rsid w:val="00F20167"/>
    <w:rsid w:val="00F20998"/>
    <w:rsid w:val="00F20A15"/>
    <w:rsid w:val="00F20C03"/>
    <w:rsid w:val="00F2197A"/>
    <w:rsid w:val="00F21A10"/>
    <w:rsid w:val="00F241D0"/>
    <w:rsid w:val="00F305DD"/>
    <w:rsid w:val="00F31FF5"/>
    <w:rsid w:val="00F35DDB"/>
    <w:rsid w:val="00F3742F"/>
    <w:rsid w:val="00F4035A"/>
    <w:rsid w:val="00F42E0A"/>
    <w:rsid w:val="00F45578"/>
    <w:rsid w:val="00F47E76"/>
    <w:rsid w:val="00F5253E"/>
    <w:rsid w:val="00F55096"/>
    <w:rsid w:val="00F57F21"/>
    <w:rsid w:val="00F603C5"/>
    <w:rsid w:val="00F60EB4"/>
    <w:rsid w:val="00F65EE9"/>
    <w:rsid w:val="00F67091"/>
    <w:rsid w:val="00F71466"/>
    <w:rsid w:val="00F73E5F"/>
    <w:rsid w:val="00F75DA8"/>
    <w:rsid w:val="00F769F5"/>
    <w:rsid w:val="00F83589"/>
    <w:rsid w:val="00F87CFD"/>
    <w:rsid w:val="00F94EBD"/>
    <w:rsid w:val="00F97287"/>
    <w:rsid w:val="00FA0513"/>
    <w:rsid w:val="00FA3171"/>
    <w:rsid w:val="00FA349D"/>
    <w:rsid w:val="00FA77DF"/>
    <w:rsid w:val="00FB0E8B"/>
    <w:rsid w:val="00FB241C"/>
    <w:rsid w:val="00FB3F1E"/>
    <w:rsid w:val="00FB58EA"/>
    <w:rsid w:val="00FB5B54"/>
    <w:rsid w:val="00FC3235"/>
    <w:rsid w:val="00FC59C9"/>
    <w:rsid w:val="00FC6C98"/>
    <w:rsid w:val="00FC75B6"/>
    <w:rsid w:val="00FC7D30"/>
    <w:rsid w:val="00FC7FA2"/>
    <w:rsid w:val="00FD0C32"/>
    <w:rsid w:val="00FD1FB7"/>
    <w:rsid w:val="00FD20FF"/>
    <w:rsid w:val="00FD42B5"/>
    <w:rsid w:val="00FD4329"/>
    <w:rsid w:val="00FE08A6"/>
    <w:rsid w:val="00FE27B4"/>
    <w:rsid w:val="00FE4C57"/>
    <w:rsid w:val="00FE5485"/>
    <w:rsid w:val="00FE5C73"/>
    <w:rsid w:val="00FE66E6"/>
    <w:rsid w:val="00FF2B7C"/>
    <w:rsid w:val="00FF6CF2"/>
    <w:rsid w:val="00FF745D"/>
    <w:rsid w:val="02103F15"/>
    <w:rsid w:val="0244DDF2"/>
    <w:rsid w:val="025C20B4"/>
    <w:rsid w:val="0509C22E"/>
    <w:rsid w:val="053F398B"/>
    <w:rsid w:val="05E59EC7"/>
    <w:rsid w:val="063DF5E2"/>
    <w:rsid w:val="082F8FE6"/>
    <w:rsid w:val="09AC80CC"/>
    <w:rsid w:val="09F1AD63"/>
    <w:rsid w:val="0A7120C6"/>
    <w:rsid w:val="0C593D29"/>
    <w:rsid w:val="0F75D421"/>
    <w:rsid w:val="111CECAE"/>
    <w:rsid w:val="117A995E"/>
    <w:rsid w:val="11D03558"/>
    <w:rsid w:val="1299C269"/>
    <w:rsid w:val="1408F478"/>
    <w:rsid w:val="15065290"/>
    <w:rsid w:val="15EE21F5"/>
    <w:rsid w:val="1613F8F4"/>
    <w:rsid w:val="176EC35E"/>
    <w:rsid w:val="195C0E85"/>
    <w:rsid w:val="19805FC0"/>
    <w:rsid w:val="19BC2098"/>
    <w:rsid w:val="1A259F9C"/>
    <w:rsid w:val="1A62AD87"/>
    <w:rsid w:val="1DF39C7E"/>
    <w:rsid w:val="1E108E29"/>
    <w:rsid w:val="1EA7007C"/>
    <w:rsid w:val="1FB8039A"/>
    <w:rsid w:val="210FC181"/>
    <w:rsid w:val="22D2994A"/>
    <w:rsid w:val="2388937F"/>
    <w:rsid w:val="247E7CFC"/>
    <w:rsid w:val="25EA6820"/>
    <w:rsid w:val="27917BCC"/>
    <w:rsid w:val="285C04A2"/>
    <w:rsid w:val="28AB3362"/>
    <w:rsid w:val="28E37E3A"/>
    <w:rsid w:val="292EB1B2"/>
    <w:rsid w:val="2A785A3B"/>
    <w:rsid w:val="2A8A4B6B"/>
    <w:rsid w:val="2B018AE9"/>
    <w:rsid w:val="2BAF1D4F"/>
    <w:rsid w:val="2D40A5A8"/>
    <w:rsid w:val="2F7C1DBC"/>
    <w:rsid w:val="2F9DF336"/>
    <w:rsid w:val="2FD2AE6A"/>
    <w:rsid w:val="30BC0E69"/>
    <w:rsid w:val="31C4A2A0"/>
    <w:rsid w:val="32D593F8"/>
    <w:rsid w:val="3403EEE6"/>
    <w:rsid w:val="3560B06F"/>
    <w:rsid w:val="35BFD196"/>
    <w:rsid w:val="384FD34A"/>
    <w:rsid w:val="3857B4E8"/>
    <w:rsid w:val="3A308B7F"/>
    <w:rsid w:val="3AD9839B"/>
    <w:rsid w:val="3CA29B22"/>
    <w:rsid w:val="3CD88802"/>
    <w:rsid w:val="3D8685E0"/>
    <w:rsid w:val="3E2CE593"/>
    <w:rsid w:val="3FACF4BE"/>
    <w:rsid w:val="4153609E"/>
    <w:rsid w:val="4251A1C6"/>
    <w:rsid w:val="43062F46"/>
    <w:rsid w:val="44673D84"/>
    <w:rsid w:val="486EA298"/>
    <w:rsid w:val="48ACC0AF"/>
    <w:rsid w:val="48C01DF4"/>
    <w:rsid w:val="4962E6CC"/>
    <w:rsid w:val="49EDC5D5"/>
    <w:rsid w:val="4C5BEA67"/>
    <w:rsid w:val="4D1EB877"/>
    <w:rsid w:val="4EE9E43A"/>
    <w:rsid w:val="52F61424"/>
    <w:rsid w:val="558F0DA1"/>
    <w:rsid w:val="58B7D4CB"/>
    <w:rsid w:val="59711D0F"/>
    <w:rsid w:val="5A979FFC"/>
    <w:rsid w:val="5D993D60"/>
    <w:rsid w:val="5E63D8F7"/>
    <w:rsid w:val="600EE5B4"/>
    <w:rsid w:val="6090B699"/>
    <w:rsid w:val="609AAE8B"/>
    <w:rsid w:val="635D1DC5"/>
    <w:rsid w:val="6389EF43"/>
    <w:rsid w:val="650436EC"/>
    <w:rsid w:val="65A81752"/>
    <w:rsid w:val="6659B880"/>
    <w:rsid w:val="6B140E16"/>
    <w:rsid w:val="6B750282"/>
    <w:rsid w:val="6C417B56"/>
    <w:rsid w:val="6C5ACB2E"/>
    <w:rsid w:val="6E013D34"/>
    <w:rsid w:val="6EED4779"/>
    <w:rsid w:val="6F3D8109"/>
    <w:rsid w:val="6F414BC7"/>
    <w:rsid w:val="70B8BFDB"/>
    <w:rsid w:val="70EC0D0C"/>
    <w:rsid w:val="715239F6"/>
    <w:rsid w:val="71B19DFB"/>
    <w:rsid w:val="71EBA137"/>
    <w:rsid w:val="71F4E326"/>
    <w:rsid w:val="72BCB488"/>
    <w:rsid w:val="7319A4E4"/>
    <w:rsid w:val="731B3AAA"/>
    <w:rsid w:val="74AB0F2A"/>
    <w:rsid w:val="75C59906"/>
    <w:rsid w:val="77248B75"/>
    <w:rsid w:val="7728015F"/>
    <w:rsid w:val="7794023D"/>
    <w:rsid w:val="7822E694"/>
    <w:rsid w:val="792811F0"/>
    <w:rsid w:val="7A922A8A"/>
    <w:rsid w:val="7BDE478D"/>
    <w:rsid w:val="7CC5E3FF"/>
    <w:rsid w:val="7D6AC734"/>
    <w:rsid w:val="7E0B02DB"/>
    <w:rsid w:val="7E23375B"/>
    <w:rsid w:val="7E4E1C54"/>
    <w:rsid w:val="7EB1DBA3"/>
    <w:rsid w:val="7EB67C1F"/>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499C3"/>
  <w15:docId w15:val="{DE12FB77-C4B4-4988-9DE4-8483B775A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9"/>
        <w:szCs w:val="19"/>
        <w:lang w:val="de-DE" w:eastAsia="en-US" w:bidi="ar-SA"/>
      </w:rPr>
    </w:rPrDefault>
    <w:pPrDefault>
      <w:pPr>
        <w:spacing w:line="260" w:lineRule="atLeast"/>
      </w:pPr>
    </w:pPrDefault>
  </w:docDefaults>
  <w:latentStyles w:defLockedState="0" w:defUIPriority="99" w:defSemiHidden="0" w:defUnhideWhenUsed="0" w:defQFormat="0" w:count="376">
    <w:lsdException w:name="heading 1" w:uiPriority="2" w:qFormat="1"/>
    <w:lsdException w:name="heading 2" w:uiPriority="2" w:qFormat="1"/>
    <w:lsdException w:name="heading 3" w:uiPriority="2" w:qFormat="1"/>
    <w:lsdException w:name="heading 4" w:uiPriority="2" w:qFormat="1"/>
    <w:lsdException w:name="heading 5" w:semiHidden="1" w:uiPriority="2" w:unhideWhenUsed="1" w:qFormat="1"/>
    <w:lsdException w:name="heading 6" w:semiHidden="1" w:uiPriority="40" w:unhideWhenUsed="1"/>
    <w:lsdException w:name="heading 7" w:semiHidden="1" w:uiPriority="40" w:unhideWhenUsed="1"/>
    <w:lsdException w:name="heading 8" w:semiHidden="1" w:uiPriority="40" w:unhideWhenUsed="1"/>
    <w:lsdException w:name="heading 9" w:semiHidden="1" w:uiPriority="4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nhideWhenUsed="1"/>
    <w:lsdException w:name="index heading" w:semiHidden="1" w:unhideWhenUsed="1"/>
    <w:lsdException w:name="caption" w:semiHidden="1" w:uiPriority="35"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qFormat="1"/>
    <w:lsdException w:name="List Number" w:semiHidden="1" w:unhideWhenUsed="1"/>
    <w:lsdException w:name="List 2" w:semiHidden="1"/>
    <w:lsdException w:name="List 3" w:semiHidden="1"/>
    <w:lsdException w:name="List 4" w:semiHidden="1"/>
    <w:lsdException w:name="List 5" w:semiHidden="1"/>
    <w:lsdException w:name="List Bullet 2" w:uiPriority="1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uiPriority="2"/>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5"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49" w:qFormat="1"/>
    <w:lsdException w:name="Intense Reference" w:semiHidden="1" w:uiPriority="49" w:qFormat="1"/>
    <w:lsdException w:name="Book Title" w:semiHidden="1" w:uiPriority="49" w:qFormat="1"/>
    <w:lsdException w:name="Bibliography" w:semiHidden="1" w:uiPriority="49"/>
    <w:lsdException w:name="TOC Heading" w:semiHidden="1" w:uiPriority="2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80383B"/>
    <w:pPr>
      <w:spacing w:after="130"/>
    </w:pPr>
    <w:rPr>
      <w:kern w:val="12"/>
      <w:lang w:val="en-US"/>
    </w:rPr>
  </w:style>
  <w:style w:type="paragraph" w:styleId="Heading1">
    <w:name w:val="heading 1"/>
    <w:aliases w:val="_Heading 1"/>
    <w:basedOn w:val="Normal"/>
    <w:next w:val="Body"/>
    <w:link w:val="Heading1Char"/>
    <w:uiPriority w:val="2"/>
    <w:qFormat/>
    <w:rsid w:val="0080383B"/>
    <w:pPr>
      <w:keepNext/>
      <w:keepLines/>
      <w:numPr>
        <w:numId w:val="9"/>
      </w:numPr>
      <w:suppressAutoHyphens/>
      <w:spacing w:before="480" w:line="240" w:lineRule="auto"/>
      <w:contextualSpacing/>
      <w:outlineLvl w:val="0"/>
    </w:pPr>
    <w:rPr>
      <w:rFonts w:asciiTheme="majorHAnsi" w:eastAsiaTheme="majorEastAsia" w:hAnsiTheme="majorHAnsi" w:cstheme="majorBidi"/>
      <w:b/>
      <w:bCs/>
      <w:sz w:val="32"/>
      <w:szCs w:val="28"/>
    </w:rPr>
  </w:style>
  <w:style w:type="paragraph" w:styleId="Heading2">
    <w:name w:val="heading 2"/>
    <w:aliases w:val="_Heading 2"/>
    <w:basedOn w:val="Normal"/>
    <w:next w:val="Body"/>
    <w:link w:val="Heading2Char"/>
    <w:uiPriority w:val="2"/>
    <w:qFormat/>
    <w:rsid w:val="0080383B"/>
    <w:pPr>
      <w:keepNext/>
      <w:keepLines/>
      <w:numPr>
        <w:ilvl w:val="1"/>
        <w:numId w:val="9"/>
      </w:numPr>
      <w:suppressAutoHyphens/>
      <w:spacing w:before="380" w:line="240" w:lineRule="auto"/>
      <w:contextualSpacing/>
      <w:outlineLvl w:val="1"/>
    </w:pPr>
    <w:rPr>
      <w:rFonts w:asciiTheme="majorHAnsi" w:hAnsiTheme="majorHAnsi"/>
      <w:b/>
      <w:sz w:val="24"/>
      <w:szCs w:val="26"/>
    </w:rPr>
  </w:style>
  <w:style w:type="paragraph" w:styleId="Heading3">
    <w:name w:val="heading 3"/>
    <w:aliases w:val="_Heading 3"/>
    <w:basedOn w:val="Normal"/>
    <w:next w:val="Body"/>
    <w:link w:val="Heading3Char"/>
    <w:uiPriority w:val="2"/>
    <w:qFormat/>
    <w:rsid w:val="0080383B"/>
    <w:pPr>
      <w:keepNext/>
      <w:keepLines/>
      <w:numPr>
        <w:ilvl w:val="2"/>
        <w:numId w:val="9"/>
      </w:numPr>
      <w:tabs>
        <w:tab w:val="left" w:pos="994"/>
      </w:tabs>
      <w:suppressAutoHyphens/>
      <w:spacing w:before="290" w:line="240" w:lineRule="exact"/>
      <w:contextualSpacing/>
      <w:outlineLvl w:val="2"/>
    </w:pPr>
    <w:rPr>
      <w:rFonts w:asciiTheme="majorHAnsi" w:hAnsiTheme="majorHAnsi"/>
      <w:b/>
    </w:rPr>
  </w:style>
  <w:style w:type="paragraph" w:styleId="Heading4">
    <w:name w:val="heading 4"/>
    <w:aliases w:val="_Heading 4"/>
    <w:basedOn w:val="Normal"/>
    <w:next w:val="Body"/>
    <w:link w:val="Heading4Char"/>
    <w:uiPriority w:val="2"/>
    <w:qFormat/>
    <w:rsid w:val="009070D4"/>
    <w:pPr>
      <w:keepNext/>
      <w:keepLines/>
      <w:numPr>
        <w:ilvl w:val="3"/>
        <w:numId w:val="9"/>
      </w:numPr>
      <w:suppressAutoHyphens/>
      <w:spacing w:before="260"/>
      <w:contextualSpacing/>
      <w:outlineLvl w:val="3"/>
    </w:pPr>
    <w:rPr>
      <w:rFonts w:asciiTheme="majorHAnsi" w:eastAsiaTheme="majorEastAsia" w:hAnsiTheme="majorHAnsi" w:cstheme="majorBidi"/>
      <w:b/>
      <w:bCs/>
      <w:iCs/>
    </w:rPr>
  </w:style>
  <w:style w:type="paragraph" w:styleId="Heading5">
    <w:name w:val="heading 5"/>
    <w:aliases w:val="_Heading 5"/>
    <w:basedOn w:val="Normal"/>
    <w:next w:val="Body"/>
    <w:link w:val="Heading5Char"/>
    <w:uiPriority w:val="2"/>
    <w:qFormat/>
    <w:rsid w:val="0080383B"/>
    <w:pPr>
      <w:keepNext/>
      <w:keepLines/>
      <w:numPr>
        <w:ilvl w:val="4"/>
        <w:numId w:val="9"/>
      </w:numPr>
      <w:suppressAutoHyphens/>
      <w:spacing w:before="200"/>
      <w:contextualSpacing/>
      <w:outlineLvl w:val="4"/>
    </w:pPr>
    <w:rPr>
      <w:rFonts w:asciiTheme="majorHAnsi" w:eastAsiaTheme="majorEastAsia" w:hAnsiTheme="majorHAnsi" w:cstheme="majorBidi"/>
      <w:b/>
    </w:rPr>
  </w:style>
  <w:style w:type="paragraph" w:styleId="Heading6">
    <w:name w:val="heading 6"/>
    <w:basedOn w:val="Normal"/>
    <w:next w:val="Body"/>
    <w:link w:val="Heading6Char"/>
    <w:uiPriority w:val="40"/>
    <w:semiHidden/>
    <w:rsid w:val="0080383B"/>
    <w:pPr>
      <w:keepNext/>
      <w:keepLines/>
      <w:suppressAutoHyphens/>
      <w:spacing w:before="200"/>
      <w:ind w:left="-992"/>
      <w:contextualSpacing/>
      <w:outlineLvl w:val="5"/>
    </w:pPr>
    <w:rPr>
      <w:rFonts w:asciiTheme="majorHAnsi" w:eastAsiaTheme="majorEastAsia" w:hAnsiTheme="majorHAnsi" w:cstheme="majorBidi"/>
      <w:b/>
      <w:iCs/>
    </w:rPr>
  </w:style>
  <w:style w:type="paragraph" w:styleId="Heading7">
    <w:name w:val="heading 7"/>
    <w:basedOn w:val="Normal"/>
    <w:next w:val="Body"/>
    <w:link w:val="Heading7Char"/>
    <w:uiPriority w:val="40"/>
    <w:semiHidden/>
    <w:rsid w:val="0080383B"/>
    <w:pPr>
      <w:keepNext/>
      <w:keepLines/>
      <w:suppressAutoHyphens/>
      <w:spacing w:before="200"/>
      <w:ind w:left="-992"/>
      <w:contextualSpacing/>
      <w:outlineLvl w:val="6"/>
    </w:pPr>
    <w:rPr>
      <w:rFonts w:asciiTheme="majorHAnsi" w:eastAsiaTheme="majorEastAsia" w:hAnsiTheme="majorHAnsi" w:cstheme="majorBidi"/>
      <w:b/>
      <w:iCs/>
    </w:rPr>
  </w:style>
  <w:style w:type="paragraph" w:styleId="Heading8">
    <w:name w:val="heading 8"/>
    <w:basedOn w:val="Normal"/>
    <w:next w:val="Body"/>
    <w:link w:val="Heading8Char"/>
    <w:uiPriority w:val="40"/>
    <w:semiHidden/>
    <w:rsid w:val="0080383B"/>
    <w:pPr>
      <w:keepNext/>
      <w:keepLines/>
      <w:suppressAutoHyphens/>
      <w:spacing w:before="200"/>
      <w:ind w:left="-992"/>
      <w:contextualSpacing/>
      <w:outlineLvl w:val="7"/>
    </w:pPr>
    <w:rPr>
      <w:rFonts w:asciiTheme="majorHAnsi" w:eastAsiaTheme="majorEastAsia" w:hAnsiTheme="majorHAnsi" w:cstheme="majorBidi"/>
      <w:b/>
    </w:rPr>
  </w:style>
  <w:style w:type="paragraph" w:styleId="Heading9">
    <w:name w:val="heading 9"/>
    <w:basedOn w:val="Normal"/>
    <w:next w:val="Body"/>
    <w:link w:val="Heading9Char"/>
    <w:uiPriority w:val="40"/>
    <w:semiHidden/>
    <w:rsid w:val="0080383B"/>
    <w:pPr>
      <w:keepNext/>
      <w:keepLines/>
      <w:suppressAutoHyphens/>
      <w:spacing w:before="200"/>
      <w:ind w:left="-992"/>
      <w:contextualSpacing/>
      <w:outlineLvl w:val="8"/>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383B"/>
    <w:pPr>
      <w:spacing w:after="0"/>
      <w:ind w:left="284"/>
      <w:contextualSpacing/>
    </w:pPr>
  </w:style>
  <w:style w:type="paragraph" w:styleId="ListNumber">
    <w:name w:val="List Number"/>
    <w:basedOn w:val="Normal"/>
    <w:uiPriority w:val="29"/>
    <w:semiHidden/>
    <w:rsid w:val="0080383B"/>
    <w:pPr>
      <w:spacing w:after="0"/>
      <w:contextualSpacing/>
    </w:pPr>
  </w:style>
  <w:style w:type="paragraph" w:styleId="ListNumber2">
    <w:name w:val="List Number 2"/>
    <w:basedOn w:val="ListNumber"/>
    <w:uiPriority w:val="99"/>
    <w:semiHidden/>
    <w:rsid w:val="0080383B"/>
  </w:style>
  <w:style w:type="numbering" w:customStyle="1" w:styleId="HitachiABBBulletList">
    <w:name w:val="Hitachi ABB Bullet List"/>
    <w:uiPriority w:val="99"/>
    <w:rsid w:val="0080383B"/>
    <w:pPr>
      <w:numPr>
        <w:numId w:val="10"/>
      </w:numPr>
    </w:pPr>
  </w:style>
  <w:style w:type="numbering" w:customStyle="1" w:styleId="HitachiABBNumberedList">
    <w:name w:val="Hitachi ABB Numbered List"/>
    <w:uiPriority w:val="99"/>
    <w:rsid w:val="0080383B"/>
    <w:pPr>
      <w:numPr>
        <w:numId w:val="12"/>
      </w:numPr>
    </w:pPr>
  </w:style>
  <w:style w:type="character" w:styleId="Emphasis">
    <w:name w:val="Emphasis"/>
    <w:basedOn w:val="DefaultParagraphFont"/>
    <w:uiPriority w:val="99"/>
    <w:semiHidden/>
    <w:rsid w:val="0080383B"/>
    <w:rPr>
      <w:i/>
      <w:iCs/>
      <w:lang w:val="en-US"/>
    </w:rPr>
  </w:style>
  <w:style w:type="character" w:styleId="SubtleEmphasis">
    <w:name w:val="Subtle Emphasis"/>
    <w:basedOn w:val="DefaultParagraphFont"/>
    <w:uiPriority w:val="49"/>
    <w:semiHidden/>
    <w:qFormat/>
    <w:rsid w:val="0080383B"/>
    <w:rPr>
      <w:i/>
      <w:iCs/>
      <w:color w:val="808080" w:themeColor="text1" w:themeTint="7F"/>
      <w:lang w:val="en-US"/>
    </w:rPr>
  </w:style>
  <w:style w:type="character" w:styleId="IntenseEmphasis">
    <w:name w:val="Intense Emphasis"/>
    <w:basedOn w:val="DefaultParagraphFont"/>
    <w:uiPriority w:val="99"/>
    <w:semiHidden/>
    <w:rsid w:val="0080383B"/>
    <w:rPr>
      <w:b/>
      <w:bCs/>
      <w:iCs/>
      <w:color w:val="auto"/>
      <w:lang w:val="en-US"/>
    </w:rPr>
  </w:style>
  <w:style w:type="character" w:styleId="Strong">
    <w:name w:val="Strong"/>
    <w:basedOn w:val="DefaultParagraphFont"/>
    <w:uiPriority w:val="99"/>
    <w:semiHidden/>
    <w:qFormat/>
    <w:rsid w:val="0080383B"/>
    <w:rPr>
      <w:rFonts w:asciiTheme="minorHAnsi" w:hAnsiTheme="minorHAnsi"/>
      <w:b/>
      <w:bCs/>
      <w:lang w:val="en-US"/>
    </w:rPr>
  </w:style>
  <w:style w:type="paragraph" w:styleId="Title">
    <w:name w:val="Title"/>
    <w:aliases w:val="_T2 Title,DocTitle"/>
    <w:basedOn w:val="Normal"/>
    <w:next w:val="Subtitle"/>
    <w:link w:val="TitleChar"/>
    <w:uiPriority w:val="29"/>
    <w:qFormat/>
    <w:rsid w:val="0080383B"/>
    <w:pPr>
      <w:keepNext/>
      <w:keepLines/>
      <w:suppressAutoHyphens/>
      <w:spacing w:after="0" w:line="240" w:lineRule="auto"/>
      <w:contextualSpacing/>
    </w:pPr>
    <w:rPr>
      <w:rFonts w:asciiTheme="majorHAnsi" w:eastAsiaTheme="majorEastAsia" w:hAnsiTheme="majorHAnsi" w:cstheme="majorBidi"/>
      <w:sz w:val="56"/>
      <w:szCs w:val="52"/>
    </w:rPr>
  </w:style>
  <w:style w:type="character" w:customStyle="1" w:styleId="TitleChar">
    <w:name w:val="Title Char"/>
    <w:aliases w:val="_T2 Title Char,DocTitle Char"/>
    <w:basedOn w:val="DefaultParagraphFont"/>
    <w:link w:val="Title"/>
    <w:uiPriority w:val="29"/>
    <w:rsid w:val="0080383B"/>
    <w:rPr>
      <w:rFonts w:asciiTheme="majorHAnsi" w:eastAsiaTheme="majorEastAsia" w:hAnsiTheme="majorHAnsi" w:cstheme="majorBidi"/>
      <w:kern w:val="12"/>
      <w:sz w:val="56"/>
      <w:szCs w:val="52"/>
      <w:lang w:val="en-US"/>
    </w:rPr>
  </w:style>
  <w:style w:type="paragraph" w:styleId="Caption">
    <w:name w:val="caption"/>
    <w:aliases w:val="_Fig Caption"/>
    <w:basedOn w:val="Body"/>
    <w:next w:val="Body"/>
    <w:uiPriority w:val="7"/>
    <w:rsid w:val="0080383B"/>
    <w:pPr>
      <w:keepLines/>
      <w:spacing w:after="360" w:line="240" w:lineRule="auto"/>
      <w:jc w:val="center"/>
    </w:pPr>
    <w:rPr>
      <w:bCs/>
      <w:szCs w:val="18"/>
    </w:rPr>
  </w:style>
  <w:style w:type="character" w:styleId="FollowedHyperlink">
    <w:name w:val="FollowedHyperlink"/>
    <w:basedOn w:val="Hyperlink"/>
    <w:uiPriority w:val="99"/>
    <w:semiHidden/>
    <w:rsid w:val="0080383B"/>
    <w:rPr>
      <w:color w:val="B1000E" w:themeColor="followedHyperlink"/>
      <w:u w:val="none"/>
      <w:lang w:val="en-US"/>
    </w:rPr>
  </w:style>
  <w:style w:type="paragraph" w:customStyle="1" w:styleId="zzNoPreprint">
    <w:name w:val="zz_NoPreprint"/>
    <w:basedOn w:val="Normal"/>
    <w:uiPriority w:val="99"/>
    <w:semiHidden/>
    <w:rsid w:val="0080383B"/>
    <w:pPr>
      <w:tabs>
        <w:tab w:val="right" w:pos="9356"/>
      </w:tabs>
      <w:suppressAutoHyphens/>
      <w:spacing w:after="0" w:line="220" w:lineRule="atLeast"/>
      <w:ind w:left="-992"/>
    </w:pPr>
    <w:rPr>
      <w:caps/>
      <w:color w:val="BFBFBF" w:themeColor="background1" w:themeShade="BF"/>
      <w:spacing w:val="16"/>
      <w:sz w:val="16"/>
    </w:rPr>
  </w:style>
  <w:style w:type="character" w:styleId="Hyperlink">
    <w:name w:val="Hyperlink"/>
    <w:basedOn w:val="DefaultParagraphFont"/>
    <w:uiPriority w:val="99"/>
    <w:rsid w:val="0080383B"/>
    <w:rPr>
      <w:color w:val="FF0026" w:themeColor="hyperlink"/>
      <w:u w:val="none"/>
      <w:lang w:val="en-US"/>
    </w:rPr>
  </w:style>
  <w:style w:type="character" w:customStyle="1" w:styleId="Heading1Char">
    <w:name w:val="Heading 1 Char"/>
    <w:aliases w:val="_Heading 1 Char"/>
    <w:basedOn w:val="DefaultParagraphFont"/>
    <w:link w:val="Heading1"/>
    <w:uiPriority w:val="2"/>
    <w:rsid w:val="0080383B"/>
    <w:rPr>
      <w:rFonts w:asciiTheme="majorHAnsi" w:eastAsiaTheme="majorEastAsia" w:hAnsiTheme="majorHAnsi" w:cstheme="majorBidi"/>
      <w:b/>
      <w:bCs/>
      <w:kern w:val="12"/>
      <w:sz w:val="32"/>
      <w:szCs w:val="28"/>
      <w:lang w:val="en-US"/>
    </w:rPr>
  </w:style>
  <w:style w:type="character" w:customStyle="1" w:styleId="Heading2Char">
    <w:name w:val="Heading 2 Char"/>
    <w:aliases w:val="_Heading 2 Char"/>
    <w:basedOn w:val="DefaultParagraphFont"/>
    <w:link w:val="Heading2"/>
    <w:uiPriority w:val="2"/>
    <w:rsid w:val="0080383B"/>
    <w:rPr>
      <w:rFonts w:asciiTheme="majorHAnsi" w:hAnsiTheme="majorHAnsi"/>
      <w:b/>
      <w:kern w:val="12"/>
      <w:sz w:val="24"/>
      <w:szCs w:val="26"/>
      <w:lang w:val="en-US"/>
    </w:rPr>
  </w:style>
  <w:style w:type="character" w:customStyle="1" w:styleId="Heading3Char">
    <w:name w:val="Heading 3 Char"/>
    <w:aliases w:val="_Heading 3 Char"/>
    <w:basedOn w:val="DefaultParagraphFont"/>
    <w:link w:val="Heading3"/>
    <w:uiPriority w:val="2"/>
    <w:rsid w:val="0080383B"/>
    <w:rPr>
      <w:rFonts w:asciiTheme="majorHAnsi" w:hAnsiTheme="majorHAnsi"/>
      <w:b/>
      <w:kern w:val="12"/>
      <w:lang w:val="en-US"/>
    </w:rPr>
  </w:style>
  <w:style w:type="paragraph" w:styleId="Subtitle">
    <w:name w:val="Subtitle"/>
    <w:basedOn w:val="Title"/>
    <w:next w:val="Normal"/>
    <w:link w:val="SubtitleChar"/>
    <w:uiPriority w:val="3"/>
    <w:qFormat/>
    <w:rsid w:val="0080383B"/>
    <w:pPr>
      <w:numPr>
        <w:ilvl w:val="1"/>
      </w:numPr>
      <w:spacing w:before="120"/>
    </w:pPr>
    <w:rPr>
      <w:iCs/>
      <w:sz w:val="40"/>
      <w:szCs w:val="24"/>
    </w:rPr>
  </w:style>
  <w:style w:type="character" w:customStyle="1" w:styleId="SubtitleChar">
    <w:name w:val="Subtitle Char"/>
    <w:basedOn w:val="DefaultParagraphFont"/>
    <w:link w:val="Subtitle"/>
    <w:uiPriority w:val="3"/>
    <w:rsid w:val="0080383B"/>
    <w:rPr>
      <w:rFonts w:asciiTheme="majorHAnsi" w:eastAsiaTheme="majorEastAsia" w:hAnsiTheme="majorHAnsi" w:cstheme="majorBidi"/>
      <w:iCs/>
      <w:kern w:val="12"/>
      <w:sz w:val="40"/>
      <w:szCs w:val="24"/>
      <w:lang w:val="en-US"/>
    </w:rPr>
  </w:style>
  <w:style w:type="paragraph" w:styleId="Closing">
    <w:name w:val="Closing"/>
    <w:basedOn w:val="Normal"/>
    <w:next w:val="Signature"/>
    <w:link w:val="ClosingChar"/>
    <w:uiPriority w:val="99"/>
    <w:semiHidden/>
    <w:rsid w:val="0080383B"/>
    <w:pPr>
      <w:spacing w:after="0"/>
    </w:pPr>
  </w:style>
  <w:style w:type="character" w:customStyle="1" w:styleId="ClosingChar">
    <w:name w:val="Closing Char"/>
    <w:basedOn w:val="DefaultParagraphFont"/>
    <w:link w:val="Closing"/>
    <w:uiPriority w:val="99"/>
    <w:semiHidden/>
    <w:rsid w:val="0080383B"/>
    <w:rPr>
      <w:kern w:val="12"/>
      <w:lang w:val="en-US"/>
    </w:rPr>
  </w:style>
  <w:style w:type="paragraph" w:styleId="EnvelopeReturn">
    <w:name w:val="envelope return"/>
    <w:basedOn w:val="Normal"/>
    <w:next w:val="EnvelopeAddress"/>
    <w:uiPriority w:val="99"/>
    <w:semiHidden/>
    <w:rsid w:val="0080383B"/>
    <w:pPr>
      <w:framePr w:w="4536" w:wrap="notBeside" w:vAnchor="page" w:hAnchor="margin" w:y="2836" w:anchorLock="1"/>
      <w:spacing w:after="0"/>
    </w:pPr>
    <w:rPr>
      <w:rFonts w:eastAsiaTheme="majorEastAsia" w:cstheme="majorBidi"/>
      <w:sz w:val="16"/>
    </w:rPr>
  </w:style>
  <w:style w:type="paragraph" w:styleId="EnvelopeAddress">
    <w:name w:val="envelope address"/>
    <w:basedOn w:val="Normal"/>
    <w:uiPriority w:val="99"/>
    <w:semiHidden/>
    <w:rsid w:val="0080383B"/>
    <w:pPr>
      <w:framePr w:w="4536" w:h="1985" w:hRule="exact" w:wrap="notBeside" w:hAnchor="margin" w:yAlign="top" w:anchorLock="1"/>
      <w:spacing w:after="0"/>
    </w:pPr>
    <w:rPr>
      <w:rFonts w:eastAsiaTheme="majorEastAsia" w:cstheme="majorBidi"/>
      <w:szCs w:val="24"/>
    </w:rPr>
  </w:style>
  <w:style w:type="paragraph" w:styleId="Signature">
    <w:name w:val="Signature"/>
    <w:basedOn w:val="Normal"/>
    <w:next w:val="Normal"/>
    <w:link w:val="SignatureChar"/>
    <w:uiPriority w:val="99"/>
    <w:semiHidden/>
    <w:rsid w:val="0080383B"/>
    <w:pPr>
      <w:spacing w:after="0"/>
    </w:pPr>
  </w:style>
  <w:style w:type="character" w:customStyle="1" w:styleId="SignatureChar">
    <w:name w:val="Signature Char"/>
    <w:basedOn w:val="DefaultParagraphFont"/>
    <w:link w:val="Signature"/>
    <w:uiPriority w:val="99"/>
    <w:semiHidden/>
    <w:rsid w:val="0080383B"/>
    <w:rPr>
      <w:kern w:val="12"/>
      <w:lang w:val="en-US"/>
    </w:rPr>
  </w:style>
  <w:style w:type="paragraph" w:styleId="Header">
    <w:name w:val="header"/>
    <w:basedOn w:val="Normal"/>
    <w:link w:val="HeaderChar"/>
    <w:uiPriority w:val="48"/>
    <w:semiHidden/>
    <w:rsid w:val="0080383B"/>
    <w:pPr>
      <w:tabs>
        <w:tab w:val="right" w:pos="9356"/>
      </w:tabs>
      <w:suppressAutoHyphens/>
      <w:spacing w:after="0" w:line="220" w:lineRule="atLeast"/>
      <w:ind w:left="-992"/>
    </w:pPr>
    <w:rPr>
      <w:caps/>
      <w:spacing w:val="16"/>
      <w:sz w:val="16"/>
    </w:rPr>
  </w:style>
  <w:style w:type="character" w:customStyle="1" w:styleId="HeaderChar">
    <w:name w:val="Header Char"/>
    <w:basedOn w:val="DefaultParagraphFont"/>
    <w:link w:val="Header"/>
    <w:uiPriority w:val="48"/>
    <w:semiHidden/>
    <w:rsid w:val="0080383B"/>
    <w:rPr>
      <w:caps/>
      <w:spacing w:val="16"/>
      <w:kern w:val="12"/>
      <w:sz w:val="16"/>
      <w:lang w:val="en-US"/>
    </w:rPr>
  </w:style>
  <w:style w:type="paragraph" w:styleId="Footer">
    <w:name w:val="footer"/>
    <w:basedOn w:val="Normal"/>
    <w:link w:val="FooterChar"/>
    <w:uiPriority w:val="99"/>
    <w:rsid w:val="0080383B"/>
    <w:pPr>
      <w:tabs>
        <w:tab w:val="right" w:pos="9356"/>
      </w:tabs>
      <w:suppressAutoHyphens/>
      <w:spacing w:after="0" w:line="240" w:lineRule="auto"/>
      <w:ind w:left="-992"/>
    </w:pPr>
    <w:rPr>
      <w:sz w:val="16"/>
    </w:rPr>
  </w:style>
  <w:style w:type="character" w:customStyle="1" w:styleId="FooterChar">
    <w:name w:val="Footer Char"/>
    <w:basedOn w:val="DefaultParagraphFont"/>
    <w:link w:val="Footer"/>
    <w:uiPriority w:val="99"/>
    <w:rsid w:val="0080383B"/>
    <w:rPr>
      <w:kern w:val="12"/>
      <w:sz w:val="16"/>
      <w:lang w:val="en-US"/>
    </w:rPr>
  </w:style>
  <w:style w:type="paragraph" w:customStyle="1" w:styleId="Informationsblock">
    <w:name w:val="Informationsblock"/>
    <w:basedOn w:val="Normal"/>
    <w:uiPriority w:val="99"/>
    <w:semiHidden/>
    <w:rsid w:val="0080383B"/>
    <w:pPr>
      <w:framePr w:w="2552" w:wrap="around" w:hAnchor="page" w:x="9073" w:yAlign="top" w:anchorLock="1"/>
      <w:tabs>
        <w:tab w:val="right" w:pos="9356"/>
      </w:tabs>
      <w:suppressAutoHyphens/>
      <w:spacing w:after="0" w:line="220" w:lineRule="atLeast"/>
      <w:ind w:left="-992"/>
    </w:pPr>
    <w:rPr>
      <w:caps/>
      <w:spacing w:val="16"/>
      <w:sz w:val="16"/>
    </w:rPr>
  </w:style>
  <w:style w:type="paragraph" w:customStyle="1" w:styleId="Image">
    <w:name w:val="_Image"/>
    <w:basedOn w:val="Normal"/>
    <w:next w:val="Caption"/>
    <w:uiPriority w:val="8"/>
    <w:rsid w:val="0080383B"/>
    <w:pPr>
      <w:keepNext/>
      <w:keepLines/>
      <w:spacing w:before="65" w:after="65"/>
    </w:pPr>
  </w:style>
  <w:style w:type="paragraph" w:customStyle="1" w:styleId="Betreff">
    <w:name w:val="Betreff"/>
    <w:basedOn w:val="Normal"/>
    <w:next w:val="Normal"/>
    <w:uiPriority w:val="99"/>
    <w:semiHidden/>
    <w:rsid w:val="0080383B"/>
    <w:pPr>
      <w:spacing w:after="280"/>
    </w:pPr>
    <w:rPr>
      <w:rFonts w:asciiTheme="majorHAnsi" w:hAnsiTheme="majorHAnsi"/>
    </w:rPr>
  </w:style>
  <w:style w:type="paragraph" w:styleId="Date">
    <w:name w:val="Date"/>
    <w:basedOn w:val="Normal"/>
    <w:next w:val="Betreff"/>
    <w:link w:val="DateChar"/>
    <w:uiPriority w:val="99"/>
    <w:semiHidden/>
    <w:rsid w:val="0080383B"/>
    <w:pPr>
      <w:spacing w:after="0"/>
    </w:pPr>
  </w:style>
  <w:style w:type="character" w:customStyle="1" w:styleId="DateChar">
    <w:name w:val="Date Char"/>
    <w:basedOn w:val="DefaultParagraphFont"/>
    <w:link w:val="Date"/>
    <w:uiPriority w:val="99"/>
    <w:semiHidden/>
    <w:rsid w:val="0080383B"/>
    <w:rPr>
      <w:kern w:val="12"/>
      <w:lang w:val="en-US"/>
    </w:rPr>
  </w:style>
  <w:style w:type="paragraph" w:customStyle="1" w:styleId="Geschftsangaben">
    <w:name w:val="Geschäftsangaben"/>
    <w:basedOn w:val="Normal"/>
    <w:uiPriority w:val="99"/>
    <w:semiHidden/>
    <w:rsid w:val="0080383B"/>
    <w:pPr>
      <w:framePr w:w="2552" w:wrap="around" w:hAnchor="page" w:x="9073" w:y="2881" w:anchorLock="1"/>
      <w:tabs>
        <w:tab w:val="right" w:pos="9356"/>
      </w:tabs>
      <w:suppressAutoHyphens/>
      <w:spacing w:after="0" w:line="220" w:lineRule="atLeast"/>
      <w:ind w:left="-992"/>
    </w:pPr>
    <w:rPr>
      <w:caps/>
      <w:spacing w:val="16"/>
      <w:sz w:val="16"/>
    </w:rPr>
  </w:style>
  <w:style w:type="paragraph" w:styleId="ListBullet">
    <w:name w:val="List Bullet"/>
    <w:basedOn w:val="Normal"/>
    <w:uiPriority w:val="29"/>
    <w:semiHidden/>
    <w:qFormat/>
    <w:rsid w:val="0080383B"/>
    <w:pPr>
      <w:spacing w:after="0"/>
      <w:contextualSpacing/>
    </w:pPr>
  </w:style>
  <w:style w:type="paragraph" w:customStyle="1" w:styleId="Autor">
    <w:name w:val="Autor"/>
    <w:basedOn w:val="Normal"/>
    <w:uiPriority w:val="99"/>
    <w:semiHidden/>
    <w:rsid w:val="0080383B"/>
    <w:pPr>
      <w:spacing w:after="0"/>
    </w:pPr>
  </w:style>
  <w:style w:type="character" w:styleId="HTMLCode">
    <w:name w:val="HTML Code"/>
    <w:aliases w:val="Code"/>
    <w:basedOn w:val="DefaultParagraphFont"/>
    <w:uiPriority w:val="99"/>
    <w:semiHidden/>
    <w:rsid w:val="0080383B"/>
    <w:rPr>
      <w:rFonts w:ascii="Courier New" w:hAnsi="Courier New"/>
      <w:sz w:val="20"/>
      <w:szCs w:val="20"/>
      <w:lang w:val="en-US"/>
    </w:rPr>
  </w:style>
  <w:style w:type="paragraph" w:customStyle="1" w:styleId="TableCaption">
    <w:name w:val="_Table Caption"/>
    <w:basedOn w:val="Normal"/>
    <w:next w:val="Nospacing"/>
    <w:uiPriority w:val="29"/>
    <w:rsid w:val="0080383B"/>
    <w:pPr>
      <w:keepNext/>
      <w:keepLines/>
      <w:suppressAutoHyphens/>
      <w:spacing w:before="260" w:after="100"/>
      <w:contextualSpacing/>
    </w:pPr>
    <w:rPr>
      <w:rFonts w:asciiTheme="majorHAnsi" w:hAnsiTheme="majorHAnsi"/>
    </w:rPr>
  </w:style>
  <w:style w:type="character" w:customStyle="1" w:styleId="Heading4Char">
    <w:name w:val="Heading 4 Char"/>
    <w:aliases w:val="_Heading 4 Char"/>
    <w:basedOn w:val="DefaultParagraphFont"/>
    <w:link w:val="Heading4"/>
    <w:uiPriority w:val="2"/>
    <w:rsid w:val="009070D4"/>
    <w:rPr>
      <w:rFonts w:asciiTheme="majorHAnsi" w:eastAsiaTheme="majorEastAsia" w:hAnsiTheme="majorHAnsi" w:cstheme="majorBidi"/>
      <w:b/>
      <w:bCs/>
      <w:iCs/>
      <w:kern w:val="12"/>
      <w:lang w:val="en-US"/>
    </w:rPr>
  </w:style>
  <w:style w:type="paragraph" w:styleId="BlockText">
    <w:name w:val="Block Text"/>
    <w:basedOn w:val="Normal"/>
    <w:uiPriority w:val="99"/>
    <w:semiHidden/>
    <w:rsid w:val="0080383B"/>
    <w:pPr>
      <w:spacing w:after="0"/>
      <w:ind w:left="284" w:right="284"/>
    </w:pPr>
    <w:rPr>
      <w:rFonts w:eastAsiaTheme="minorEastAsia"/>
      <w:i/>
      <w:iCs/>
    </w:rPr>
  </w:style>
  <w:style w:type="paragraph" w:styleId="BalloonText">
    <w:name w:val="Balloon Text"/>
    <w:basedOn w:val="Normal"/>
    <w:link w:val="BalloonTextChar"/>
    <w:uiPriority w:val="99"/>
    <w:semiHidden/>
    <w:rsid w:val="0080383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83B"/>
    <w:rPr>
      <w:rFonts w:ascii="Tahoma" w:hAnsi="Tahoma" w:cs="Tahoma"/>
      <w:kern w:val="12"/>
      <w:sz w:val="16"/>
      <w:szCs w:val="16"/>
      <w:lang w:val="en-US"/>
    </w:rPr>
  </w:style>
  <w:style w:type="paragraph" w:styleId="TOCHeading">
    <w:name w:val="TOC Heading"/>
    <w:basedOn w:val="Normal"/>
    <w:next w:val="Body"/>
    <w:uiPriority w:val="29"/>
    <w:qFormat/>
    <w:rsid w:val="0080383B"/>
    <w:pPr>
      <w:keepNext/>
      <w:keepLines/>
      <w:suppressAutoHyphens/>
      <w:spacing w:before="480" w:line="240" w:lineRule="auto"/>
      <w:contextualSpacing/>
    </w:pPr>
    <w:rPr>
      <w:rFonts w:asciiTheme="majorHAnsi" w:hAnsiTheme="majorHAnsi"/>
      <w:b/>
      <w:sz w:val="32"/>
    </w:rPr>
  </w:style>
  <w:style w:type="paragraph" w:styleId="TOC1">
    <w:name w:val="toc 1"/>
    <w:basedOn w:val="Normal"/>
    <w:uiPriority w:val="39"/>
    <w:rsid w:val="0080383B"/>
    <w:pPr>
      <w:tabs>
        <w:tab w:val="right" w:leader="dot" w:pos="9299"/>
      </w:tabs>
      <w:spacing w:before="130" w:after="0"/>
      <w:ind w:left="284" w:right="1134" w:hanging="284"/>
    </w:pPr>
    <w:rPr>
      <w:b/>
    </w:rPr>
  </w:style>
  <w:style w:type="paragraph" w:styleId="TOC2">
    <w:name w:val="toc 2"/>
    <w:basedOn w:val="TOC1"/>
    <w:uiPriority w:val="39"/>
    <w:rsid w:val="0080383B"/>
    <w:pPr>
      <w:spacing w:before="0"/>
      <w:ind w:left="851" w:hanging="567"/>
    </w:pPr>
    <w:rPr>
      <w:b w:val="0"/>
    </w:rPr>
  </w:style>
  <w:style w:type="paragraph" w:styleId="TOC3">
    <w:name w:val="toc 3"/>
    <w:basedOn w:val="TOC2"/>
    <w:uiPriority w:val="39"/>
    <w:rsid w:val="0080383B"/>
    <w:pPr>
      <w:ind w:left="1702" w:hanging="851"/>
    </w:pPr>
  </w:style>
  <w:style w:type="paragraph" w:styleId="TOC4">
    <w:name w:val="toc 4"/>
    <w:basedOn w:val="TOC3"/>
    <w:next w:val="Normal"/>
    <w:uiPriority w:val="44"/>
    <w:semiHidden/>
    <w:rsid w:val="0080383B"/>
    <w:pPr>
      <w:ind w:left="600"/>
    </w:pPr>
  </w:style>
  <w:style w:type="paragraph" w:styleId="TOC5">
    <w:name w:val="toc 5"/>
    <w:basedOn w:val="TOC4"/>
    <w:next w:val="Normal"/>
    <w:uiPriority w:val="44"/>
    <w:semiHidden/>
    <w:rsid w:val="0080383B"/>
    <w:pPr>
      <w:ind w:left="800"/>
    </w:pPr>
  </w:style>
  <w:style w:type="paragraph" w:styleId="TOC6">
    <w:name w:val="toc 6"/>
    <w:basedOn w:val="TOC5"/>
    <w:next w:val="Normal"/>
    <w:uiPriority w:val="44"/>
    <w:semiHidden/>
    <w:rsid w:val="0080383B"/>
    <w:pPr>
      <w:ind w:left="1000"/>
    </w:pPr>
  </w:style>
  <w:style w:type="paragraph" w:styleId="TOC7">
    <w:name w:val="toc 7"/>
    <w:basedOn w:val="TOC6"/>
    <w:next w:val="Normal"/>
    <w:uiPriority w:val="44"/>
    <w:semiHidden/>
    <w:rsid w:val="0080383B"/>
    <w:pPr>
      <w:ind w:left="1200"/>
    </w:pPr>
  </w:style>
  <w:style w:type="paragraph" w:styleId="TOC8">
    <w:name w:val="toc 8"/>
    <w:basedOn w:val="TOC7"/>
    <w:next w:val="Normal"/>
    <w:uiPriority w:val="44"/>
    <w:semiHidden/>
    <w:rsid w:val="0080383B"/>
    <w:pPr>
      <w:ind w:left="1400"/>
    </w:pPr>
  </w:style>
  <w:style w:type="paragraph" w:styleId="TOC9">
    <w:name w:val="toc 9"/>
    <w:basedOn w:val="TOC8"/>
    <w:next w:val="Normal"/>
    <w:uiPriority w:val="44"/>
    <w:semiHidden/>
    <w:rsid w:val="0080383B"/>
    <w:pPr>
      <w:ind w:left="1600"/>
    </w:pPr>
  </w:style>
  <w:style w:type="character" w:customStyle="1" w:styleId="Heading5Char">
    <w:name w:val="Heading 5 Char"/>
    <w:aliases w:val="_Heading 5 Char"/>
    <w:basedOn w:val="DefaultParagraphFont"/>
    <w:link w:val="Heading5"/>
    <w:uiPriority w:val="2"/>
    <w:rsid w:val="0080383B"/>
    <w:rPr>
      <w:rFonts w:asciiTheme="majorHAnsi" w:eastAsiaTheme="majorEastAsia" w:hAnsiTheme="majorHAnsi" w:cstheme="majorBidi"/>
      <w:b/>
      <w:kern w:val="12"/>
      <w:lang w:val="en-US"/>
    </w:rPr>
  </w:style>
  <w:style w:type="character" w:customStyle="1" w:styleId="Heading6Char">
    <w:name w:val="Heading 6 Char"/>
    <w:basedOn w:val="DefaultParagraphFont"/>
    <w:link w:val="Heading6"/>
    <w:uiPriority w:val="40"/>
    <w:semiHidden/>
    <w:rsid w:val="0080383B"/>
    <w:rPr>
      <w:rFonts w:asciiTheme="majorHAnsi" w:eastAsiaTheme="majorEastAsia" w:hAnsiTheme="majorHAnsi" w:cstheme="majorBidi"/>
      <w:b/>
      <w:iCs/>
      <w:kern w:val="12"/>
      <w:lang w:val="en-US"/>
    </w:rPr>
  </w:style>
  <w:style w:type="character" w:customStyle="1" w:styleId="Heading7Char">
    <w:name w:val="Heading 7 Char"/>
    <w:basedOn w:val="DefaultParagraphFont"/>
    <w:link w:val="Heading7"/>
    <w:uiPriority w:val="40"/>
    <w:semiHidden/>
    <w:rsid w:val="0080383B"/>
    <w:rPr>
      <w:rFonts w:asciiTheme="majorHAnsi" w:eastAsiaTheme="majorEastAsia" w:hAnsiTheme="majorHAnsi" w:cstheme="majorBidi"/>
      <w:b/>
      <w:iCs/>
      <w:kern w:val="12"/>
      <w:lang w:val="en-US"/>
    </w:rPr>
  </w:style>
  <w:style w:type="character" w:customStyle="1" w:styleId="Heading8Char">
    <w:name w:val="Heading 8 Char"/>
    <w:basedOn w:val="DefaultParagraphFont"/>
    <w:link w:val="Heading8"/>
    <w:uiPriority w:val="40"/>
    <w:semiHidden/>
    <w:rsid w:val="0080383B"/>
    <w:rPr>
      <w:rFonts w:asciiTheme="majorHAnsi" w:eastAsiaTheme="majorEastAsia" w:hAnsiTheme="majorHAnsi" w:cstheme="majorBidi"/>
      <w:b/>
      <w:kern w:val="12"/>
      <w:lang w:val="en-US"/>
    </w:rPr>
  </w:style>
  <w:style w:type="character" w:customStyle="1" w:styleId="Heading9Char">
    <w:name w:val="Heading 9 Char"/>
    <w:basedOn w:val="DefaultParagraphFont"/>
    <w:link w:val="Heading9"/>
    <w:uiPriority w:val="40"/>
    <w:semiHidden/>
    <w:rsid w:val="0080383B"/>
    <w:rPr>
      <w:rFonts w:asciiTheme="majorHAnsi" w:eastAsiaTheme="majorEastAsia" w:hAnsiTheme="majorHAnsi" w:cstheme="majorBidi"/>
      <w:b/>
      <w:iCs/>
      <w:kern w:val="12"/>
      <w:lang w:val="en-US"/>
    </w:rPr>
  </w:style>
  <w:style w:type="paragraph" w:customStyle="1" w:styleId="zzLetterheadSpacer">
    <w:name w:val="zz_LetterheadSpacer"/>
    <w:basedOn w:val="Normal"/>
    <w:uiPriority w:val="99"/>
    <w:semiHidden/>
    <w:rsid w:val="0080383B"/>
    <w:pPr>
      <w:framePr w:w="7088" w:h="2880" w:hRule="exact" w:wrap="notBeside" w:hAnchor="margin" w:yAlign="top" w:anchorLock="1"/>
      <w:tabs>
        <w:tab w:val="right" w:pos="9356"/>
      </w:tabs>
      <w:suppressAutoHyphens/>
      <w:spacing w:after="0" w:line="220" w:lineRule="atLeast"/>
      <w:ind w:left="-992"/>
    </w:pPr>
    <w:rPr>
      <w:caps/>
      <w:spacing w:val="16"/>
      <w:sz w:val="16"/>
    </w:rPr>
  </w:style>
  <w:style w:type="paragraph" w:styleId="TableofFigures">
    <w:name w:val="table of figures"/>
    <w:basedOn w:val="Normal"/>
    <w:uiPriority w:val="99"/>
    <w:semiHidden/>
    <w:rsid w:val="0080383B"/>
    <w:pPr>
      <w:spacing w:after="0"/>
    </w:pPr>
  </w:style>
  <w:style w:type="paragraph" w:customStyle="1" w:styleId="Bullet1">
    <w:name w:val="_Bullet 1"/>
    <w:basedOn w:val="Body"/>
    <w:uiPriority w:val="5"/>
    <w:qFormat/>
    <w:rsid w:val="0080383B"/>
    <w:pPr>
      <w:numPr>
        <w:numId w:val="10"/>
      </w:numPr>
    </w:pPr>
  </w:style>
  <w:style w:type="paragraph" w:styleId="FootnoteText">
    <w:name w:val="footnote text"/>
    <w:basedOn w:val="Normal"/>
    <w:link w:val="FootnoteTextChar"/>
    <w:uiPriority w:val="99"/>
    <w:semiHidden/>
    <w:rsid w:val="0080383B"/>
    <w:pPr>
      <w:suppressAutoHyphens/>
      <w:spacing w:before="110" w:after="0" w:line="220" w:lineRule="atLeast"/>
    </w:pPr>
    <w:rPr>
      <w:sz w:val="16"/>
    </w:rPr>
  </w:style>
  <w:style w:type="character" w:customStyle="1" w:styleId="FootnoteTextChar">
    <w:name w:val="Footnote Text Char"/>
    <w:basedOn w:val="DefaultParagraphFont"/>
    <w:link w:val="FootnoteText"/>
    <w:uiPriority w:val="99"/>
    <w:semiHidden/>
    <w:rsid w:val="0080383B"/>
    <w:rPr>
      <w:kern w:val="12"/>
      <w:sz w:val="16"/>
      <w:lang w:val="en-US"/>
    </w:rPr>
  </w:style>
  <w:style w:type="character" w:styleId="FootnoteReference">
    <w:name w:val="footnote reference"/>
    <w:basedOn w:val="DefaultParagraphFont"/>
    <w:uiPriority w:val="99"/>
    <w:semiHidden/>
    <w:rsid w:val="0080383B"/>
    <w:rPr>
      <w:vertAlign w:val="superscript"/>
      <w:lang w:val="en-US"/>
    </w:rPr>
  </w:style>
  <w:style w:type="paragraph" w:customStyle="1" w:styleId="FootnoteSeparator">
    <w:name w:val="Footnote Separator"/>
    <w:basedOn w:val="Normal"/>
    <w:uiPriority w:val="99"/>
    <w:semiHidden/>
    <w:rsid w:val="0080383B"/>
    <w:pPr>
      <w:pBdr>
        <w:bottom w:val="single" w:sz="6" w:space="1" w:color="auto"/>
      </w:pBdr>
      <w:suppressAutoHyphens/>
      <w:spacing w:before="390" w:after="0"/>
      <w:ind w:left="28" w:right="9185"/>
    </w:pPr>
  </w:style>
  <w:style w:type="paragraph" w:customStyle="1" w:styleId="FootnoteSeparatorcont">
    <w:name w:val="Footnote Separator (cont.)"/>
    <w:basedOn w:val="FootnoteSeparator"/>
    <w:uiPriority w:val="99"/>
    <w:semiHidden/>
    <w:rsid w:val="0080383B"/>
  </w:style>
  <w:style w:type="paragraph" w:customStyle="1" w:styleId="FootnoteContinuation">
    <w:name w:val="Footnote Continuation"/>
    <w:basedOn w:val="Normal"/>
    <w:uiPriority w:val="99"/>
    <w:semiHidden/>
    <w:rsid w:val="0080383B"/>
    <w:pPr>
      <w:suppressAutoHyphens/>
      <w:spacing w:after="0"/>
    </w:pPr>
    <w:rPr>
      <w:sz w:val="16"/>
    </w:rPr>
  </w:style>
  <w:style w:type="paragraph" w:styleId="EndnoteText">
    <w:name w:val="endnote text"/>
    <w:basedOn w:val="Normal"/>
    <w:link w:val="EndnoteTextChar"/>
    <w:uiPriority w:val="99"/>
    <w:semiHidden/>
    <w:rsid w:val="0080383B"/>
    <w:pPr>
      <w:suppressAutoHyphens/>
      <w:spacing w:before="100" w:after="0"/>
    </w:pPr>
    <w:rPr>
      <w:sz w:val="16"/>
    </w:rPr>
  </w:style>
  <w:style w:type="character" w:customStyle="1" w:styleId="EndnoteTextChar">
    <w:name w:val="Endnote Text Char"/>
    <w:basedOn w:val="DefaultParagraphFont"/>
    <w:link w:val="EndnoteText"/>
    <w:uiPriority w:val="99"/>
    <w:semiHidden/>
    <w:rsid w:val="0080383B"/>
    <w:rPr>
      <w:kern w:val="12"/>
      <w:sz w:val="16"/>
      <w:lang w:val="en-US"/>
    </w:rPr>
  </w:style>
  <w:style w:type="character" w:styleId="EndnoteReference">
    <w:name w:val="endnote reference"/>
    <w:basedOn w:val="DefaultParagraphFont"/>
    <w:uiPriority w:val="99"/>
    <w:semiHidden/>
    <w:rsid w:val="0080383B"/>
    <w:rPr>
      <w:vertAlign w:val="superscript"/>
      <w:lang w:val="en-US"/>
    </w:rPr>
  </w:style>
  <w:style w:type="paragraph" w:customStyle="1" w:styleId="EndnoteSeparator">
    <w:name w:val="Endnote Separator"/>
    <w:basedOn w:val="FootnoteSeparator"/>
    <w:uiPriority w:val="99"/>
    <w:semiHidden/>
    <w:rsid w:val="0080383B"/>
  </w:style>
  <w:style w:type="paragraph" w:customStyle="1" w:styleId="EndnoteSeparatorcont">
    <w:name w:val="Endnote Separator (cont.)"/>
    <w:basedOn w:val="FootnoteSeparatorcont"/>
    <w:uiPriority w:val="99"/>
    <w:semiHidden/>
    <w:rsid w:val="0080383B"/>
  </w:style>
  <w:style w:type="paragraph" w:customStyle="1" w:styleId="EndnoteContinuation">
    <w:name w:val="Endnote Continuation"/>
    <w:basedOn w:val="FootnoteContinuation"/>
    <w:uiPriority w:val="99"/>
    <w:semiHidden/>
    <w:rsid w:val="0080383B"/>
  </w:style>
  <w:style w:type="paragraph" w:styleId="NoteHeading">
    <w:name w:val="Note Heading"/>
    <w:basedOn w:val="Normal"/>
    <w:next w:val="Normal"/>
    <w:link w:val="NoteHeadingChar"/>
    <w:uiPriority w:val="99"/>
    <w:semiHidden/>
    <w:rsid w:val="0080383B"/>
    <w:pPr>
      <w:suppressAutoHyphens/>
      <w:spacing w:before="130" w:line="271" w:lineRule="auto"/>
    </w:pPr>
  </w:style>
  <w:style w:type="character" w:customStyle="1" w:styleId="NoteHeadingChar">
    <w:name w:val="Note Heading Char"/>
    <w:basedOn w:val="DefaultParagraphFont"/>
    <w:link w:val="NoteHeading"/>
    <w:uiPriority w:val="99"/>
    <w:semiHidden/>
    <w:rsid w:val="0080383B"/>
    <w:rPr>
      <w:kern w:val="12"/>
      <w:lang w:val="en-US"/>
    </w:rPr>
  </w:style>
  <w:style w:type="table" w:styleId="TableGrid">
    <w:name w:val="Table Grid"/>
    <w:aliases w:val="Layout Table"/>
    <w:basedOn w:val="TableNormal"/>
    <w:uiPriority w:val="59"/>
    <w:rsid w:val="0080383B"/>
    <w:pPr>
      <w:keepLines/>
    </w:pPr>
    <w:rPr>
      <w:kern w:val="12"/>
      <w:szCs w:val="22"/>
      <w:lang w:val="en-US"/>
    </w:rPr>
    <w:tblPr>
      <w:tblCellMar>
        <w:left w:w="0" w:type="dxa"/>
        <w:right w:w="0" w:type="dxa"/>
      </w:tblCellMar>
    </w:tblPr>
    <w:tblStylePr w:type="firstCol">
      <w:pPr>
        <w:wordWrap/>
        <w:ind w:leftChars="0" w:left="0"/>
      </w:pPr>
    </w:tblStylePr>
  </w:style>
  <w:style w:type="paragraph" w:customStyle="1" w:styleId="TableText">
    <w:name w:val="_Table Text"/>
    <w:basedOn w:val="Body"/>
    <w:uiPriority w:val="29"/>
    <w:qFormat/>
    <w:rsid w:val="0080383B"/>
    <w:pPr>
      <w:spacing w:after="0"/>
    </w:pPr>
    <w:rPr>
      <w:szCs w:val="22"/>
    </w:rPr>
  </w:style>
  <w:style w:type="paragraph" w:customStyle="1" w:styleId="TableTextsmall">
    <w:name w:val="_Table Text small"/>
    <w:basedOn w:val="Bodysmall"/>
    <w:uiPriority w:val="29"/>
    <w:qFormat/>
    <w:rsid w:val="0080383B"/>
    <w:pPr>
      <w:spacing w:after="0"/>
    </w:pPr>
  </w:style>
  <w:style w:type="table" w:customStyle="1" w:styleId="HitachiABBTableStyle">
    <w:name w:val="Hitachi ABB Table Style"/>
    <w:basedOn w:val="TableNormal"/>
    <w:uiPriority w:val="99"/>
    <w:rsid w:val="0080383B"/>
    <w:pPr>
      <w:keepLines/>
      <w:ind w:right="170"/>
    </w:pPr>
    <w:tblPr>
      <w:tblBorders>
        <w:top w:val="single" w:sz="18" w:space="0" w:color="auto"/>
        <w:bottom w:val="single" w:sz="8" w:space="0" w:color="auto"/>
        <w:insideH w:val="single" w:sz="4" w:space="0" w:color="2D2D2D" w:themeColor="accent3"/>
      </w:tblBorders>
      <w:tblCellMar>
        <w:top w:w="17" w:type="dxa"/>
        <w:left w:w="0" w:type="dxa"/>
        <w:bottom w:w="40" w:type="dxa"/>
        <w:right w:w="0" w:type="dxa"/>
      </w:tblCellMar>
    </w:tblPr>
    <w:trPr>
      <w:cantSplit/>
    </w:trPr>
    <w:tblStylePr w:type="firstRow">
      <w:rPr>
        <w:rFonts w:asciiTheme="minorHAnsi" w:hAnsiTheme="minorHAnsi"/>
        <w:b/>
        <w:i w:val="0"/>
        <w:color w:val="auto"/>
        <w:sz w:val="19"/>
      </w:rPr>
      <w:tblPr/>
      <w:tcPr>
        <w:tcBorders>
          <w:top w:val="single" w:sz="18" w:space="0" w:color="auto"/>
          <w:left w:val="nil"/>
          <w:bottom w:val="single" w:sz="8" w:space="0" w:color="auto"/>
          <w:right w:val="nil"/>
          <w:insideH w:val="nil"/>
          <w:insideV w:val="nil"/>
          <w:tl2br w:val="nil"/>
          <w:tr2bl w:val="nil"/>
        </w:tcBorders>
      </w:tcPr>
    </w:tblStylePr>
    <w:tblStylePr w:type="lastRow">
      <w:rPr>
        <w:rFonts w:asciiTheme="minorHAnsi" w:hAnsiTheme="minorHAnsi"/>
        <w:b w:val="0"/>
        <w:i w:val="0"/>
        <w:sz w:val="19"/>
      </w:rPr>
      <w:tblPr/>
      <w:tcPr>
        <w:tcBorders>
          <w:top w:val="single" w:sz="2" w:space="0" w:color="auto"/>
        </w:tcBorders>
      </w:tcPr>
    </w:tblStylePr>
    <w:tblStylePr w:type="firstCol">
      <w:rPr>
        <w:rFonts w:asciiTheme="minorHAnsi" w:hAnsiTheme="minorHAnsi"/>
        <w:b w:val="0"/>
        <w:i w:val="0"/>
        <w:sz w:val="19"/>
      </w:rPr>
    </w:tblStylePr>
    <w:tblStylePr w:type="lastCol">
      <w:pPr>
        <w:wordWrap/>
        <w:ind w:rightChars="0" w:right="0"/>
        <w:jc w:val="right"/>
      </w:pPr>
    </w:tblStylePr>
  </w:style>
  <w:style w:type="paragraph" w:customStyle="1" w:styleId="Bodysmall">
    <w:name w:val="_Body small"/>
    <w:basedOn w:val="Body"/>
    <w:uiPriority w:val="15"/>
    <w:qFormat/>
    <w:rsid w:val="0080383B"/>
    <w:pPr>
      <w:spacing w:line="220" w:lineRule="atLeast"/>
    </w:pPr>
    <w:rPr>
      <w:sz w:val="16"/>
    </w:rPr>
  </w:style>
  <w:style w:type="paragraph" w:customStyle="1" w:styleId="HorizontalRule">
    <w:name w:val="Horizontal Rule"/>
    <w:basedOn w:val="Normal"/>
    <w:uiPriority w:val="29"/>
    <w:semiHidden/>
    <w:qFormat/>
    <w:rsid w:val="0080383B"/>
    <w:pPr>
      <w:pBdr>
        <w:top w:val="single" w:sz="4" w:space="0" w:color="auto"/>
      </w:pBdr>
      <w:spacing w:before="240" w:after="150" w:line="60" w:lineRule="exact"/>
    </w:pPr>
  </w:style>
  <w:style w:type="paragraph" w:customStyle="1" w:styleId="Bullet2">
    <w:name w:val="_Bullet 2"/>
    <w:basedOn w:val="Bullet1"/>
    <w:uiPriority w:val="5"/>
    <w:qFormat/>
    <w:rsid w:val="0080383B"/>
    <w:pPr>
      <w:numPr>
        <w:ilvl w:val="1"/>
      </w:numPr>
      <w:contextualSpacing/>
    </w:pPr>
  </w:style>
  <w:style w:type="paragraph" w:customStyle="1" w:styleId="T1Categorytitle">
    <w:name w:val="_T1 Category title"/>
    <w:basedOn w:val="Normal"/>
    <w:next w:val="Title"/>
    <w:uiPriority w:val="99"/>
    <w:semiHidden/>
    <w:qFormat/>
    <w:rsid w:val="0080383B"/>
    <w:pPr>
      <w:keepNext/>
      <w:keepLines/>
      <w:suppressAutoHyphens/>
      <w:spacing w:after="80"/>
      <w:ind w:left="-992"/>
      <w:contextualSpacing/>
    </w:pPr>
    <w:rPr>
      <w:rFonts w:asciiTheme="majorHAnsi" w:hAnsiTheme="majorHAnsi"/>
      <w:caps/>
      <w:spacing w:val="20"/>
      <w:sz w:val="20"/>
    </w:rPr>
  </w:style>
  <w:style w:type="paragraph" w:styleId="ListBullet2">
    <w:name w:val="List Bullet 2"/>
    <w:basedOn w:val="ListBullet"/>
    <w:uiPriority w:val="99"/>
    <w:semiHidden/>
    <w:rsid w:val="0080383B"/>
  </w:style>
  <w:style w:type="paragraph" w:customStyle="1" w:styleId="T0Cursor">
    <w:name w:val="_T0 Cursor"/>
    <w:basedOn w:val="Title"/>
    <w:next w:val="T1Categorytitle"/>
    <w:uiPriority w:val="99"/>
    <w:semiHidden/>
    <w:qFormat/>
    <w:rsid w:val="0080383B"/>
    <w:pPr>
      <w:numPr>
        <w:numId w:val="6"/>
      </w:numPr>
    </w:pPr>
    <w:rPr>
      <w:color w:val="B1000E" w:themeColor="background2"/>
    </w:rPr>
  </w:style>
  <w:style w:type="table" w:styleId="TableGridLight">
    <w:name w:val="Grid Table Light"/>
    <w:basedOn w:val="TableNormal"/>
    <w:uiPriority w:val="40"/>
    <w:rsid w:val="0080383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igure">
    <w:name w:val="_Figure"/>
    <w:basedOn w:val="Image"/>
    <w:next w:val="Caption"/>
    <w:uiPriority w:val="6"/>
    <w:semiHidden/>
    <w:rsid w:val="0080383B"/>
    <w:pPr>
      <w:spacing w:before="300" w:after="130"/>
    </w:pPr>
  </w:style>
  <w:style w:type="character" w:styleId="PlaceholderText">
    <w:name w:val="Placeholder Text"/>
    <w:basedOn w:val="DefaultParagraphFont"/>
    <w:uiPriority w:val="99"/>
    <w:semiHidden/>
    <w:rsid w:val="0080383B"/>
    <w:rPr>
      <w:color w:val="808080"/>
      <w:lang w:val="en-US"/>
    </w:rPr>
  </w:style>
  <w:style w:type="paragraph" w:customStyle="1" w:styleId="Subheading">
    <w:name w:val="_Subheading"/>
    <w:basedOn w:val="Normal"/>
    <w:next w:val="Body"/>
    <w:uiPriority w:val="2"/>
    <w:qFormat/>
    <w:rsid w:val="0080383B"/>
    <w:pPr>
      <w:keepNext/>
      <w:keepLines/>
      <w:suppressAutoHyphens/>
      <w:spacing w:before="130" w:after="0"/>
    </w:pPr>
    <w:rPr>
      <w:rFonts w:asciiTheme="majorHAnsi" w:hAnsiTheme="majorHAnsi"/>
      <w:b/>
    </w:rPr>
  </w:style>
  <w:style w:type="paragraph" w:customStyle="1" w:styleId="FigCaptioncentered">
    <w:name w:val="_Fig Caption centered"/>
    <w:basedOn w:val="Caption"/>
    <w:next w:val="Body"/>
    <w:uiPriority w:val="7"/>
    <w:semiHidden/>
    <w:qFormat/>
    <w:rsid w:val="0080383B"/>
  </w:style>
  <w:style w:type="paragraph" w:customStyle="1" w:styleId="Figurecentered">
    <w:name w:val="_Figure centered"/>
    <w:basedOn w:val="Figure"/>
    <w:next w:val="FigCaptioncentered"/>
    <w:uiPriority w:val="6"/>
    <w:semiHidden/>
    <w:qFormat/>
    <w:rsid w:val="0080383B"/>
  </w:style>
  <w:style w:type="paragraph" w:customStyle="1" w:styleId="TableCaptioncentered">
    <w:name w:val="_Table Caption centered"/>
    <w:basedOn w:val="TableCaption"/>
    <w:next w:val="Nospacing"/>
    <w:uiPriority w:val="29"/>
    <w:semiHidden/>
    <w:qFormat/>
    <w:rsid w:val="0080383B"/>
    <w:pPr>
      <w:jc w:val="center"/>
    </w:pPr>
  </w:style>
  <w:style w:type="character" w:customStyle="1" w:styleId="Bold">
    <w:name w:val="_Bold"/>
    <w:basedOn w:val="DefaultParagraphFont"/>
    <w:uiPriority w:val="6"/>
    <w:qFormat/>
    <w:rsid w:val="0080383B"/>
    <w:rPr>
      <w:rFonts w:asciiTheme="minorHAnsi" w:hAnsiTheme="minorHAnsi"/>
      <w:b/>
      <w:lang w:val="en-US"/>
    </w:rPr>
  </w:style>
  <w:style w:type="character" w:customStyle="1" w:styleId="Boldred">
    <w:name w:val="_Bold red"/>
    <w:basedOn w:val="Bold"/>
    <w:uiPriority w:val="6"/>
    <w:qFormat/>
    <w:rsid w:val="0080383B"/>
    <w:rPr>
      <w:rFonts w:asciiTheme="minorHAnsi" w:hAnsiTheme="minorHAnsi"/>
      <w:b/>
      <w:color w:val="B1000E" w:themeColor="background2"/>
      <w:lang w:val="en-US"/>
    </w:rPr>
  </w:style>
  <w:style w:type="paragraph" w:customStyle="1" w:styleId="Bullet3">
    <w:name w:val="_Bullet 3"/>
    <w:basedOn w:val="Bullet2"/>
    <w:uiPriority w:val="5"/>
    <w:qFormat/>
    <w:rsid w:val="0080383B"/>
    <w:pPr>
      <w:numPr>
        <w:ilvl w:val="2"/>
      </w:numPr>
    </w:pPr>
  </w:style>
  <w:style w:type="paragraph" w:customStyle="1" w:styleId="Num1">
    <w:name w:val="_Num 1"/>
    <w:basedOn w:val="Body"/>
    <w:uiPriority w:val="4"/>
    <w:qFormat/>
    <w:rsid w:val="0080383B"/>
    <w:pPr>
      <w:numPr>
        <w:numId w:val="12"/>
      </w:numPr>
    </w:pPr>
  </w:style>
  <w:style w:type="paragraph" w:customStyle="1" w:styleId="Num2">
    <w:name w:val="_Num 2"/>
    <w:basedOn w:val="Num1"/>
    <w:uiPriority w:val="4"/>
    <w:qFormat/>
    <w:rsid w:val="0080383B"/>
    <w:pPr>
      <w:numPr>
        <w:ilvl w:val="1"/>
      </w:numPr>
      <w:contextualSpacing/>
    </w:pPr>
  </w:style>
  <w:style w:type="paragraph" w:customStyle="1" w:styleId="Num3">
    <w:name w:val="_Num 3"/>
    <w:basedOn w:val="Num2"/>
    <w:uiPriority w:val="4"/>
    <w:rsid w:val="0080383B"/>
    <w:pPr>
      <w:numPr>
        <w:ilvl w:val="2"/>
      </w:numPr>
    </w:pPr>
  </w:style>
  <w:style w:type="paragraph" w:customStyle="1" w:styleId="Body">
    <w:name w:val="_Body"/>
    <w:basedOn w:val="Normal"/>
    <w:qFormat/>
    <w:rsid w:val="0080383B"/>
    <w:pPr>
      <w:suppressAutoHyphens/>
      <w:spacing w:line="260" w:lineRule="exact"/>
    </w:pPr>
  </w:style>
  <w:style w:type="paragraph" w:customStyle="1" w:styleId="Nospacing">
    <w:name w:val="_No spacing"/>
    <w:basedOn w:val="Body"/>
    <w:uiPriority w:val="99"/>
    <w:rsid w:val="0080383B"/>
    <w:pPr>
      <w:spacing w:after="0"/>
    </w:pPr>
  </w:style>
  <w:style w:type="numbering" w:customStyle="1" w:styleId="HitachiABBHeadings">
    <w:name w:val="Hitachi ABB Headings"/>
    <w:uiPriority w:val="99"/>
    <w:rsid w:val="0080383B"/>
    <w:pPr>
      <w:numPr>
        <w:numId w:val="11"/>
      </w:numPr>
    </w:pPr>
  </w:style>
  <w:style w:type="paragraph" w:customStyle="1" w:styleId="FooterTableCaption">
    <w:name w:val="FooterTable Caption"/>
    <w:basedOn w:val="FooterTableFieldText"/>
    <w:next w:val="FooterTableFieldText"/>
    <w:uiPriority w:val="99"/>
    <w:rsid w:val="0080383B"/>
    <w:pPr>
      <w:spacing w:before="44" w:after="54"/>
    </w:pPr>
    <w:rPr>
      <w:caps/>
      <w:noProof/>
      <w:spacing w:val="4"/>
      <w:sz w:val="12"/>
    </w:rPr>
  </w:style>
  <w:style w:type="table" w:customStyle="1" w:styleId="HitachiABBFooterTable">
    <w:name w:val="Hitachi ABB Footer Table"/>
    <w:basedOn w:val="TableNormal"/>
    <w:uiPriority w:val="99"/>
    <w:rsid w:val="0080383B"/>
    <w:pPr>
      <w:spacing w:before="20" w:after="30" w:line="192" w:lineRule="atLeast"/>
      <w:ind w:left="28" w:right="28"/>
    </w:pPr>
    <w:tblPr>
      <w:tblBorders>
        <w:top w:val="single" w:sz="18" w:space="0" w:color="auto"/>
        <w:bottom w:val="single" w:sz="8" w:space="0" w:color="auto"/>
        <w:insideH w:val="single" w:sz="4" w:space="0" w:color="A9A9A9"/>
        <w:insideV w:val="single" w:sz="4" w:space="0" w:color="A9A9A9"/>
      </w:tblBorders>
      <w:tblCellMar>
        <w:left w:w="0" w:type="dxa"/>
        <w:right w:w="0" w:type="dxa"/>
      </w:tblCellMar>
    </w:tblPr>
  </w:style>
  <w:style w:type="paragraph" w:customStyle="1" w:styleId="FooterTableDocumentID">
    <w:name w:val="FooterTable Document ID"/>
    <w:basedOn w:val="FooterTableFieldText"/>
    <w:uiPriority w:val="99"/>
    <w:rsid w:val="0080383B"/>
  </w:style>
  <w:style w:type="paragraph" w:customStyle="1" w:styleId="FooterTableFieldText">
    <w:name w:val="FooterTable Field Text"/>
    <w:basedOn w:val="Footer"/>
    <w:uiPriority w:val="99"/>
    <w:rsid w:val="0080383B"/>
    <w:pPr>
      <w:tabs>
        <w:tab w:val="clear" w:pos="9356"/>
        <w:tab w:val="left" w:pos="1276"/>
      </w:tabs>
      <w:ind w:left="0"/>
    </w:pPr>
  </w:style>
  <w:style w:type="paragraph" w:customStyle="1" w:styleId="FooterTableCopyright">
    <w:name w:val="FooterTable Copyright"/>
    <w:basedOn w:val="FooterTableCaption"/>
    <w:uiPriority w:val="99"/>
    <w:rsid w:val="0080383B"/>
    <w:pPr>
      <w:spacing w:before="60" w:after="60"/>
    </w:pPr>
    <w:rPr>
      <w:rFonts w:eastAsia="Times New Roman" w:cstheme="minorHAnsi"/>
      <w:caps w:val="0"/>
      <w:spacing w:val="0"/>
      <w:kern w:val="0"/>
      <w:szCs w:val="20"/>
    </w:rPr>
  </w:style>
  <w:style w:type="paragraph" w:styleId="Bibliography">
    <w:name w:val="Bibliography"/>
    <w:basedOn w:val="Normal"/>
    <w:next w:val="Normal"/>
    <w:uiPriority w:val="49"/>
    <w:semiHidden/>
    <w:rsid w:val="0080383B"/>
    <w:pPr>
      <w:spacing w:after="0"/>
    </w:pPr>
  </w:style>
  <w:style w:type="paragraph" w:styleId="BodyText">
    <w:name w:val="Body Text"/>
    <w:basedOn w:val="Normal"/>
    <w:link w:val="BodyTextChar"/>
    <w:uiPriority w:val="99"/>
    <w:semiHidden/>
    <w:unhideWhenUsed/>
    <w:rsid w:val="0080383B"/>
    <w:pPr>
      <w:spacing w:after="120"/>
    </w:pPr>
  </w:style>
  <w:style w:type="character" w:customStyle="1" w:styleId="BodyTextChar">
    <w:name w:val="Body Text Char"/>
    <w:basedOn w:val="DefaultParagraphFont"/>
    <w:link w:val="BodyText"/>
    <w:uiPriority w:val="99"/>
    <w:semiHidden/>
    <w:rsid w:val="0080383B"/>
    <w:rPr>
      <w:kern w:val="12"/>
      <w:lang w:val="en-US"/>
    </w:rPr>
  </w:style>
  <w:style w:type="paragraph" w:styleId="BodyText2">
    <w:name w:val="Body Text 2"/>
    <w:basedOn w:val="Normal"/>
    <w:link w:val="BodyText2Char"/>
    <w:uiPriority w:val="99"/>
    <w:semiHidden/>
    <w:unhideWhenUsed/>
    <w:rsid w:val="0080383B"/>
    <w:pPr>
      <w:spacing w:after="120" w:line="480" w:lineRule="auto"/>
    </w:pPr>
  </w:style>
  <w:style w:type="character" w:customStyle="1" w:styleId="BodyText2Char">
    <w:name w:val="Body Text 2 Char"/>
    <w:basedOn w:val="DefaultParagraphFont"/>
    <w:link w:val="BodyText2"/>
    <w:uiPriority w:val="99"/>
    <w:semiHidden/>
    <w:rsid w:val="0080383B"/>
    <w:rPr>
      <w:kern w:val="12"/>
      <w:lang w:val="en-US"/>
    </w:rPr>
  </w:style>
  <w:style w:type="paragraph" w:styleId="BodyText3">
    <w:name w:val="Body Text 3"/>
    <w:basedOn w:val="Normal"/>
    <w:link w:val="BodyText3Char"/>
    <w:uiPriority w:val="99"/>
    <w:semiHidden/>
    <w:rsid w:val="0080383B"/>
    <w:pPr>
      <w:spacing w:after="120"/>
    </w:pPr>
    <w:rPr>
      <w:sz w:val="16"/>
      <w:szCs w:val="16"/>
    </w:rPr>
  </w:style>
  <w:style w:type="character" w:customStyle="1" w:styleId="BodyText3Char">
    <w:name w:val="Body Text 3 Char"/>
    <w:basedOn w:val="DefaultParagraphFont"/>
    <w:link w:val="BodyText3"/>
    <w:uiPriority w:val="99"/>
    <w:semiHidden/>
    <w:rsid w:val="0080383B"/>
    <w:rPr>
      <w:kern w:val="12"/>
      <w:sz w:val="16"/>
      <w:szCs w:val="16"/>
      <w:lang w:val="en-US"/>
    </w:rPr>
  </w:style>
  <w:style w:type="paragraph" w:styleId="BodyTextFirstIndent">
    <w:name w:val="Body Text First Indent"/>
    <w:basedOn w:val="BodyText"/>
    <w:link w:val="BodyTextFirstIndentChar"/>
    <w:uiPriority w:val="99"/>
    <w:semiHidden/>
    <w:unhideWhenUsed/>
    <w:rsid w:val="0080383B"/>
    <w:pPr>
      <w:spacing w:after="0"/>
      <w:ind w:firstLine="360"/>
    </w:pPr>
  </w:style>
  <w:style w:type="character" w:customStyle="1" w:styleId="BodyTextFirstIndentChar">
    <w:name w:val="Body Text First Indent Char"/>
    <w:basedOn w:val="BodyTextChar"/>
    <w:link w:val="BodyTextFirstIndent"/>
    <w:uiPriority w:val="99"/>
    <w:semiHidden/>
    <w:rsid w:val="0080383B"/>
    <w:rPr>
      <w:kern w:val="12"/>
      <w:lang w:val="en-US"/>
    </w:rPr>
  </w:style>
  <w:style w:type="paragraph" w:styleId="BodyTextIndent">
    <w:name w:val="Body Text Indent"/>
    <w:basedOn w:val="Normal"/>
    <w:link w:val="BodyTextIndentChar"/>
    <w:uiPriority w:val="99"/>
    <w:semiHidden/>
    <w:unhideWhenUsed/>
    <w:rsid w:val="0080383B"/>
    <w:pPr>
      <w:spacing w:after="120"/>
      <w:ind w:left="283"/>
    </w:pPr>
  </w:style>
  <w:style w:type="character" w:customStyle="1" w:styleId="BodyTextIndentChar">
    <w:name w:val="Body Text Indent Char"/>
    <w:basedOn w:val="DefaultParagraphFont"/>
    <w:link w:val="BodyTextIndent"/>
    <w:uiPriority w:val="99"/>
    <w:semiHidden/>
    <w:rsid w:val="0080383B"/>
    <w:rPr>
      <w:kern w:val="12"/>
      <w:lang w:val="en-US"/>
    </w:rPr>
  </w:style>
  <w:style w:type="paragraph" w:styleId="BodyTextFirstIndent2">
    <w:name w:val="Body Text First Indent 2"/>
    <w:basedOn w:val="BodyTextIndent"/>
    <w:link w:val="BodyTextFirstIndent2Char"/>
    <w:uiPriority w:val="99"/>
    <w:semiHidden/>
    <w:unhideWhenUsed/>
    <w:rsid w:val="0080383B"/>
    <w:pPr>
      <w:spacing w:after="0"/>
      <w:ind w:left="360" w:firstLine="360"/>
    </w:pPr>
  </w:style>
  <w:style w:type="character" w:customStyle="1" w:styleId="BodyTextFirstIndent2Char">
    <w:name w:val="Body Text First Indent 2 Char"/>
    <w:basedOn w:val="BodyTextIndentChar"/>
    <w:link w:val="BodyTextFirstIndent2"/>
    <w:uiPriority w:val="99"/>
    <w:semiHidden/>
    <w:rsid w:val="0080383B"/>
    <w:rPr>
      <w:kern w:val="12"/>
      <w:lang w:val="en-US"/>
    </w:rPr>
  </w:style>
  <w:style w:type="paragraph" w:styleId="BodyTextIndent2">
    <w:name w:val="Body Text Indent 2"/>
    <w:basedOn w:val="Normal"/>
    <w:link w:val="BodyTextIndent2Char"/>
    <w:uiPriority w:val="99"/>
    <w:semiHidden/>
    <w:rsid w:val="0080383B"/>
    <w:pPr>
      <w:spacing w:after="120" w:line="480" w:lineRule="auto"/>
      <w:ind w:left="283"/>
    </w:pPr>
  </w:style>
  <w:style w:type="character" w:customStyle="1" w:styleId="BodyTextIndent2Char">
    <w:name w:val="Body Text Indent 2 Char"/>
    <w:basedOn w:val="DefaultParagraphFont"/>
    <w:link w:val="BodyTextIndent2"/>
    <w:uiPriority w:val="99"/>
    <w:semiHidden/>
    <w:rsid w:val="0080383B"/>
    <w:rPr>
      <w:kern w:val="12"/>
      <w:lang w:val="en-US"/>
    </w:rPr>
  </w:style>
  <w:style w:type="paragraph" w:styleId="BodyTextIndent3">
    <w:name w:val="Body Text Indent 3"/>
    <w:basedOn w:val="Normal"/>
    <w:link w:val="BodyTextIndent3Char"/>
    <w:uiPriority w:val="99"/>
    <w:semiHidden/>
    <w:rsid w:val="0080383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0383B"/>
    <w:rPr>
      <w:kern w:val="12"/>
      <w:sz w:val="16"/>
      <w:szCs w:val="16"/>
      <w:lang w:val="en-US"/>
    </w:rPr>
  </w:style>
  <w:style w:type="paragraph" w:styleId="CommentText">
    <w:name w:val="annotation text"/>
    <w:basedOn w:val="Normal"/>
    <w:link w:val="CommentTextChar"/>
    <w:uiPriority w:val="99"/>
    <w:unhideWhenUsed/>
    <w:rsid w:val="0080383B"/>
    <w:pPr>
      <w:spacing w:after="0" w:line="240" w:lineRule="auto"/>
    </w:pPr>
    <w:rPr>
      <w:sz w:val="20"/>
      <w:szCs w:val="20"/>
    </w:rPr>
  </w:style>
  <w:style w:type="character" w:customStyle="1" w:styleId="CommentTextChar">
    <w:name w:val="Comment Text Char"/>
    <w:basedOn w:val="DefaultParagraphFont"/>
    <w:link w:val="CommentText"/>
    <w:uiPriority w:val="99"/>
    <w:rsid w:val="0080383B"/>
    <w:rPr>
      <w:kern w:val="12"/>
      <w:sz w:val="20"/>
      <w:szCs w:val="20"/>
      <w:lang w:val="en-US"/>
    </w:rPr>
  </w:style>
  <w:style w:type="paragraph" w:styleId="CommentSubject">
    <w:name w:val="annotation subject"/>
    <w:basedOn w:val="CommentText"/>
    <w:next w:val="CommentText"/>
    <w:link w:val="CommentSubjectChar"/>
    <w:uiPriority w:val="99"/>
    <w:semiHidden/>
    <w:unhideWhenUsed/>
    <w:rsid w:val="0080383B"/>
    <w:rPr>
      <w:b/>
      <w:bCs/>
    </w:rPr>
  </w:style>
  <w:style w:type="character" w:customStyle="1" w:styleId="CommentSubjectChar">
    <w:name w:val="Comment Subject Char"/>
    <w:basedOn w:val="CommentTextChar"/>
    <w:link w:val="CommentSubject"/>
    <w:uiPriority w:val="99"/>
    <w:semiHidden/>
    <w:rsid w:val="0080383B"/>
    <w:rPr>
      <w:b/>
      <w:bCs/>
      <w:kern w:val="12"/>
      <w:sz w:val="20"/>
      <w:szCs w:val="20"/>
      <w:lang w:val="en-US"/>
    </w:rPr>
  </w:style>
  <w:style w:type="paragraph" w:styleId="DocumentMap">
    <w:name w:val="Document Map"/>
    <w:basedOn w:val="Normal"/>
    <w:link w:val="DocumentMapChar"/>
    <w:uiPriority w:val="99"/>
    <w:semiHidden/>
    <w:unhideWhenUsed/>
    <w:rsid w:val="0080383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0383B"/>
    <w:rPr>
      <w:rFonts w:ascii="Segoe UI" w:hAnsi="Segoe UI" w:cs="Segoe UI"/>
      <w:kern w:val="12"/>
      <w:sz w:val="16"/>
      <w:szCs w:val="16"/>
      <w:lang w:val="en-US"/>
    </w:rPr>
  </w:style>
  <w:style w:type="paragraph" w:styleId="E-mailSignature">
    <w:name w:val="E-mail Signature"/>
    <w:basedOn w:val="Normal"/>
    <w:link w:val="E-mailSignatureChar"/>
    <w:uiPriority w:val="99"/>
    <w:semiHidden/>
    <w:unhideWhenUsed/>
    <w:rsid w:val="0080383B"/>
    <w:pPr>
      <w:spacing w:after="0" w:line="240" w:lineRule="auto"/>
    </w:pPr>
  </w:style>
  <w:style w:type="character" w:customStyle="1" w:styleId="E-mailSignatureChar">
    <w:name w:val="E-mail Signature Char"/>
    <w:basedOn w:val="DefaultParagraphFont"/>
    <w:link w:val="E-mailSignature"/>
    <w:uiPriority w:val="99"/>
    <w:semiHidden/>
    <w:rsid w:val="0080383B"/>
    <w:rPr>
      <w:kern w:val="12"/>
      <w:lang w:val="en-US"/>
    </w:rPr>
  </w:style>
  <w:style w:type="paragraph" w:styleId="HTMLAddress">
    <w:name w:val="HTML Address"/>
    <w:basedOn w:val="Normal"/>
    <w:link w:val="HTMLAddressChar"/>
    <w:uiPriority w:val="99"/>
    <w:semiHidden/>
    <w:unhideWhenUsed/>
    <w:rsid w:val="0080383B"/>
    <w:pPr>
      <w:spacing w:after="0" w:line="240" w:lineRule="auto"/>
    </w:pPr>
    <w:rPr>
      <w:i/>
      <w:iCs/>
    </w:rPr>
  </w:style>
  <w:style w:type="character" w:customStyle="1" w:styleId="HTMLAddressChar">
    <w:name w:val="HTML Address Char"/>
    <w:basedOn w:val="DefaultParagraphFont"/>
    <w:link w:val="HTMLAddress"/>
    <w:uiPriority w:val="99"/>
    <w:semiHidden/>
    <w:rsid w:val="0080383B"/>
    <w:rPr>
      <w:i/>
      <w:iCs/>
      <w:kern w:val="12"/>
      <w:lang w:val="en-US"/>
    </w:rPr>
  </w:style>
  <w:style w:type="paragraph" w:styleId="HTMLPreformatted">
    <w:name w:val="HTML Preformatted"/>
    <w:basedOn w:val="Normal"/>
    <w:link w:val="HTMLPreformattedChar"/>
    <w:uiPriority w:val="99"/>
    <w:semiHidden/>
    <w:unhideWhenUsed/>
    <w:rsid w:val="0080383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0383B"/>
    <w:rPr>
      <w:rFonts w:ascii="Consolas" w:hAnsi="Consolas" w:cs="Consolas"/>
      <w:kern w:val="12"/>
      <w:sz w:val="20"/>
      <w:szCs w:val="20"/>
      <w:lang w:val="en-US"/>
    </w:rPr>
  </w:style>
  <w:style w:type="paragraph" w:styleId="Index1">
    <w:name w:val="index 1"/>
    <w:basedOn w:val="Normal"/>
    <w:next w:val="Normal"/>
    <w:autoRedefine/>
    <w:uiPriority w:val="99"/>
    <w:semiHidden/>
    <w:unhideWhenUsed/>
    <w:rsid w:val="0080383B"/>
    <w:pPr>
      <w:spacing w:after="0" w:line="240" w:lineRule="auto"/>
      <w:ind w:left="190" w:hanging="190"/>
    </w:pPr>
  </w:style>
  <w:style w:type="paragraph" w:styleId="Index2">
    <w:name w:val="index 2"/>
    <w:basedOn w:val="Normal"/>
    <w:next w:val="Normal"/>
    <w:autoRedefine/>
    <w:uiPriority w:val="99"/>
    <w:semiHidden/>
    <w:unhideWhenUsed/>
    <w:rsid w:val="0080383B"/>
    <w:pPr>
      <w:spacing w:after="0" w:line="240" w:lineRule="auto"/>
      <w:ind w:left="380" w:hanging="190"/>
    </w:pPr>
  </w:style>
  <w:style w:type="paragraph" w:styleId="Index3">
    <w:name w:val="index 3"/>
    <w:basedOn w:val="Normal"/>
    <w:next w:val="Normal"/>
    <w:autoRedefine/>
    <w:uiPriority w:val="99"/>
    <w:semiHidden/>
    <w:unhideWhenUsed/>
    <w:rsid w:val="0080383B"/>
    <w:pPr>
      <w:spacing w:after="0" w:line="240" w:lineRule="auto"/>
      <w:ind w:left="570" w:hanging="190"/>
    </w:pPr>
  </w:style>
  <w:style w:type="paragraph" w:styleId="Index4">
    <w:name w:val="index 4"/>
    <w:basedOn w:val="Normal"/>
    <w:next w:val="Normal"/>
    <w:autoRedefine/>
    <w:uiPriority w:val="99"/>
    <w:semiHidden/>
    <w:unhideWhenUsed/>
    <w:rsid w:val="0080383B"/>
    <w:pPr>
      <w:spacing w:after="0" w:line="240" w:lineRule="auto"/>
      <w:ind w:left="760" w:hanging="190"/>
    </w:pPr>
  </w:style>
  <w:style w:type="paragraph" w:styleId="Index5">
    <w:name w:val="index 5"/>
    <w:basedOn w:val="Normal"/>
    <w:next w:val="Normal"/>
    <w:autoRedefine/>
    <w:uiPriority w:val="99"/>
    <w:semiHidden/>
    <w:unhideWhenUsed/>
    <w:rsid w:val="0080383B"/>
    <w:pPr>
      <w:spacing w:after="0" w:line="240" w:lineRule="auto"/>
      <w:ind w:left="950" w:hanging="190"/>
    </w:pPr>
  </w:style>
  <w:style w:type="paragraph" w:styleId="Index6">
    <w:name w:val="index 6"/>
    <w:basedOn w:val="Normal"/>
    <w:next w:val="Normal"/>
    <w:autoRedefine/>
    <w:uiPriority w:val="99"/>
    <w:semiHidden/>
    <w:unhideWhenUsed/>
    <w:rsid w:val="0080383B"/>
    <w:pPr>
      <w:spacing w:after="0" w:line="240" w:lineRule="auto"/>
      <w:ind w:left="1140" w:hanging="190"/>
    </w:pPr>
  </w:style>
  <w:style w:type="paragraph" w:styleId="Index7">
    <w:name w:val="index 7"/>
    <w:basedOn w:val="Normal"/>
    <w:next w:val="Normal"/>
    <w:autoRedefine/>
    <w:uiPriority w:val="99"/>
    <w:semiHidden/>
    <w:unhideWhenUsed/>
    <w:rsid w:val="0080383B"/>
    <w:pPr>
      <w:spacing w:after="0" w:line="240" w:lineRule="auto"/>
      <w:ind w:left="1330" w:hanging="190"/>
    </w:pPr>
  </w:style>
  <w:style w:type="paragraph" w:styleId="Index8">
    <w:name w:val="index 8"/>
    <w:basedOn w:val="Normal"/>
    <w:next w:val="Normal"/>
    <w:autoRedefine/>
    <w:uiPriority w:val="99"/>
    <w:semiHidden/>
    <w:unhideWhenUsed/>
    <w:rsid w:val="0080383B"/>
    <w:pPr>
      <w:spacing w:after="0" w:line="240" w:lineRule="auto"/>
      <w:ind w:left="1520" w:hanging="190"/>
    </w:pPr>
  </w:style>
  <w:style w:type="paragraph" w:styleId="Index9">
    <w:name w:val="index 9"/>
    <w:basedOn w:val="Normal"/>
    <w:next w:val="Normal"/>
    <w:autoRedefine/>
    <w:uiPriority w:val="99"/>
    <w:semiHidden/>
    <w:unhideWhenUsed/>
    <w:rsid w:val="0080383B"/>
    <w:pPr>
      <w:spacing w:after="0" w:line="240" w:lineRule="auto"/>
      <w:ind w:left="1710" w:hanging="190"/>
    </w:pPr>
  </w:style>
  <w:style w:type="paragraph" w:styleId="IndexHeading">
    <w:name w:val="index heading"/>
    <w:basedOn w:val="Normal"/>
    <w:next w:val="Index1"/>
    <w:uiPriority w:val="99"/>
    <w:semiHidden/>
    <w:unhideWhenUsed/>
    <w:rsid w:val="0080383B"/>
    <w:pPr>
      <w:spacing w:after="0"/>
    </w:pPr>
    <w:rPr>
      <w:rFonts w:asciiTheme="majorHAnsi" w:eastAsiaTheme="majorEastAsia" w:hAnsiTheme="majorHAnsi" w:cstheme="majorBidi"/>
      <w:b/>
      <w:bCs/>
    </w:rPr>
  </w:style>
  <w:style w:type="paragraph" w:styleId="IntenseQuote">
    <w:name w:val="Intense Quote"/>
    <w:basedOn w:val="Normal"/>
    <w:next w:val="Normal"/>
    <w:link w:val="IntenseQuoteChar"/>
    <w:uiPriority w:val="49"/>
    <w:semiHidden/>
    <w:qFormat/>
    <w:rsid w:val="0080383B"/>
    <w:pPr>
      <w:pBdr>
        <w:top w:val="single" w:sz="4" w:space="10" w:color="FF0026" w:themeColor="accent1"/>
        <w:bottom w:val="single" w:sz="4" w:space="10" w:color="FF0026" w:themeColor="accent1"/>
      </w:pBdr>
      <w:spacing w:before="360" w:after="360"/>
      <w:ind w:left="864" w:right="864"/>
      <w:jc w:val="center"/>
    </w:pPr>
    <w:rPr>
      <w:i/>
      <w:iCs/>
      <w:color w:val="FF0026" w:themeColor="accent1"/>
    </w:rPr>
  </w:style>
  <w:style w:type="character" w:customStyle="1" w:styleId="IntenseQuoteChar">
    <w:name w:val="Intense Quote Char"/>
    <w:basedOn w:val="DefaultParagraphFont"/>
    <w:link w:val="IntenseQuote"/>
    <w:uiPriority w:val="49"/>
    <w:semiHidden/>
    <w:rsid w:val="0080383B"/>
    <w:rPr>
      <w:i/>
      <w:iCs/>
      <w:color w:val="FF0026" w:themeColor="accent1"/>
      <w:kern w:val="12"/>
      <w:lang w:val="en-US"/>
    </w:rPr>
  </w:style>
  <w:style w:type="paragraph" w:styleId="List">
    <w:name w:val="List"/>
    <w:basedOn w:val="Normal"/>
    <w:uiPriority w:val="99"/>
    <w:semiHidden/>
    <w:rsid w:val="0080383B"/>
    <w:pPr>
      <w:spacing w:after="0"/>
      <w:ind w:left="283" w:hanging="283"/>
      <w:contextualSpacing/>
    </w:pPr>
  </w:style>
  <w:style w:type="paragraph" w:styleId="List2">
    <w:name w:val="List 2"/>
    <w:basedOn w:val="Normal"/>
    <w:uiPriority w:val="99"/>
    <w:semiHidden/>
    <w:rsid w:val="0080383B"/>
    <w:pPr>
      <w:spacing w:after="0"/>
      <w:ind w:left="566" w:hanging="283"/>
      <w:contextualSpacing/>
    </w:pPr>
  </w:style>
  <w:style w:type="paragraph" w:styleId="List3">
    <w:name w:val="List 3"/>
    <w:basedOn w:val="Normal"/>
    <w:uiPriority w:val="99"/>
    <w:semiHidden/>
    <w:rsid w:val="0080383B"/>
    <w:pPr>
      <w:spacing w:after="0"/>
      <w:ind w:left="849" w:hanging="283"/>
      <w:contextualSpacing/>
    </w:pPr>
  </w:style>
  <w:style w:type="paragraph" w:styleId="List4">
    <w:name w:val="List 4"/>
    <w:basedOn w:val="Normal"/>
    <w:uiPriority w:val="99"/>
    <w:semiHidden/>
    <w:rsid w:val="0080383B"/>
    <w:pPr>
      <w:spacing w:after="0"/>
      <w:ind w:left="1132" w:hanging="283"/>
      <w:contextualSpacing/>
    </w:pPr>
  </w:style>
  <w:style w:type="paragraph" w:styleId="List5">
    <w:name w:val="List 5"/>
    <w:basedOn w:val="Normal"/>
    <w:uiPriority w:val="99"/>
    <w:semiHidden/>
    <w:rsid w:val="0080383B"/>
    <w:pPr>
      <w:spacing w:after="0"/>
      <w:ind w:left="1415" w:hanging="283"/>
      <w:contextualSpacing/>
    </w:pPr>
  </w:style>
  <w:style w:type="paragraph" w:styleId="ListBullet3">
    <w:name w:val="List Bullet 3"/>
    <w:basedOn w:val="Normal"/>
    <w:uiPriority w:val="99"/>
    <w:semiHidden/>
    <w:unhideWhenUsed/>
    <w:rsid w:val="0080383B"/>
    <w:pPr>
      <w:numPr>
        <w:numId w:val="13"/>
      </w:numPr>
      <w:spacing w:after="0"/>
      <w:contextualSpacing/>
    </w:pPr>
  </w:style>
  <w:style w:type="paragraph" w:styleId="ListBullet4">
    <w:name w:val="List Bullet 4"/>
    <w:basedOn w:val="Normal"/>
    <w:uiPriority w:val="99"/>
    <w:semiHidden/>
    <w:unhideWhenUsed/>
    <w:rsid w:val="0080383B"/>
    <w:pPr>
      <w:numPr>
        <w:numId w:val="14"/>
      </w:numPr>
      <w:spacing w:after="0"/>
      <w:contextualSpacing/>
    </w:pPr>
  </w:style>
  <w:style w:type="paragraph" w:styleId="ListBullet5">
    <w:name w:val="List Bullet 5"/>
    <w:basedOn w:val="Normal"/>
    <w:uiPriority w:val="99"/>
    <w:semiHidden/>
    <w:unhideWhenUsed/>
    <w:rsid w:val="0080383B"/>
    <w:pPr>
      <w:numPr>
        <w:numId w:val="15"/>
      </w:numPr>
      <w:spacing w:after="0"/>
      <w:contextualSpacing/>
    </w:pPr>
  </w:style>
  <w:style w:type="paragraph" w:styleId="ListContinue">
    <w:name w:val="List Continue"/>
    <w:basedOn w:val="Normal"/>
    <w:uiPriority w:val="99"/>
    <w:semiHidden/>
    <w:unhideWhenUsed/>
    <w:rsid w:val="0080383B"/>
    <w:pPr>
      <w:spacing w:after="120"/>
      <w:ind w:left="283"/>
      <w:contextualSpacing/>
    </w:pPr>
  </w:style>
  <w:style w:type="paragraph" w:styleId="ListContinue2">
    <w:name w:val="List Continue 2"/>
    <w:basedOn w:val="Normal"/>
    <w:uiPriority w:val="99"/>
    <w:semiHidden/>
    <w:unhideWhenUsed/>
    <w:rsid w:val="0080383B"/>
    <w:pPr>
      <w:spacing w:after="120"/>
      <w:ind w:left="566"/>
      <w:contextualSpacing/>
    </w:pPr>
  </w:style>
  <w:style w:type="paragraph" w:styleId="ListContinue3">
    <w:name w:val="List Continue 3"/>
    <w:basedOn w:val="Normal"/>
    <w:uiPriority w:val="99"/>
    <w:semiHidden/>
    <w:unhideWhenUsed/>
    <w:rsid w:val="0080383B"/>
    <w:pPr>
      <w:spacing w:after="120"/>
      <w:ind w:left="849"/>
      <w:contextualSpacing/>
    </w:pPr>
  </w:style>
  <w:style w:type="paragraph" w:styleId="ListContinue4">
    <w:name w:val="List Continue 4"/>
    <w:basedOn w:val="Normal"/>
    <w:uiPriority w:val="99"/>
    <w:semiHidden/>
    <w:unhideWhenUsed/>
    <w:rsid w:val="0080383B"/>
    <w:pPr>
      <w:spacing w:after="120"/>
      <w:ind w:left="1132"/>
      <w:contextualSpacing/>
    </w:pPr>
  </w:style>
  <w:style w:type="paragraph" w:styleId="ListContinue5">
    <w:name w:val="List Continue 5"/>
    <w:basedOn w:val="Normal"/>
    <w:uiPriority w:val="99"/>
    <w:semiHidden/>
    <w:unhideWhenUsed/>
    <w:rsid w:val="0080383B"/>
    <w:pPr>
      <w:spacing w:after="120"/>
      <w:ind w:left="1415"/>
      <w:contextualSpacing/>
    </w:pPr>
  </w:style>
  <w:style w:type="paragraph" w:styleId="ListNumber3">
    <w:name w:val="List Number 3"/>
    <w:basedOn w:val="Normal"/>
    <w:uiPriority w:val="99"/>
    <w:semiHidden/>
    <w:rsid w:val="0080383B"/>
    <w:pPr>
      <w:numPr>
        <w:numId w:val="16"/>
      </w:numPr>
      <w:spacing w:after="0"/>
      <w:contextualSpacing/>
    </w:pPr>
  </w:style>
  <w:style w:type="paragraph" w:styleId="ListNumber4">
    <w:name w:val="List Number 4"/>
    <w:basedOn w:val="Normal"/>
    <w:uiPriority w:val="99"/>
    <w:semiHidden/>
    <w:rsid w:val="0080383B"/>
    <w:pPr>
      <w:numPr>
        <w:numId w:val="17"/>
      </w:numPr>
      <w:spacing w:after="0"/>
      <w:contextualSpacing/>
    </w:pPr>
  </w:style>
  <w:style w:type="paragraph" w:styleId="ListNumber5">
    <w:name w:val="List Number 5"/>
    <w:basedOn w:val="Normal"/>
    <w:uiPriority w:val="99"/>
    <w:semiHidden/>
    <w:unhideWhenUsed/>
    <w:rsid w:val="0080383B"/>
    <w:pPr>
      <w:numPr>
        <w:numId w:val="18"/>
      </w:numPr>
      <w:spacing w:after="0"/>
      <w:contextualSpacing/>
    </w:pPr>
  </w:style>
  <w:style w:type="paragraph" w:styleId="MacroText">
    <w:name w:val="macro"/>
    <w:link w:val="MacroTextChar"/>
    <w:uiPriority w:val="99"/>
    <w:semiHidden/>
    <w:unhideWhenUsed/>
    <w:rsid w:val="0080383B"/>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kern w:val="12"/>
      <w:sz w:val="20"/>
      <w:szCs w:val="20"/>
      <w:lang w:val="en-US"/>
    </w:rPr>
  </w:style>
  <w:style w:type="character" w:customStyle="1" w:styleId="MacroTextChar">
    <w:name w:val="Macro Text Char"/>
    <w:basedOn w:val="DefaultParagraphFont"/>
    <w:link w:val="MacroText"/>
    <w:uiPriority w:val="99"/>
    <w:semiHidden/>
    <w:rsid w:val="0080383B"/>
    <w:rPr>
      <w:rFonts w:ascii="Consolas" w:hAnsi="Consolas" w:cs="Consolas"/>
      <w:kern w:val="12"/>
      <w:sz w:val="20"/>
      <w:szCs w:val="20"/>
      <w:lang w:val="en-US"/>
    </w:rPr>
  </w:style>
  <w:style w:type="paragraph" w:styleId="MessageHeader">
    <w:name w:val="Message Header"/>
    <w:basedOn w:val="Normal"/>
    <w:link w:val="MessageHeaderChar"/>
    <w:uiPriority w:val="99"/>
    <w:semiHidden/>
    <w:unhideWhenUsed/>
    <w:rsid w:val="0080383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0383B"/>
    <w:rPr>
      <w:rFonts w:asciiTheme="majorHAnsi" w:eastAsiaTheme="majorEastAsia" w:hAnsiTheme="majorHAnsi" w:cstheme="majorBidi"/>
      <w:kern w:val="12"/>
      <w:sz w:val="24"/>
      <w:szCs w:val="24"/>
      <w:shd w:val="pct20" w:color="auto" w:fill="auto"/>
      <w:lang w:val="en-US"/>
    </w:rPr>
  </w:style>
  <w:style w:type="paragraph" w:styleId="NormalWeb">
    <w:name w:val="Normal (Web)"/>
    <w:basedOn w:val="Normal"/>
    <w:uiPriority w:val="99"/>
    <w:semiHidden/>
    <w:unhideWhenUsed/>
    <w:rsid w:val="0080383B"/>
    <w:pPr>
      <w:spacing w:after="0"/>
    </w:pPr>
    <w:rPr>
      <w:rFonts w:ascii="Times New Roman" w:hAnsi="Times New Roman" w:cs="Times New Roman"/>
      <w:sz w:val="24"/>
      <w:szCs w:val="24"/>
    </w:rPr>
  </w:style>
  <w:style w:type="paragraph" w:styleId="NormalIndent">
    <w:name w:val="Normal Indent"/>
    <w:basedOn w:val="Normal"/>
    <w:uiPriority w:val="99"/>
    <w:semiHidden/>
    <w:unhideWhenUsed/>
    <w:rsid w:val="0080383B"/>
    <w:pPr>
      <w:spacing w:after="0"/>
      <w:ind w:left="720"/>
    </w:pPr>
  </w:style>
  <w:style w:type="paragraph" w:styleId="PlainText">
    <w:name w:val="Plain Text"/>
    <w:basedOn w:val="Normal"/>
    <w:link w:val="PlainTextChar"/>
    <w:uiPriority w:val="99"/>
    <w:semiHidden/>
    <w:unhideWhenUsed/>
    <w:rsid w:val="0080383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0383B"/>
    <w:rPr>
      <w:rFonts w:ascii="Consolas" w:hAnsi="Consolas" w:cs="Consolas"/>
      <w:kern w:val="12"/>
      <w:sz w:val="21"/>
      <w:szCs w:val="21"/>
      <w:lang w:val="en-US"/>
    </w:rPr>
  </w:style>
  <w:style w:type="paragraph" w:styleId="Quote">
    <w:name w:val="Quote"/>
    <w:basedOn w:val="Normal"/>
    <w:next w:val="Normal"/>
    <w:link w:val="QuoteChar"/>
    <w:uiPriority w:val="99"/>
    <w:semiHidden/>
    <w:qFormat/>
    <w:rsid w:val="008038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80383B"/>
    <w:rPr>
      <w:i/>
      <w:iCs/>
      <w:color w:val="404040" w:themeColor="text1" w:themeTint="BF"/>
      <w:kern w:val="12"/>
      <w:lang w:val="en-US"/>
    </w:rPr>
  </w:style>
  <w:style w:type="paragraph" w:styleId="Salutation">
    <w:name w:val="Salutation"/>
    <w:basedOn w:val="Normal"/>
    <w:next w:val="Normal"/>
    <w:link w:val="SalutationChar"/>
    <w:uiPriority w:val="99"/>
    <w:semiHidden/>
    <w:unhideWhenUsed/>
    <w:rsid w:val="0080383B"/>
    <w:pPr>
      <w:spacing w:after="0"/>
    </w:pPr>
  </w:style>
  <w:style w:type="character" w:customStyle="1" w:styleId="SalutationChar">
    <w:name w:val="Salutation Char"/>
    <w:basedOn w:val="DefaultParagraphFont"/>
    <w:link w:val="Salutation"/>
    <w:uiPriority w:val="99"/>
    <w:semiHidden/>
    <w:rsid w:val="0080383B"/>
    <w:rPr>
      <w:kern w:val="12"/>
      <w:lang w:val="en-US"/>
    </w:rPr>
  </w:style>
  <w:style w:type="paragraph" w:styleId="TableofAuthorities">
    <w:name w:val="table of authorities"/>
    <w:basedOn w:val="Normal"/>
    <w:next w:val="Normal"/>
    <w:uiPriority w:val="99"/>
    <w:semiHidden/>
    <w:unhideWhenUsed/>
    <w:rsid w:val="0080383B"/>
    <w:pPr>
      <w:spacing w:after="0"/>
      <w:ind w:left="190" w:hanging="190"/>
    </w:pPr>
  </w:style>
  <w:style w:type="paragraph" w:styleId="TOAHeading">
    <w:name w:val="toa heading"/>
    <w:basedOn w:val="Normal"/>
    <w:next w:val="Normal"/>
    <w:uiPriority w:val="99"/>
    <w:semiHidden/>
    <w:unhideWhenUsed/>
    <w:rsid w:val="0080383B"/>
    <w:pPr>
      <w:spacing w:before="120" w:after="0"/>
    </w:pPr>
    <w:rPr>
      <w:rFonts w:asciiTheme="majorHAnsi" w:eastAsiaTheme="majorEastAsia" w:hAnsiTheme="majorHAnsi" w:cstheme="majorBidi"/>
      <w:b/>
      <w:bCs/>
      <w:sz w:val="24"/>
      <w:szCs w:val="24"/>
    </w:rPr>
  </w:style>
  <w:style w:type="paragraph" w:customStyle="1" w:styleId="Headingnonumbering">
    <w:name w:val="Heading no numbering"/>
    <w:basedOn w:val="Body"/>
    <w:uiPriority w:val="2"/>
    <w:qFormat/>
    <w:rsid w:val="0080383B"/>
    <w:pPr>
      <w:spacing w:before="120" w:after="120" w:line="240" w:lineRule="auto"/>
    </w:pPr>
    <w:rPr>
      <w:b/>
      <w:bCs/>
      <w:sz w:val="32"/>
      <w:szCs w:val="40"/>
    </w:rPr>
  </w:style>
  <w:style w:type="paragraph" w:customStyle="1" w:styleId="Bodynoindent">
    <w:name w:val="Body no indent"/>
    <w:basedOn w:val="Body"/>
    <w:qFormat/>
    <w:rsid w:val="0080383B"/>
  </w:style>
  <w:style w:type="paragraph" w:customStyle="1" w:styleId="Bulletlevel1noindent">
    <w:name w:val="Bullet level 1 no indent"/>
    <w:basedOn w:val="Bodynoindent"/>
    <w:uiPriority w:val="5"/>
    <w:qFormat/>
    <w:rsid w:val="0080383B"/>
    <w:pPr>
      <w:numPr>
        <w:numId w:val="8"/>
      </w:numPr>
    </w:pPr>
  </w:style>
  <w:style w:type="paragraph" w:customStyle="1" w:styleId="NumListLevel1noindent">
    <w:name w:val="Num List Level 1 no indent"/>
    <w:basedOn w:val="Bodynoindent"/>
    <w:uiPriority w:val="5"/>
    <w:qFormat/>
    <w:rsid w:val="0080383B"/>
    <w:pPr>
      <w:numPr>
        <w:numId w:val="19"/>
      </w:numPr>
    </w:pPr>
  </w:style>
  <w:style w:type="paragraph" w:customStyle="1" w:styleId="alistlevel1noindent">
    <w:name w:val="a. list level 1 no indent"/>
    <w:basedOn w:val="Bodynoindent"/>
    <w:uiPriority w:val="5"/>
    <w:qFormat/>
    <w:rsid w:val="0080383B"/>
    <w:pPr>
      <w:numPr>
        <w:numId w:val="7"/>
      </w:numPr>
    </w:pPr>
  </w:style>
  <w:style w:type="paragraph" w:customStyle="1" w:styleId="FigureCaptionNumberedlist">
    <w:name w:val="Figure Caption_Numbered list"/>
    <w:basedOn w:val="Normal"/>
    <w:next w:val="Bodynoindent"/>
    <w:uiPriority w:val="6"/>
    <w:rsid w:val="0080383B"/>
    <w:pPr>
      <w:spacing w:after="360" w:line="240" w:lineRule="auto"/>
      <w:jc w:val="center"/>
    </w:pPr>
  </w:style>
  <w:style w:type="paragraph" w:customStyle="1" w:styleId="TableCaptionNumberedlist">
    <w:name w:val="Table Caption_Numbered list"/>
    <w:basedOn w:val="TableCaption"/>
    <w:uiPriority w:val="19"/>
    <w:rsid w:val="0080383B"/>
  </w:style>
  <w:style w:type="paragraph" w:customStyle="1" w:styleId="Indented">
    <w:name w:val="_Indented"/>
    <w:basedOn w:val="Body"/>
    <w:uiPriority w:val="14"/>
    <w:qFormat/>
    <w:rsid w:val="0080383B"/>
    <w:pPr>
      <w:suppressAutoHyphens w:val="0"/>
      <w:spacing w:line="260" w:lineRule="atLeast"/>
      <w:ind w:left="284"/>
    </w:pPr>
  </w:style>
  <w:style w:type="numbering" w:customStyle="1" w:styleId="CurrentList1">
    <w:name w:val="Current List1"/>
    <w:uiPriority w:val="99"/>
    <w:rsid w:val="0080383B"/>
    <w:pPr>
      <w:numPr>
        <w:numId w:val="20"/>
      </w:numPr>
    </w:pPr>
  </w:style>
  <w:style w:type="character" w:styleId="UnresolvedMention">
    <w:name w:val="Unresolved Mention"/>
    <w:basedOn w:val="DefaultParagraphFont"/>
    <w:uiPriority w:val="99"/>
    <w:semiHidden/>
    <w:unhideWhenUsed/>
    <w:rsid w:val="005F2E61"/>
    <w:rPr>
      <w:color w:val="605E5C"/>
      <w:shd w:val="clear" w:color="auto" w:fill="E1DFDD"/>
    </w:rPr>
  </w:style>
  <w:style w:type="character" w:customStyle="1" w:styleId="normaltextrun">
    <w:name w:val="normaltextrun"/>
    <w:basedOn w:val="DefaultParagraphFont"/>
    <w:rsid w:val="00EB2702"/>
  </w:style>
  <w:style w:type="character" w:customStyle="1" w:styleId="eop">
    <w:name w:val="eop"/>
    <w:basedOn w:val="DefaultParagraphFont"/>
    <w:rsid w:val="00EB2702"/>
  </w:style>
  <w:style w:type="paragraph" w:customStyle="1" w:styleId="paragraph">
    <w:name w:val="paragraph"/>
    <w:basedOn w:val="Normal"/>
    <w:rsid w:val="00EB2702"/>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scxp11871035">
    <w:name w:val="scxp11871035"/>
    <w:basedOn w:val="DefaultParagraphFont"/>
    <w:rsid w:val="00EB2702"/>
  </w:style>
  <w:style w:type="character" w:customStyle="1" w:styleId="contentcontrolboundarysink">
    <w:name w:val="contentcontrolboundarysink"/>
    <w:basedOn w:val="DefaultParagraphFont"/>
    <w:rsid w:val="00547D97"/>
  </w:style>
  <w:style w:type="paragraph" w:styleId="Revision">
    <w:name w:val="Revision"/>
    <w:hidden/>
    <w:uiPriority w:val="99"/>
    <w:semiHidden/>
    <w:rsid w:val="0006319F"/>
    <w:pPr>
      <w:spacing w:line="240" w:lineRule="auto"/>
    </w:pPr>
    <w:rPr>
      <w:kern w:val="12"/>
      <w:lang w:val="en-US"/>
    </w:rPr>
  </w:style>
  <w:style w:type="character" w:customStyle="1" w:styleId="ui-provider">
    <w:name w:val="ui-provider"/>
    <w:basedOn w:val="DefaultParagraphFont"/>
    <w:rsid w:val="00BD0A98"/>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406374">
      <w:bodyDiv w:val="1"/>
      <w:marLeft w:val="0"/>
      <w:marRight w:val="0"/>
      <w:marTop w:val="0"/>
      <w:marBottom w:val="0"/>
      <w:divBdr>
        <w:top w:val="none" w:sz="0" w:space="0" w:color="auto"/>
        <w:left w:val="none" w:sz="0" w:space="0" w:color="auto"/>
        <w:bottom w:val="none" w:sz="0" w:space="0" w:color="auto"/>
        <w:right w:val="none" w:sz="0" w:space="0" w:color="auto"/>
      </w:divBdr>
    </w:div>
    <w:div w:id="245313314">
      <w:bodyDiv w:val="1"/>
      <w:marLeft w:val="0"/>
      <w:marRight w:val="0"/>
      <w:marTop w:val="0"/>
      <w:marBottom w:val="0"/>
      <w:divBdr>
        <w:top w:val="none" w:sz="0" w:space="0" w:color="auto"/>
        <w:left w:val="none" w:sz="0" w:space="0" w:color="auto"/>
        <w:bottom w:val="none" w:sz="0" w:space="0" w:color="auto"/>
        <w:right w:val="none" w:sz="0" w:space="0" w:color="auto"/>
      </w:divBdr>
    </w:div>
    <w:div w:id="305748432">
      <w:bodyDiv w:val="1"/>
      <w:marLeft w:val="0"/>
      <w:marRight w:val="0"/>
      <w:marTop w:val="0"/>
      <w:marBottom w:val="0"/>
      <w:divBdr>
        <w:top w:val="none" w:sz="0" w:space="0" w:color="auto"/>
        <w:left w:val="none" w:sz="0" w:space="0" w:color="auto"/>
        <w:bottom w:val="none" w:sz="0" w:space="0" w:color="auto"/>
        <w:right w:val="none" w:sz="0" w:space="0" w:color="auto"/>
      </w:divBdr>
    </w:div>
    <w:div w:id="410010616">
      <w:bodyDiv w:val="1"/>
      <w:marLeft w:val="0"/>
      <w:marRight w:val="0"/>
      <w:marTop w:val="0"/>
      <w:marBottom w:val="0"/>
      <w:divBdr>
        <w:top w:val="none" w:sz="0" w:space="0" w:color="auto"/>
        <w:left w:val="none" w:sz="0" w:space="0" w:color="auto"/>
        <w:bottom w:val="none" w:sz="0" w:space="0" w:color="auto"/>
        <w:right w:val="none" w:sz="0" w:space="0" w:color="auto"/>
      </w:divBdr>
    </w:div>
    <w:div w:id="449323837">
      <w:bodyDiv w:val="1"/>
      <w:marLeft w:val="0"/>
      <w:marRight w:val="0"/>
      <w:marTop w:val="0"/>
      <w:marBottom w:val="0"/>
      <w:divBdr>
        <w:top w:val="none" w:sz="0" w:space="0" w:color="auto"/>
        <w:left w:val="none" w:sz="0" w:space="0" w:color="auto"/>
        <w:bottom w:val="none" w:sz="0" w:space="0" w:color="auto"/>
        <w:right w:val="none" w:sz="0" w:space="0" w:color="auto"/>
      </w:divBdr>
    </w:div>
    <w:div w:id="504056244">
      <w:bodyDiv w:val="1"/>
      <w:marLeft w:val="0"/>
      <w:marRight w:val="0"/>
      <w:marTop w:val="0"/>
      <w:marBottom w:val="0"/>
      <w:divBdr>
        <w:top w:val="none" w:sz="0" w:space="0" w:color="auto"/>
        <w:left w:val="none" w:sz="0" w:space="0" w:color="auto"/>
        <w:bottom w:val="none" w:sz="0" w:space="0" w:color="auto"/>
        <w:right w:val="none" w:sz="0" w:space="0" w:color="auto"/>
      </w:divBdr>
    </w:div>
    <w:div w:id="586115601">
      <w:bodyDiv w:val="1"/>
      <w:marLeft w:val="0"/>
      <w:marRight w:val="0"/>
      <w:marTop w:val="0"/>
      <w:marBottom w:val="0"/>
      <w:divBdr>
        <w:top w:val="none" w:sz="0" w:space="0" w:color="auto"/>
        <w:left w:val="none" w:sz="0" w:space="0" w:color="auto"/>
        <w:bottom w:val="none" w:sz="0" w:space="0" w:color="auto"/>
        <w:right w:val="none" w:sz="0" w:space="0" w:color="auto"/>
      </w:divBdr>
    </w:div>
    <w:div w:id="674725775">
      <w:bodyDiv w:val="1"/>
      <w:marLeft w:val="0"/>
      <w:marRight w:val="0"/>
      <w:marTop w:val="0"/>
      <w:marBottom w:val="0"/>
      <w:divBdr>
        <w:top w:val="none" w:sz="0" w:space="0" w:color="auto"/>
        <w:left w:val="none" w:sz="0" w:space="0" w:color="auto"/>
        <w:bottom w:val="none" w:sz="0" w:space="0" w:color="auto"/>
        <w:right w:val="none" w:sz="0" w:space="0" w:color="auto"/>
      </w:divBdr>
    </w:div>
    <w:div w:id="718480418">
      <w:bodyDiv w:val="1"/>
      <w:marLeft w:val="0"/>
      <w:marRight w:val="0"/>
      <w:marTop w:val="0"/>
      <w:marBottom w:val="0"/>
      <w:divBdr>
        <w:top w:val="none" w:sz="0" w:space="0" w:color="auto"/>
        <w:left w:val="none" w:sz="0" w:space="0" w:color="auto"/>
        <w:bottom w:val="none" w:sz="0" w:space="0" w:color="auto"/>
        <w:right w:val="none" w:sz="0" w:space="0" w:color="auto"/>
      </w:divBdr>
    </w:div>
    <w:div w:id="748425783">
      <w:bodyDiv w:val="1"/>
      <w:marLeft w:val="0"/>
      <w:marRight w:val="0"/>
      <w:marTop w:val="0"/>
      <w:marBottom w:val="0"/>
      <w:divBdr>
        <w:top w:val="none" w:sz="0" w:space="0" w:color="auto"/>
        <w:left w:val="none" w:sz="0" w:space="0" w:color="auto"/>
        <w:bottom w:val="none" w:sz="0" w:space="0" w:color="auto"/>
        <w:right w:val="none" w:sz="0" w:space="0" w:color="auto"/>
      </w:divBdr>
      <w:divsChild>
        <w:div w:id="1792703379">
          <w:marLeft w:val="0"/>
          <w:marRight w:val="0"/>
          <w:marTop w:val="0"/>
          <w:marBottom w:val="0"/>
          <w:divBdr>
            <w:top w:val="none" w:sz="0" w:space="0" w:color="auto"/>
            <w:left w:val="none" w:sz="0" w:space="0" w:color="auto"/>
            <w:bottom w:val="none" w:sz="0" w:space="0" w:color="auto"/>
            <w:right w:val="none" w:sz="0" w:space="0" w:color="auto"/>
          </w:divBdr>
        </w:div>
        <w:div w:id="1904682228">
          <w:marLeft w:val="0"/>
          <w:marRight w:val="0"/>
          <w:marTop w:val="0"/>
          <w:marBottom w:val="0"/>
          <w:divBdr>
            <w:top w:val="none" w:sz="0" w:space="0" w:color="auto"/>
            <w:left w:val="none" w:sz="0" w:space="0" w:color="auto"/>
            <w:bottom w:val="none" w:sz="0" w:space="0" w:color="auto"/>
            <w:right w:val="none" w:sz="0" w:space="0" w:color="auto"/>
          </w:divBdr>
        </w:div>
      </w:divsChild>
    </w:div>
    <w:div w:id="780420582">
      <w:bodyDiv w:val="1"/>
      <w:marLeft w:val="0"/>
      <w:marRight w:val="0"/>
      <w:marTop w:val="0"/>
      <w:marBottom w:val="0"/>
      <w:divBdr>
        <w:top w:val="none" w:sz="0" w:space="0" w:color="auto"/>
        <w:left w:val="none" w:sz="0" w:space="0" w:color="auto"/>
        <w:bottom w:val="none" w:sz="0" w:space="0" w:color="auto"/>
        <w:right w:val="none" w:sz="0" w:space="0" w:color="auto"/>
      </w:divBdr>
    </w:div>
    <w:div w:id="970090993">
      <w:bodyDiv w:val="1"/>
      <w:marLeft w:val="0"/>
      <w:marRight w:val="0"/>
      <w:marTop w:val="0"/>
      <w:marBottom w:val="0"/>
      <w:divBdr>
        <w:top w:val="none" w:sz="0" w:space="0" w:color="auto"/>
        <w:left w:val="none" w:sz="0" w:space="0" w:color="auto"/>
        <w:bottom w:val="none" w:sz="0" w:space="0" w:color="auto"/>
        <w:right w:val="none" w:sz="0" w:space="0" w:color="auto"/>
      </w:divBdr>
    </w:div>
    <w:div w:id="1087918868">
      <w:bodyDiv w:val="1"/>
      <w:marLeft w:val="0"/>
      <w:marRight w:val="0"/>
      <w:marTop w:val="0"/>
      <w:marBottom w:val="0"/>
      <w:divBdr>
        <w:top w:val="none" w:sz="0" w:space="0" w:color="auto"/>
        <w:left w:val="none" w:sz="0" w:space="0" w:color="auto"/>
        <w:bottom w:val="none" w:sz="0" w:space="0" w:color="auto"/>
        <w:right w:val="none" w:sz="0" w:space="0" w:color="auto"/>
      </w:divBdr>
    </w:div>
    <w:div w:id="1108426462">
      <w:bodyDiv w:val="1"/>
      <w:marLeft w:val="0"/>
      <w:marRight w:val="0"/>
      <w:marTop w:val="0"/>
      <w:marBottom w:val="0"/>
      <w:divBdr>
        <w:top w:val="none" w:sz="0" w:space="0" w:color="auto"/>
        <w:left w:val="none" w:sz="0" w:space="0" w:color="auto"/>
        <w:bottom w:val="none" w:sz="0" w:space="0" w:color="auto"/>
        <w:right w:val="none" w:sz="0" w:space="0" w:color="auto"/>
      </w:divBdr>
    </w:div>
    <w:div w:id="1321539521">
      <w:bodyDiv w:val="1"/>
      <w:marLeft w:val="0"/>
      <w:marRight w:val="0"/>
      <w:marTop w:val="0"/>
      <w:marBottom w:val="0"/>
      <w:divBdr>
        <w:top w:val="none" w:sz="0" w:space="0" w:color="auto"/>
        <w:left w:val="none" w:sz="0" w:space="0" w:color="auto"/>
        <w:bottom w:val="none" w:sz="0" w:space="0" w:color="auto"/>
        <w:right w:val="none" w:sz="0" w:space="0" w:color="auto"/>
      </w:divBdr>
    </w:div>
    <w:div w:id="1437362766">
      <w:bodyDiv w:val="1"/>
      <w:marLeft w:val="0"/>
      <w:marRight w:val="0"/>
      <w:marTop w:val="0"/>
      <w:marBottom w:val="0"/>
      <w:divBdr>
        <w:top w:val="none" w:sz="0" w:space="0" w:color="auto"/>
        <w:left w:val="none" w:sz="0" w:space="0" w:color="auto"/>
        <w:bottom w:val="none" w:sz="0" w:space="0" w:color="auto"/>
        <w:right w:val="none" w:sz="0" w:space="0" w:color="auto"/>
      </w:divBdr>
    </w:div>
    <w:div w:id="1438135321">
      <w:bodyDiv w:val="1"/>
      <w:marLeft w:val="0"/>
      <w:marRight w:val="0"/>
      <w:marTop w:val="0"/>
      <w:marBottom w:val="0"/>
      <w:divBdr>
        <w:top w:val="none" w:sz="0" w:space="0" w:color="auto"/>
        <w:left w:val="none" w:sz="0" w:space="0" w:color="auto"/>
        <w:bottom w:val="none" w:sz="0" w:space="0" w:color="auto"/>
        <w:right w:val="none" w:sz="0" w:space="0" w:color="auto"/>
      </w:divBdr>
      <w:divsChild>
        <w:div w:id="1798983251">
          <w:marLeft w:val="0"/>
          <w:marRight w:val="0"/>
          <w:marTop w:val="0"/>
          <w:marBottom w:val="0"/>
          <w:divBdr>
            <w:top w:val="none" w:sz="0" w:space="0" w:color="auto"/>
            <w:left w:val="none" w:sz="0" w:space="0" w:color="auto"/>
            <w:bottom w:val="none" w:sz="0" w:space="0" w:color="auto"/>
            <w:right w:val="none" w:sz="0" w:space="0" w:color="auto"/>
          </w:divBdr>
          <w:divsChild>
            <w:div w:id="1257061626">
              <w:marLeft w:val="0"/>
              <w:marRight w:val="0"/>
              <w:marTop w:val="0"/>
              <w:marBottom w:val="0"/>
              <w:divBdr>
                <w:top w:val="none" w:sz="0" w:space="0" w:color="auto"/>
                <w:left w:val="none" w:sz="0" w:space="0" w:color="auto"/>
                <w:bottom w:val="none" w:sz="0" w:space="0" w:color="auto"/>
                <w:right w:val="none" w:sz="0" w:space="0" w:color="auto"/>
              </w:divBdr>
            </w:div>
          </w:divsChild>
        </w:div>
        <w:div w:id="893466371">
          <w:marLeft w:val="0"/>
          <w:marRight w:val="0"/>
          <w:marTop w:val="0"/>
          <w:marBottom w:val="0"/>
          <w:divBdr>
            <w:top w:val="none" w:sz="0" w:space="0" w:color="auto"/>
            <w:left w:val="none" w:sz="0" w:space="0" w:color="auto"/>
            <w:bottom w:val="none" w:sz="0" w:space="0" w:color="auto"/>
            <w:right w:val="none" w:sz="0" w:space="0" w:color="auto"/>
          </w:divBdr>
          <w:divsChild>
            <w:div w:id="1454445998">
              <w:marLeft w:val="0"/>
              <w:marRight w:val="0"/>
              <w:marTop w:val="0"/>
              <w:marBottom w:val="0"/>
              <w:divBdr>
                <w:top w:val="none" w:sz="0" w:space="0" w:color="auto"/>
                <w:left w:val="none" w:sz="0" w:space="0" w:color="auto"/>
                <w:bottom w:val="none" w:sz="0" w:space="0" w:color="auto"/>
                <w:right w:val="none" w:sz="0" w:space="0" w:color="auto"/>
              </w:divBdr>
            </w:div>
          </w:divsChild>
        </w:div>
        <w:div w:id="616913607">
          <w:marLeft w:val="0"/>
          <w:marRight w:val="0"/>
          <w:marTop w:val="0"/>
          <w:marBottom w:val="0"/>
          <w:divBdr>
            <w:top w:val="none" w:sz="0" w:space="0" w:color="auto"/>
            <w:left w:val="none" w:sz="0" w:space="0" w:color="auto"/>
            <w:bottom w:val="none" w:sz="0" w:space="0" w:color="auto"/>
            <w:right w:val="none" w:sz="0" w:space="0" w:color="auto"/>
          </w:divBdr>
          <w:divsChild>
            <w:div w:id="294454370">
              <w:marLeft w:val="0"/>
              <w:marRight w:val="0"/>
              <w:marTop w:val="0"/>
              <w:marBottom w:val="0"/>
              <w:divBdr>
                <w:top w:val="none" w:sz="0" w:space="0" w:color="auto"/>
                <w:left w:val="none" w:sz="0" w:space="0" w:color="auto"/>
                <w:bottom w:val="none" w:sz="0" w:space="0" w:color="auto"/>
                <w:right w:val="none" w:sz="0" w:space="0" w:color="auto"/>
              </w:divBdr>
            </w:div>
          </w:divsChild>
        </w:div>
        <w:div w:id="1774738718">
          <w:marLeft w:val="0"/>
          <w:marRight w:val="0"/>
          <w:marTop w:val="0"/>
          <w:marBottom w:val="0"/>
          <w:divBdr>
            <w:top w:val="none" w:sz="0" w:space="0" w:color="auto"/>
            <w:left w:val="none" w:sz="0" w:space="0" w:color="auto"/>
            <w:bottom w:val="none" w:sz="0" w:space="0" w:color="auto"/>
            <w:right w:val="none" w:sz="0" w:space="0" w:color="auto"/>
          </w:divBdr>
          <w:divsChild>
            <w:div w:id="584414919">
              <w:marLeft w:val="0"/>
              <w:marRight w:val="0"/>
              <w:marTop w:val="0"/>
              <w:marBottom w:val="0"/>
              <w:divBdr>
                <w:top w:val="none" w:sz="0" w:space="0" w:color="auto"/>
                <w:left w:val="none" w:sz="0" w:space="0" w:color="auto"/>
                <w:bottom w:val="none" w:sz="0" w:space="0" w:color="auto"/>
                <w:right w:val="none" w:sz="0" w:space="0" w:color="auto"/>
              </w:divBdr>
            </w:div>
          </w:divsChild>
        </w:div>
        <w:div w:id="1376150515">
          <w:marLeft w:val="0"/>
          <w:marRight w:val="0"/>
          <w:marTop w:val="0"/>
          <w:marBottom w:val="0"/>
          <w:divBdr>
            <w:top w:val="none" w:sz="0" w:space="0" w:color="auto"/>
            <w:left w:val="none" w:sz="0" w:space="0" w:color="auto"/>
            <w:bottom w:val="none" w:sz="0" w:space="0" w:color="auto"/>
            <w:right w:val="none" w:sz="0" w:space="0" w:color="auto"/>
          </w:divBdr>
          <w:divsChild>
            <w:div w:id="18335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0628">
      <w:bodyDiv w:val="1"/>
      <w:marLeft w:val="0"/>
      <w:marRight w:val="0"/>
      <w:marTop w:val="0"/>
      <w:marBottom w:val="0"/>
      <w:divBdr>
        <w:top w:val="none" w:sz="0" w:space="0" w:color="auto"/>
        <w:left w:val="none" w:sz="0" w:space="0" w:color="auto"/>
        <w:bottom w:val="none" w:sz="0" w:space="0" w:color="auto"/>
        <w:right w:val="none" w:sz="0" w:space="0" w:color="auto"/>
      </w:divBdr>
    </w:div>
    <w:div w:id="1467548620">
      <w:bodyDiv w:val="1"/>
      <w:marLeft w:val="0"/>
      <w:marRight w:val="0"/>
      <w:marTop w:val="0"/>
      <w:marBottom w:val="0"/>
      <w:divBdr>
        <w:top w:val="none" w:sz="0" w:space="0" w:color="auto"/>
        <w:left w:val="none" w:sz="0" w:space="0" w:color="auto"/>
        <w:bottom w:val="none" w:sz="0" w:space="0" w:color="auto"/>
        <w:right w:val="none" w:sz="0" w:space="0" w:color="auto"/>
      </w:divBdr>
    </w:div>
    <w:div w:id="1510364603">
      <w:bodyDiv w:val="1"/>
      <w:marLeft w:val="0"/>
      <w:marRight w:val="0"/>
      <w:marTop w:val="0"/>
      <w:marBottom w:val="0"/>
      <w:divBdr>
        <w:top w:val="none" w:sz="0" w:space="0" w:color="auto"/>
        <w:left w:val="none" w:sz="0" w:space="0" w:color="auto"/>
        <w:bottom w:val="none" w:sz="0" w:space="0" w:color="auto"/>
        <w:right w:val="none" w:sz="0" w:space="0" w:color="auto"/>
      </w:divBdr>
    </w:div>
    <w:div w:id="1581719126">
      <w:bodyDiv w:val="1"/>
      <w:marLeft w:val="0"/>
      <w:marRight w:val="0"/>
      <w:marTop w:val="0"/>
      <w:marBottom w:val="0"/>
      <w:divBdr>
        <w:top w:val="none" w:sz="0" w:space="0" w:color="auto"/>
        <w:left w:val="none" w:sz="0" w:space="0" w:color="auto"/>
        <w:bottom w:val="none" w:sz="0" w:space="0" w:color="auto"/>
        <w:right w:val="none" w:sz="0" w:space="0" w:color="auto"/>
      </w:divBdr>
    </w:div>
    <w:div w:id="1647903572">
      <w:bodyDiv w:val="1"/>
      <w:marLeft w:val="0"/>
      <w:marRight w:val="0"/>
      <w:marTop w:val="0"/>
      <w:marBottom w:val="0"/>
      <w:divBdr>
        <w:top w:val="none" w:sz="0" w:space="0" w:color="auto"/>
        <w:left w:val="none" w:sz="0" w:space="0" w:color="auto"/>
        <w:bottom w:val="none" w:sz="0" w:space="0" w:color="auto"/>
        <w:right w:val="none" w:sz="0" w:space="0" w:color="auto"/>
      </w:divBdr>
      <w:divsChild>
        <w:div w:id="309022951">
          <w:marLeft w:val="0"/>
          <w:marRight w:val="0"/>
          <w:marTop w:val="0"/>
          <w:marBottom w:val="0"/>
          <w:divBdr>
            <w:top w:val="none" w:sz="0" w:space="0" w:color="auto"/>
            <w:left w:val="none" w:sz="0" w:space="0" w:color="auto"/>
            <w:bottom w:val="none" w:sz="0" w:space="0" w:color="auto"/>
            <w:right w:val="none" w:sz="0" w:space="0" w:color="auto"/>
          </w:divBdr>
        </w:div>
        <w:div w:id="1170756463">
          <w:marLeft w:val="0"/>
          <w:marRight w:val="0"/>
          <w:marTop w:val="0"/>
          <w:marBottom w:val="0"/>
          <w:divBdr>
            <w:top w:val="none" w:sz="0" w:space="0" w:color="auto"/>
            <w:left w:val="none" w:sz="0" w:space="0" w:color="auto"/>
            <w:bottom w:val="none" w:sz="0" w:space="0" w:color="auto"/>
            <w:right w:val="none" w:sz="0" w:space="0" w:color="auto"/>
          </w:divBdr>
        </w:div>
        <w:div w:id="1875577212">
          <w:marLeft w:val="0"/>
          <w:marRight w:val="0"/>
          <w:marTop w:val="0"/>
          <w:marBottom w:val="0"/>
          <w:divBdr>
            <w:top w:val="none" w:sz="0" w:space="0" w:color="auto"/>
            <w:left w:val="none" w:sz="0" w:space="0" w:color="auto"/>
            <w:bottom w:val="none" w:sz="0" w:space="0" w:color="auto"/>
            <w:right w:val="none" w:sz="0" w:space="0" w:color="auto"/>
          </w:divBdr>
        </w:div>
      </w:divsChild>
    </w:div>
    <w:div w:id="1792940746">
      <w:bodyDiv w:val="1"/>
      <w:marLeft w:val="0"/>
      <w:marRight w:val="0"/>
      <w:marTop w:val="0"/>
      <w:marBottom w:val="0"/>
      <w:divBdr>
        <w:top w:val="none" w:sz="0" w:space="0" w:color="auto"/>
        <w:left w:val="none" w:sz="0" w:space="0" w:color="auto"/>
        <w:bottom w:val="none" w:sz="0" w:space="0" w:color="auto"/>
        <w:right w:val="none" w:sz="0" w:space="0" w:color="auto"/>
      </w:divBdr>
    </w:div>
    <w:div w:id="1886286556">
      <w:bodyDiv w:val="1"/>
      <w:marLeft w:val="0"/>
      <w:marRight w:val="0"/>
      <w:marTop w:val="0"/>
      <w:marBottom w:val="0"/>
      <w:divBdr>
        <w:top w:val="none" w:sz="0" w:space="0" w:color="auto"/>
        <w:left w:val="none" w:sz="0" w:space="0" w:color="auto"/>
        <w:bottom w:val="none" w:sz="0" w:space="0" w:color="auto"/>
        <w:right w:val="none" w:sz="0" w:space="0" w:color="auto"/>
      </w:divBdr>
    </w:div>
    <w:div w:id="2089500737">
      <w:bodyDiv w:val="1"/>
      <w:marLeft w:val="0"/>
      <w:marRight w:val="0"/>
      <w:marTop w:val="0"/>
      <w:marBottom w:val="0"/>
      <w:divBdr>
        <w:top w:val="none" w:sz="0" w:space="0" w:color="auto"/>
        <w:left w:val="none" w:sz="0" w:space="0" w:color="auto"/>
        <w:bottom w:val="none" w:sz="0" w:space="0" w:color="auto"/>
        <w:right w:val="none" w:sz="0" w:space="0" w:color="auto"/>
      </w:divBdr>
    </w:div>
    <w:div w:id="2140174989">
      <w:bodyDiv w:val="1"/>
      <w:marLeft w:val="0"/>
      <w:marRight w:val="0"/>
      <w:marTop w:val="0"/>
      <w:marBottom w:val="0"/>
      <w:divBdr>
        <w:top w:val="none" w:sz="0" w:space="0" w:color="auto"/>
        <w:left w:val="none" w:sz="0" w:space="0" w:color="auto"/>
        <w:bottom w:val="none" w:sz="0" w:space="0" w:color="auto"/>
        <w:right w:val="none" w:sz="0" w:space="0" w:color="auto"/>
      </w:divBdr>
      <w:divsChild>
        <w:div w:id="329717764">
          <w:marLeft w:val="0"/>
          <w:marRight w:val="0"/>
          <w:marTop w:val="0"/>
          <w:marBottom w:val="0"/>
          <w:divBdr>
            <w:top w:val="none" w:sz="0" w:space="0" w:color="auto"/>
            <w:left w:val="none" w:sz="0" w:space="0" w:color="auto"/>
            <w:bottom w:val="none" w:sz="0" w:space="0" w:color="auto"/>
            <w:right w:val="none" w:sz="0" w:space="0" w:color="auto"/>
          </w:divBdr>
        </w:div>
        <w:div w:id="1505700516">
          <w:marLeft w:val="0"/>
          <w:marRight w:val="0"/>
          <w:marTop w:val="0"/>
          <w:marBottom w:val="0"/>
          <w:divBdr>
            <w:top w:val="none" w:sz="0" w:space="0" w:color="auto"/>
            <w:left w:val="none" w:sz="0" w:space="0" w:color="auto"/>
            <w:bottom w:val="none" w:sz="0" w:space="0" w:color="auto"/>
            <w:right w:val="none" w:sz="0" w:space="0" w:color="auto"/>
          </w:divBdr>
        </w:div>
        <w:div w:id="1563566522">
          <w:marLeft w:val="0"/>
          <w:marRight w:val="0"/>
          <w:marTop w:val="0"/>
          <w:marBottom w:val="0"/>
          <w:divBdr>
            <w:top w:val="none" w:sz="0" w:space="0" w:color="auto"/>
            <w:left w:val="none" w:sz="0" w:space="0" w:color="auto"/>
            <w:bottom w:val="none" w:sz="0" w:space="0" w:color="auto"/>
            <w:right w:val="none" w:sz="0" w:space="0" w:color="auto"/>
          </w:divBdr>
        </w:div>
      </w:divsChild>
    </w:div>
    <w:div w:id="214252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yperlink" Target="https://www.hitachi.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twitter.com/HitachiEnergy"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linkedin.com/company/hitachienergy"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www.hitachienergy.com" TargetMode="External"/><Relationship Id="rId23" Type="http://schemas.openxmlformats.org/officeDocument/2006/relationships/header" Target="header3.xml"/><Relationship Id="rId10" Type="http://schemas.openxmlformats.org/officeDocument/2006/relationships/styles" Target="styl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itachi ABB Color Palette Theme">
  <a:themeElements>
    <a:clrScheme name="Hitachi - ABB - Power Grids">
      <a:dk1>
        <a:srgbClr val="000000"/>
      </a:dk1>
      <a:lt1>
        <a:sysClr val="window" lastClr="FFFFFF"/>
      </a:lt1>
      <a:dk2>
        <a:srgbClr val="000000"/>
      </a:dk2>
      <a:lt2>
        <a:srgbClr val="B1000E"/>
      </a:lt2>
      <a:accent1>
        <a:srgbClr val="FF0026"/>
      </a:accent1>
      <a:accent2>
        <a:srgbClr val="7E000A"/>
      </a:accent2>
      <a:accent3>
        <a:srgbClr val="2D2D2D"/>
      </a:accent3>
      <a:accent4>
        <a:srgbClr val="4D4D4D"/>
      </a:accent4>
      <a:accent5>
        <a:srgbClr val="737373"/>
      </a:accent5>
      <a:accent6>
        <a:srgbClr val="B3B3B3"/>
      </a:accent6>
      <a:hlink>
        <a:srgbClr val="FF0026"/>
      </a:hlink>
      <a:folHlink>
        <a:srgbClr val="B1000E"/>
      </a:folHlink>
    </a:clrScheme>
    <a:fontScheme name="Hitachi - ABB - Power Grids">
      <a:majorFont>
        <a:latin typeface="Arial"/>
        <a:ea typeface="ABBvoice"/>
        <a:cs typeface="ABBvoice"/>
      </a:majorFont>
      <a:minorFont>
        <a:latin typeface="Arial"/>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Yellow Dark">
      <a:srgbClr val="E5B82E"/>
    </a:custClr>
    <a:custClr name="Brown Dark">
      <a:srgbClr val="6F5A2B"/>
    </a:custClr>
    <a:custClr name="Olive Dark">
      <a:srgbClr val="565F21"/>
    </a:custClr>
    <a:custClr name="Green Dark">
      <a:srgbClr val="265646"/>
    </a:custClr>
    <a:custClr name="Blue Dark">
      <a:srgbClr val="2E4173"/>
    </a:custClr>
    <a:custClr name="Purple Dark">
      <a:srgbClr val="504B69"/>
    </a:custClr>
    <a:custClr name="Opera Dark">
      <a:srgbClr val="803268"/>
    </a:custClr>
    <a:custClr name="Rose Dark">
      <a:srgbClr val="772335"/>
    </a:custClr>
    <a:custClr name="blank">
      <a:srgbClr val="FFFFFF"/>
    </a:custClr>
    <a:custClr name="blank">
      <a:srgbClr val="FFFFFF"/>
    </a:custClr>
    <a:custClr name="Yellow Medium">
      <a:srgbClr val="F2D43D"/>
    </a:custClr>
    <a:custClr name="Brown Medium">
      <a:srgbClr val="B49246"/>
    </a:custClr>
    <a:custClr name="Olive Medium">
      <a:srgbClr val="99AC3C"/>
    </a:custClr>
    <a:custClr name="Green Medium">
      <a:srgbClr val="5DAA87"/>
    </a:custClr>
    <a:custClr name="Blue Medium">
      <a:srgbClr val="5373C2"/>
    </a:custClr>
    <a:custClr name="Purple Medium">
      <a:srgbClr val="8682B4"/>
    </a:custClr>
    <a:custClr name="Opera Medium">
      <a:srgbClr val="B24691"/>
    </a:custClr>
    <a:custClr name="Rose Medium">
      <a:srgbClr val="BA4E56"/>
    </a:custClr>
    <a:custClr name="blank">
      <a:srgbClr val="FFFFFF"/>
    </a:custClr>
    <a:custClr name="blank">
      <a:srgbClr val="FFFFFF"/>
    </a:custClr>
    <a:custClr name="Yellow Light">
      <a:srgbClr val="FFEC8C"/>
    </a:custClr>
    <a:custClr name="Brown Light">
      <a:srgbClr val="D5C193"/>
    </a:custClr>
    <a:custClr name="Olive Light">
      <a:srgbClr val="D0DA96"/>
    </a:custClr>
    <a:custClr name="Green Light">
      <a:srgbClr val="A4CEBB"/>
    </a:custClr>
    <a:custClr name="Blue Light">
      <a:srgbClr val="96ACE3"/>
    </a:custClr>
    <a:custClr name="Purple Light">
      <a:srgbClr val="B8B4C8"/>
    </a:custClr>
    <a:custClr name="Opera Light">
      <a:srgbClr val="DCA0C8"/>
    </a:custClr>
    <a:custClr name="Rose Light">
      <a:srgbClr val="E4B4AC"/>
    </a:custClr>
    <a:custClr name="blank">
      <a:srgbClr val="FFFFFF"/>
    </a:custClr>
    <a:custClr name="blank">
      <a:srgbClr val="FFFFF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Update>
  <Cmd case="SkabelonDesign.DocumentData:DefineData" variableName="ReferenceNo">
    <Doc.Prop.ReferenceNo>
      <Doc.Prop.ReferenceNo/>
    </Doc.Prop.ReferenceNo>
    <s/>
  </Cmd>
  <Cmd case="SkabelonDesign.DocumentData:DefineData" variableName="BasedOn">
    <Doc.Prop.BasedOn>
      <Doc.Prop.BasedOn/>
    </Doc.Prop.BasedOn>
    <s/>
  </Cmd>
  <Cmd case="SkabelonDesign.DocumentData:DefineData" variableName="BasedOnDocumentId">
    <Doc.Prop.BasedOnDocumentId>
      <Doc.Prop.BasedOnDocumentId/>
    </Doc.Prop.BasedOnDocumentId>
    <s/>
  </Cmd>
  <Cmd case="SkabelonDesign.DocumentData:DefineData" variableName="BasedOnLanguageCode">
    <Doc.Prop.BasedOnLanguageCode>
      <Doc.Prop.BasedOnLanguageCode/>
    </Doc.Prop.BasedOnLanguageCode>
    <s/>
  </Cmd>
  <Cmd case="SkabelonDesign.DocumentData:DefineData" variableName="BasedOnDocumentRevisionId">
    <Doc.Prop.BasedOnDocumentRevisionId>
      <Doc.Prop.BasedOnDocumentRevisionId/>
    </Doc.Prop.BasedOnDocumentRevisionId>
    <s/>
  </Cmd>
  <Cmd case="SkabelonDesign.DocumentData:DefineData" variableName="BasedOnDocumentPartId">
    <Doc.Prop.BasedOnDocumentPartId>
      <Doc.Prop.BasedOnDocumentPartId/>
    </Doc.Prop.BasedOnDocumentPartId>
    <s/>
  </Cmd>
  <Cmd case="SkabelonDesign.DocumentData:DefineData" variableName="CustomerName">
    <Doc.Prop.CustomerName>
      <Doc.Prop.CustomerName/>
    </Doc.Prop.CustomerName>
    <s/>
  </Cmd>
  <Cmd case="SkabelonDesign.DocumentData:DefineData" variableName="ProjectName">
    <Doc.Prop.ProjectName>
      <Doc.Prop.ProjectName/>
    </Doc.Prop.ProjectName>
    <s/>
  </Cmd>
  <Cmd case="SkabelonDesign.DocumentData:DefineData" variableName="ProjectId">
    <Doc.Prop.ProjectId>
      <Doc.Prop.ProjectId/>
    </Doc.Prop.ProjectId>
    <s/>
  </Cmd>
  <Cmd case="SkabelonDesign.DocumentData:DefineData" variableName="DocumentIdExternal">
    <Doc.Prop.DocumentIdExternal>
      <Doc.Prop.DocumentIdExternal/>
    </Doc.Prop.DocumentIdExternal>
    <s/>
  </Cmd>
  <Cmd case="SkabelonDesign.DocumentData:DefineData" variableName="DocumentClassIdIEC61355">
    <Doc.Prop.DocumentClassIdIEC61355>
      <Doc.Prop.DocumentClassIdIEC61355/>
    </Doc.Prop.DocumentClassIdIEC61355>
    <s/>
  </Cmd>
  <Cmd case="SkabelonDesign.DocumentData:DefineData" variableName="OccurrenceIdIEC61346">
    <Doc.Prop.OccurrenceIdIEC61346>
      <Doc.Prop.OccurrenceIdIEC61346/>
    </Doc.Prop.OccurrenceIdIEC61346>
    <s/>
  </Cmd>
  <Cmd case="SkabelonDesign.DocumentData:DefineData" variableName="DocumentId">
    <Doc.Prop.DocumentId>
      <Doc.Prop.DocumentId/>
    </Doc.Prop.DocumentId>
    <s/>
  </Cmd>
  <Cmd case="SkabelonDesign.DocumentData:UpdateCustomXml" variableName="DocumentId" xpath="(//*[local-name() = 'documentManagement']/*[local-name() = 'ABB_Coll_DocumentId'])"/>
  <Cmd case="SkabelonDesign.DocumentData:DefineData" variableName="Date">
    <Doc.Prop.Date>
      <Doc.Prop.Date/>
    </Doc.Prop.Date>
    <s/>
  </Cmd>
  <Cmd case="SkabelonDesign.DocumentData:DefineData" variableName="Addressinput">
    <Doc.Prop.Addressinput>
      <Doc.Prop.Addressinput/>
    </Doc.Prop.Addressinput>
    <s/>
  </Cmd>
  <Cmd case="SkabelonDesign.DocumentData:DefineData" variableName="Business">
    <Doc.Prop.Business>
      <Doc.Prop.Business/>
    </Doc.Prop.Business>
    <s/>
  </Cmd>
  <Cmd case="SkabelonDesign.DocumentData:DefineData" variableName="CreatorName">
    <Doc.Prop.CreatorName>
      <Doc.Prop.CreatorName/>
    </Doc.Prop.CreatorName>
    <s/>
  </Cmd>
  <Cmd case="SkabelonDesign.DocumentData:DefineData" variableName="From">
    <Doc.Prop.From>
      <Doc.Prop.From/>
    </Doc.Prop.From>
    <s/>
  </Cmd>
  <Cmd case="SkabelonDesign.DocumentData:DefineData" variableName="PhoneDirect">
    <Doc.Prop.PhoneDirect>
      <Doc.Prop.PhoneDirect/>
    </Doc.Prop.PhoneDirect>
    <s/>
  </Cmd>
  <Cmd case="SkabelonDesign.DocumentData:DefineData" variableName="FAXDirect">
    <Doc.Prop.FAXDirect>
      <Doc.Prop.FAXDirect/>
    </Doc.Prop.FAXDirect>
    <s/>
  </Cmd>
  <Cmd case="SkabelonDesign.DocumentData:DefineData" variableName="E-mail">
    <Doc.Prop.E-mail>
      <Doc.Prop.E-mail/>
    </Doc.Prop.E-mail>
    <s/>
  </Cmd>
  <Cmd case="SkabelonDesign.DocumentData:DefineData" variableName="Cc">
    <Doc.Prop.Cc>
      <Doc.Prop.Cc/>
    </Doc.Prop.Cc>
    <s/>
  </Cmd>
  <Cmd case="SkabelonDesign.DocumentData:DefineData" variableName="JobTitle">
    <Doc.Prop.JobTitle>
      <Doc.Prop.JobTitle/>
    </Doc.Prop.JobTitle>
    <s/>
  </Cmd>
  <Cmd case="SkabelonDesign.DocumentData:DefineData" variableName="LanguageCode">
    <Doc.Prop.LanguageCode>
      <Doc.Prop.LanguageCode/>
    </Doc.Prop.LanguageCode>
    <s/>
  </Cmd>
  <cmd case="SkabelonDesign.DocumentData:UpdateCustomXml" variableName="LanguageCode" xpath="(//*[local-name() = 'documentManagement']/*[local-name() = 'o8cb8facb2054f9d919ea0674048ef40']/*[local-name() = 'Terms']/*[local-name() = 'TermInfo']/*[local-name() = 'TermName'])"/>
  <Cmd case="SkabelonDesign.DocumentData:DefineData" variableName="LanguageCodeGUID">
    <Doc.Prop.LanguageCodeGUID>
      <Doc.Prop.LanguageCodeGUID/>
    </Doc.Prop.LanguageCodeGUID>
    <s/>
  </Cmd>
  <cmd case="SkabelonDesign.DocumentData:UpdateCustomXml" variableName="LanguageCodeGUID" xpath="(//*[local-name() = 'documentManagement']/*[local-name() = 'o8cb8facb2054f9d919ea0674048ef40']/*[local-name() = 'Terms']/*[local-name() = 'TermInfo']/*[local-name() = 'TermId'])"/>
  <Cmd case="SkabelonDesign.DocumentData:DefineData" variableName="DocumentRevisionId">
    <Doc.Prop.DocumentRevisionId>
      <Doc.Prop.DocumentRevisionId/>
    </Doc.Prop.DocumentRevisionId>
    <s/>
  </Cmd>
  <Cmd case="SkabelonDesign.DocumentData:UpdateCustomXml" variableName="DocumentRevisionId" xpath="(//*[local-name() = 'documentManagement']/*[local-name() = 'DocumentRevisionId'])"/>
  <Cmd case="SkabelonDesign.DocumentData:DefineData" variableName="SecurityLevel">
    <Doc.Prop.SecurityLevel>
      <Doc.Prop.SecurityLevel/>
    </Doc.Prop.SecurityLevel>
    <s/>
  </Cmd>
  <Cmd case="SkabelonDesign.DocumentData:UpdateCustomXml" variableName="SecurityLevel" xpath="(//*[local-name() = 'documentManagement']/*[local-name() = 'ABB_Coll_SecurityLevel'])"/>
  <Cmd case="SkabelonDesign.DocumentData:DefineData" variableName="DocumentKind">
    <Doc.Prop.DocumentKind>
      <Doc.Prop.DocumentKind/>
    </Doc.Prop.DocumentKind>
    <s/>
  </Cmd>
  <cmd case="SkabelonDesign.DocumentData:UpdateCustomXml" variableName="DocumentKind" xpath="(//*[local-name() = 'documentManagement']/*[local-name() = 'na4369807a744182aff6832bcef961df']/*[local-name() = 'Terms']/*[local-name() = 'TermInfo']/*[local-name() = 'TermName'])"/>
  <Cmd case="SkabelonDesign.DocumentData:DefineData" variableName="DocumentKindGUID">
    <Doc.Prop.DocumentKindGUID>
      <Doc.Prop.DocumentKindGUID/>
    </Doc.Prop.DocumentKindGUID>
    <s/>
  </Cmd>
  <cmd case="SkabelonDesign.DocumentData:UpdateCustomXml" variableName="DocumentKindGUID" xpath="(//*[local-name() = 'documentManagement']/*[local-name() = 'na4369807a744182aff6832bcef961df']/*[local-name() = 'Terms']/*[local-name() = 'TermInfo']/*[local-name() = 'TermId'])"/>
  <Cmd case="SkabelonDesign.DocumentData:DefineData" variableName="CompanyName">
    <Doc.Prop.CompanyName>
      <Doc.Prop.CompanyName/>
    </Doc.Prop.CompanyName>
    <s/>
  </Cmd>
  <Cmd case="SkabelonDesign.DocumentData:DefineData" variableName="POBox">
    <Doc.Prop.POBox>
      <Doc.Prop.POBox/>
    </Doc.Prop.POBox>
    <s/>
  </Cmd>
  <Cmd case="SkabelonDesign.DocumentData:DefineData" variableName="City">
    <Doc.Prop.City>
      <Doc.Prop.City/>
    </Doc.Prop.City>
    <s/>
  </Cmd>
  <Cmd case="SkabelonDesign.DocumentData:DefineData" variableName="PostalAddress">
    <Doc.Prop.PostalAddress>
      <Doc.Prop.PostalAddress/>
    </Doc.Prop.PostalAddress>
    <s/>
  </Cmd>
  <Cmd case="SkabelonDesign.DocumentData:DefineData" variableName="PreparedByPerson">
    <Doc.Prop.PreparedByPerson>
      <Doc.Prop.PreparedByPerson/>
    </Doc.Prop.PreparedByPerson>
    <s/>
  </Cmd>
  <Cmd case="SkabelonDesign.DocumentData:UpdateCustomXml" variableName="PreparedByPerson" xpath="(//*[local-name() = 'documentManagement']/*[local-name() = 'ABB_Coll_PreparedByPerson'])"/>
  <Cmd case="SkabelonDesign.DocumentData:DefineData" variableName="PreparedDate">
    <Doc.Prop.PreparedDate>
      <Doc.Prop.PreparedDate/>
    </Doc.Prop.PreparedDate>
    <s/>
  </Cmd>
  <Cmd case="SkabelonDesign.DocumentData:UpdateCustomXml" variableName="PreparedDate" xpath="(//*[local-name() = 'documentManagement']/*[local-name() = 'ABB_Coll_PreparedDate'])"/>
  <Cmd case="SkabelonDesign.DocumentData:DefineData" variableName="ApprovedByPerson">
    <Doc.Prop.ApprovedByPerson>
      <Doc.Prop.ApprovedByPerson/>
    </Doc.Prop.ApprovedByPerson>
    <s/>
  </Cmd>
  <Cmd case="SkabelonDesign.DocumentData:DefineData" variableName="ApprovalDate">
    <Doc.Prop.ApprovalDate>
      <Doc.Prop.ApprovalDate/>
    </Doc.Prop.ApprovalDate>
    <s/>
  </Cmd>
  <Cmd case="SkabelonDesign.DocumentData:UpdateCustomXml" variableName="ApprovalDate" xpath="(//*[local-name() = 'documentManagement']/*[local-name() = 'ABB_Coll_ApprovalDate'])"/>
  <Cmd case="SkabelonDesign.DocumentData:DefineData" variableName="LifecycleStatus">
    <Doc.Prop.LifecycleStatus>
      <Doc.Prop.LifecycleStatus/>
    </Doc.Prop.LifecycleStatus>
    <s/>
  </Cmd>
  <Cmd case="SkabelonDesign.DocumentData:UpdateCustomXml" variableName="LifecycleStatus" xpath="(//*[local-name() = 'documentManagement']/*[local-name() = 'ABB_Coll_LifecycleStatus'])"/>
  <Cmd case="SkabelonDesign.DocumentData:DefineData" variableName="CopyrightYear">
    <Doc.Prop.CopyrightYear>
      <Doc.Prop.CopyrightYear/>
    </Doc.Prop.CopyrightYear>
    <s/>
  </Cmd>
  <Cmd case="SkabelonDesign.DocumentData:DefineData" variableName="SecurityLevel">
    <Doc.Prop.SecurityLevel>
      <Doc.Prop.SecurityLevel/>
    </Doc.Prop.SecurityLevel>
    <s/>
  </Cmd>
  <Cmd case="SkabelonDesign.DocumentData:DefineData" variableName="Title">
    <Doc.Prop.Title>
      <Doc.Prop.Title/>
    </Doc.Prop.Title>
    <Doc.Prop.DocumentTitle>
      <Doc.Prop.DocumentTitle/>
    </Doc.Prop.DocumentTitle>
    <s/>
  </Cmd>
  <Cmd case="SkabelonDesign.DocumentData:DefineData" variableName="SupplementaryTitle">
    <Doc.Prop.SupplementaryTitle>
      <Doc.Prop.SupplementaryTitle/>
    </Doc.Prop.SupplementaryTitle>
    <s/>
  </Cmd>
  <Cmd case="SkabelonDesign.DocumentData:DefineData" variableName="CategoryTitle">
    <Doc.Prop.CategoryTitle>
      <Doc.Prop.CategoryTitle/>
    </Doc.Prop.CategoryTitle>
    <s/>
  </Cmd>
  <Cmd case="SkabelonDesign.DocumentData:DefineData" variableName="Year">
    <Doc.Prop.Year>
      <Doc.Prop.Year/>
    </Doc.Prop.Year>
    <s/>
  </Cmd>
  <Cmd case="SkabelonDesign.DocumentData:DefineData" variableName="BusinessArea">
    <Doc.Prop.BusinessArea>
      <Doc.Prop.BusinessArea/>
    </Doc.Prop.BusinessArea>
    <s/>
  </Cmd>
  <Cmd case="SkabelonDesign.DocumentData:DefineData" variableName="OwningOrganization">
    <Doc.Prop.OwningOrganization>
      <Doc.Prop.OwningOrganization/>
    </Doc.Prop.OwningOrganization>
    <s/>
  </Cmd>
  <Cmd case="SkabelonDesign.DocumentData:UpdateCustomXml" variableName="OwningOrganization" xpath="(//*[local-name() = 'documentManagement']/*[local-name() = 'ABB_Coll_OwningOrganization'])"/>
  <Cmd case="SkabelonDesign.DocumentData:DefineData" variableName="Status">
    <Doc.Prop.Status>
      <Doc.Prop.Status/>
    </Doc.Prop.Status>
    <s/>
  </Cmd>
  <Cmd case="SkabelonDesign.DocumentData:DefineData" variableName="Term">
    <Doc.Prop.Term>
      <Doc.Prop.Term/>
    </Doc.Prop.Term>
    <s/>
  </Cmd>
  <cmd case="SkabelonDesign.DocumentData:UpdateCustomXml" variableName="Term" xpath="(//*[local-name() = 'documentManagement']/*[local-name() = 'f1a8b6118a1a4f3ebb578e89f20c0a61']/*[local-name() = 'Terms']/*[local-name() = 'TermInfo']/*[local-name() = 'TermName'])"/>
  <Cmd case="SkabelonDesign.DocumentData:DefineData" variableName="TermGUID">
    <Doc.Prop.TermGUID>
      <Doc.Prop.TermGUID/>
    </Doc.Prop.TermGUID>
    <s/>
  </Cmd>
  <cmd case="SkabelonDesign.DocumentData:UpdateCustomXml" variableName="TermGUID" xpath="(//*[local-name() = 'documentManagement']/*[local-name() = 'f1a8b6118a1a4f3ebb578e89f20c0a61']/*[local-name() = 'Terms']/*[local-name() = 'TermInfo']/*[local-name() = 'TermId'])"/>
  <Cmd case="SkabelonDesign.DocumentData:DefineData" variableName="Copyright">
    <Doc.Prop.CopyrightYear>
      <s>
				© Hitachi ABB Power Grids 
			</s>
      <Doc.Prop.CopyrightYear/>
      <s>
				. All rights reserved
			</s>
    </Doc.Prop.CopyrightYear>
    <Custom Name="Doc.XPath/*[local-name() = 'GrowBusinessDocument']/*[local-name() = 'DocumentTitle.Title']">
      <Custom Name="Doc.XPath/*[local-name() = 'GrowBusinessDocument']/*[local-name() = 'DocumentTitle.Title']"/>
    </Custom>
    <s/>
  </Cmd>
  <Cmd case="SkabelonDesign.DocumentData:DefineData" variableName="DocumentRevisionIdLabelAndValue">
    <Doc.Prop.DocumentRevisionId>
      <s>
				 - Rev:  
			</s>
      <Doc.Prop.DocumentRevisionId/>
    </Doc.Prop.DocumentRevisionId>
    <s/>
  </Cmd>
  <Cmd case="SkabelonDesign.DocumentData:DefineData" variableName="PPMetadata">
    <Doc.Prop.DocumentID>
      <Doc.Prop.Date/>
      <s>
				 - Document ID:
			</s>
      <Doc.Prop.DocumentID/>
      <DocumentRevisionIdLabelAndValue/>
    </Doc.Prop.DocumentID>
    <Doc.Prop.Date>
      <Doc.Prop.Date/>
    </Doc.Prop.Date>
    <s/>
  </Cmd>
  <Cmd case="SkabelonDesign.DocumentData:DefineData" variableName="DocumentIdLabel">
    <Doc.Prop.DocumentID>
      <s>
				Document ID.:
			</s>
    </Doc.Prop.DocumentID>
    <s/>
  </Cmd>
  <Cmd case="SkabelonDesign.DocumentData:DefineData" variableName="DocumentRevisionIdLabel">
    <Doc.Prop.DocumentID>
      <s>
				Rev.:
			</s>
    </Doc.Prop.DocumentID>
    <s/>
  </Cmd>
  <Cmd case="BaseExtensions:If" if-1-type="documentprop" if-1-key="SecurityLevel" if-1-value="Internal">
    <True>
      <Cmd case="BaseExtensions:show-hide-pp" show="True" ShapeNames="Internal"/>
      <Cmd case="BaseExtensions:show-hide-pp" show="False" ShapeNames="Confidential"/>
      <Cmd case="BaseExtensions:show-hide-pp" show="False" ShapeNames="Strictly Confidential"/>
      <Cmd case="BaseExtensions:show-hide-pp" show="False" ShapeNames="Public"/>
    </True>
  </Cmd>
  <Cmd case="BaseExtensions:If" if-1-type="documentprop" if-1-key="SecurityLevel" if-1-value="Confidential">
    <True>
      <Cmd case="BaseExtensions:show-hide-pp" show="False" ShapeNames="Internal"/>
      <Cmd case="BaseExtensions:show-hide-pp" show="True" ShapeNames="Confidential"/>
      <Cmd case="BaseExtensions:show-hide-pp" show="False" ShapeNames="Strictly Confidential"/>
      <Cmd case="BaseExtensions:show-hide-pp" show="False" ShapeNames="Public"/>
    </True>
  </Cmd>
  <Cmd case="BaseExtensions:If" if-1-type="documentprop" if-1-key="SecurityLevel" if-1-value="Strictly Confidential">
    <True>
      <Cmd case="BaseExtensions:show-hide-pp" show="False" ShapeNames="Internal"/>
      <Cmd case="BaseExtensions:show-hide-pp" show="False" ShapeNames="Confidential"/>
      <Cmd case="BaseExtensions:show-hide-pp" show="True" ShapeNames="Strictly Confidential"/>
      <Cmd case="BaseExtensions:show-hide-pp" show="False" ShapeNames="Public"/>
    </True>
  </Cmd>
  <Cmd case="BaseExtensions:If" if-1-type="documentprop" if-1-key="SecurityLevel" if-1-value="Public">
    <True>
      <Cmd case="BaseExtensions:show-hide-pp" show="False" ShapeNames="Internal"/>
      <Cmd case="BaseExtensions:show-hide-pp" show="False" ShapeNames="Confidential"/>
      <Cmd case="BaseExtensions:show-hide-pp" show="False" ShapeNames="Strictly Confidential"/>
      <Cmd case="BaseExtensions:show-hide-pp" show="True" ShapeNames="Public"/>
    </True>
  </Cmd>
</Update>
<!--
	<Cmd case="BaseExtensions:If" 
	if-1-type="docpropmap" 
	if-1-key="TemplafyTenantId" 
	if-1-value="+powergrids;powergridsuat"
	if-2-type="docpropmap" 	
	if-2-key="SecurityLevel" 
	if-2-value="+Strictly Confidential"	
	>
		<True>
			<Cmd case="BaseExtensions:delete-content" type="shape" identifier="Internal"/>
			<Cmd case="BaseExtensions:delete-content" type="shape" identifier="Public"/>
			<Cmd case="BaseExtensions:delete-content" type="shape" identifier="Confidential"/>		
			<Cmd case="BaseExtensions:find-shape-bring-to-front" 
		layout-1-name="01_Cover Slide1"
		shape-1-name-1="Strictly Confidential"	
		layout-2-name="03_Cover Slide 2"
		shape-2-name-1="Strictly Confidential"	
	/>
		</True>
	</Cmd>	
<Cmd case="BaseExtensions:If" 
	if-1-type="docpropmap" 
	if-1-key="TemplafyTenantId" 
	if-1-value="+powergrids;powergridsuat"
	if-2-key="SecurityLevel" 
	if-2-value="+Strictly Confidential"	
	>
	<True>
		<Cmd case="BaseExtensions:find-shape-bring-to-front" 
		layout-1-name="01_Cover Slide1"
		shape-1-name-1="Strictly Confidential"	
		shape-1-name-2="Internal"
		shape-1-name-3="Public"	
		shape-1-name-4="Confidential"	
		layout-2-name="03_Cover Slide 2"
		shape-2-name-1="Strictly Confidential"	
		shape-2-name-2="Internal"
		shape-2-name-3="Public"	
		shape-2-name-4="Confidential"
	/>
	</True>
</Cmd>	
-->
</file>

<file path=customXml/item2.xml><?xml version="1.0" encoding="utf-8"?>
<p:properties xmlns:p="http://schemas.microsoft.com/office/2006/metadata/properties" xmlns:xsi="http://www.w3.org/2001/XMLSchema-instance" xmlns:pc="http://schemas.microsoft.com/office/infopath/2007/PartnerControls">
  <documentManagement>
    <Content xmlns="f8a5f7f7-ac98-43df-b353-23d037410d82"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DDF10F723F1A64193C040D5A2BAD795" ma:contentTypeVersion="23" ma:contentTypeDescription="Create a new document." ma:contentTypeScope="" ma:versionID="694824da4dfc20d7836cf6fe29f72616">
  <xsd:schema xmlns:xsd="http://www.w3.org/2001/XMLSchema" xmlns:xs="http://www.w3.org/2001/XMLSchema" xmlns:p="http://schemas.microsoft.com/office/2006/metadata/properties" xmlns:ns2="b66f7da5-3597-4ede-a9f8-88a60a59e10a" xmlns:ns3="fe71f010-33b9-470f-bd00-a943c449abda" targetNamespace="http://schemas.microsoft.com/office/2006/metadata/properties" ma:root="true" ma:fieldsID="f8714764d832c4bb952ffa54e6a63b28" ns2:_="" ns3:_="">
    <xsd:import namespace="b66f7da5-3597-4ede-a9f8-88a60a59e10a"/>
    <xsd:import namespace="fe71f010-33b9-470f-bd00-a943c449ab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Date" minOccurs="0"/>
                <xsd:element ref="ns2:_x0073_il9" minOccurs="0"/>
                <xsd:element ref="ns2:4614cb2e-c94f-49ca-8a2c-320f643f996fCountryOrRegion" minOccurs="0"/>
                <xsd:element ref="ns2:4614cb2e-c94f-49ca-8a2c-320f643f996fState" minOccurs="0"/>
                <xsd:element ref="ns2:4614cb2e-c94f-49ca-8a2c-320f643f996fCity" minOccurs="0"/>
                <xsd:element ref="ns2:4614cb2e-c94f-49ca-8a2c-320f643f996fPostalCode" minOccurs="0"/>
                <xsd:element ref="ns2:4614cb2e-c94f-49ca-8a2c-320f643f996fStreet" minOccurs="0"/>
                <xsd:element ref="ns2:4614cb2e-c94f-49ca-8a2c-320f643f996fGeoLoc" minOccurs="0"/>
                <xsd:element ref="ns2:4614cb2e-c94f-49ca-8a2c-320f643f996fDispNam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f7da5-3597-4ede-a9f8-88a60a59e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_x0073_il9" ma:index="21" nillable="true" ma:displayName="Location" ma:internalName="_x0073_il9">
      <xsd:simpleType>
        <xsd:restriction base="dms:Unknown"/>
      </xsd:simpleType>
    </xsd:element>
    <xsd:element name="4614cb2e-c94f-49ca-8a2c-320f643f996fCountryOrRegion" ma:index="22" nillable="true" ma:displayName="Location: Country/Region" ma:internalName="CountryOrRegion" ma:readOnly="true">
      <xsd:simpleType>
        <xsd:restriction base="dms:Text"/>
      </xsd:simpleType>
    </xsd:element>
    <xsd:element name="4614cb2e-c94f-49ca-8a2c-320f643f996fState" ma:index="23" nillable="true" ma:displayName="Location: State" ma:internalName="State" ma:readOnly="true">
      <xsd:simpleType>
        <xsd:restriction base="dms:Text"/>
      </xsd:simpleType>
    </xsd:element>
    <xsd:element name="4614cb2e-c94f-49ca-8a2c-320f643f996fCity" ma:index="24" nillable="true" ma:displayName="Location: City" ma:internalName="City" ma:readOnly="true">
      <xsd:simpleType>
        <xsd:restriction base="dms:Text"/>
      </xsd:simpleType>
    </xsd:element>
    <xsd:element name="4614cb2e-c94f-49ca-8a2c-320f643f996fPostalCode" ma:index="25" nillable="true" ma:displayName="Location: Postal Code" ma:internalName="PostalCode" ma:readOnly="true">
      <xsd:simpleType>
        <xsd:restriction base="dms:Text"/>
      </xsd:simpleType>
    </xsd:element>
    <xsd:element name="4614cb2e-c94f-49ca-8a2c-320f643f996fStreet" ma:index="26" nillable="true" ma:displayName="Location: Street" ma:internalName="Street" ma:readOnly="true">
      <xsd:simpleType>
        <xsd:restriction base="dms:Text"/>
      </xsd:simpleType>
    </xsd:element>
    <xsd:element name="4614cb2e-c94f-49ca-8a2c-320f643f996fGeoLoc" ma:index="27" nillable="true" ma:displayName="Location: Coordinates" ma:internalName="GeoLoc" ma:readOnly="true">
      <xsd:simpleType>
        <xsd:restriction base="dms:Unknown"/>
      </xsd:simpleType>
    </xsd:element>
    <xsd:element name="4614cb2e-c94f-49ca-8a2c-320f643f996fDispName" ma:index="28" nillable="true" ma:displayName="Location: Name" ma:internalName="DispName" ma:readOnly="true">
      <xsd:simpleType>
        <xsd:restriction base="dms:Text"/>
      </xsd:simpleType>
    </xsd:element>
    <xsd:element name="MediaLengthInSeconds" ma:index="2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71f010-33b9-470f-bd00-a943c449ab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TemplafyFormConfiguration><![CDATA[{"formFields":[{"required":true,"placeholder":"","lines":0,"helpTexts":{"prefix":"","postfix":""},"spacing":{},"type":"textBox","name":"DocumentTitle","label":"Title","fullyQualifiedName":"DocumentTitle"},{"required":false,"placeholder":"","lines":0,"helpTexts":{"prefix":"","postfix":""},"spacing":{},"type":"textBox","name":"SupplementaryTitle","label":"Supplementary Title","fullyQualifiedName":"SupplementaryTitle"},{"required":false,"placeholder":"","lines":0,"helpTexts":{"prefix":"","postfix":""},"spacing":{},"type":"textBox","name":"ProjectName","label":"Project Name","fullyQualifiedName":"ProjectName"},{"required":false,"placeholder":"","lines":0,"helpTexts":{"prefix":"","postfix":""},"spacing":{},"type":"textBox","name":"ProjectId","label":"Project Id","fullyQualifiedName":"ProjectId"},{"required":false,"placeholder":"","lines":0,"helpTexts":{"prefix":"","postfix":""},"spacing":{},"type":"textBox","name":"CustomerName","label":"Customer Name","fullyQualifiedName":"CustomerName"},{"required":false,"placeholder":"","lines":0,"helpTexts":{"prefix":"","postfix":""},"spacing":{},"type":"textBox","name":"BasedOnDocumentId","label":"Based on Document Id","fullyQualifiedName":"BasedOnDocumentId"},{"required":false,"placeholder":"","lines":0,"helpTexts":{"prefix":"","postfix":""},"spacing":{},"type":"textBox","name":"BasedOnLanguageCode","label":"Based on Language Code","fullyQualifiedName":"BasedOnLanguageCode"},{"required":false,"placeholder":"","lines":0,"helpTexts":{"prefix":"","postfix":""},"spacing":{},"type":"textBox","name":"BasedOnDocumentRevisionId","label":"Based on Document Revision Id","fullyQualifiedName":"BasedOnDocumentRevisionId"},{"required":false,"placeholder":"","lines":0,"helpTexts":{"prefix":"","postfix":""},"spacing":{},"type":"textBox","name":"BasedOnDocumentPartId","label":" Based on Document Part Id","fullyQualifiedName":"BasedOnDocumentPartId"},{"required":false,"placeholder":"","lines":0,"helpTexts":{"prefix":"","postfix":""},"spacing":{},"type":"textBox","name":"DocumentIdExternal","label":"Document Id External","fullyQualifiedName":"DocumentIdExternal"},{"required":false,"placeholder":"","lines":0,"helpTexts":{"prefix":"","postfix":""},"spacing":{},"type":"textBox","name":"ReferenceDesignation","label":"Reference Designation","fullyQualifiedName":"ReferenceDesignation"},{"required":false,"helpTexts":{"prefix":"","postfix":""},"spacing":{},"type":"datePicker","name":"PreparedDate","label":"Prepared Date","fullyQualifiedName":"PreparedDate"},{"required":true,"placeholder":"","lines":0,"defaultValue":"{{UserProfile.Name}}","helpTexts":{"prefix":"","postfix":""},"spacing":{},"type":"textBox","name":"PreparedBy","label":"Prepared By","fullyQualifiedName":"PreparedBy"},{"required":false,"placeholder":"","lines":0,"helpTexts":{"prefix":"","postfix":"Dateformat: YYYY-MM-DD"},"spacing":{},"type":"textBox","name":"ApprovedDate","label":"Approval Date","fullyQualifiedName":"ApprovedDate"},{"required":false,"placeholder":"","lines":0,"helpTexts":{"prefix":"","postfix":""},"spacing":{},"type":"textBox","name":"ApprovedBy","label":"Approved By","fullyQualifiedName":"ApprovedBy"},{"dataSource":"LifecycleStatus","displayColumn":"status","hideIfNoUserInteractionRequired":false,"distinct":true,"required":false,"autoSelectFirstOption":true,"helpTexts":{"prefix":"","postfix":""},"spacing":{},"type":"dropDown","name":"LifecycleStatus","label":"Lifecycle Status","fullyQualifiedName":"LifecycleStatus"},{"dataSource":"SecurityLevels","displayColumn":"securityLevels","hideIfNoUserInteractionRequired":false,"distinct":true,"required":true,"autoSelectFirstOption":true,"helpTexts":{"prefix":"","postfix":""},"spacing":{},"type":"dropDown","name":"SecurityLevelW","label":"Security Level","fullyQualifiedName":"SecurityLevelW"},{"dataSource":"Document kind","displayColumn":"dropDownName","hideIfNoUserInteractionRequired":false,"distinct":true,"required":true,"autoSelectFirstOption":false,"helpTexts":{"prefix":"","postfix":"(A) Approved in Library  - (N) Not approved"},"spacing":{},"type":"dropDown","name":"DocumentKind","label":"Document Kind","fullyQualifiedName":"DocumentKind"},{"required":false,"placeholder":"","lines":0,"helpTexts":{"prefix":"","postfix":""},"spacing":{},"type":"textBox","name":"DocumentClassCode","label":"Document Class Code (DCC)","fullyQualifiedName":"DocumentClassCode"},{"required":false,"placeholder":"","lines":0,"helpTexts":{"prefix":"","postfix":"Identity in accordance with Company Standard"},"spacing":{},"type":"textBox","name":"DocumentIDW","label":"Document Id","fullyQualifiedName":"DocumentIDW"},{"dataSource":"LanguageCodes","displayColumn":"showName","hideIfNoUserInteractionRequired":false,"distinct":true,"required":true,"autoSelectFirstOption":true,"helpTexts":{"prefix":"","postfix":""},"spacing":{},"type":"dropDown","name":"LanguageCode","label":"Language Code","fullyQualifiedName":"LanguageCode"},{"required":false,"placeholder":"","lines":0,"defaultValue":"A","helpTexts":{"prefix":"","postfix":""},"spacing":{},"type":"textBox","name":"RevisionW","label":"Document Revision Id","fullyQualifiedName":"RevisionW"},{"required":true,"placeholder":"","lines":0,"defaultValue":"%Date:yyyy%","helpTexts":{"prefix":"","postfix":"Year of first publication - Date format %Date:yyyy%  will be replaced by current year"},"spacing":{},"type":"textBox","name":"CopyrightInformation","label":"Copyright Year","fullyQualifiedName":"CopyrightInformation"}],"formDataEntries":[{"name":"DocumentTitle","value":"A+8SuhjvHhn2MZyak3eTACLV3t2axQq/5PMreXVgZLI="},{"name":"PreparedDate","value":"V0FSd9jUplIqjVapLARDOg=="},{"name":"PreparedBy","value":"q/tOOoV8OF82a1jVh5bEe+tI13e20PmwOsxEHBIneGs="},{"name":"LifecycleStatus","value":"WSUdsIsC9MOFAyEadaIahA=="},{"name":"SecurityLevelW","value":"WSUdsIsC9MOFAyEadaIahA=="},{"name":"DocumentKind","value":"WSUdsIsC9MOFAyEadaIahA=="},{"name":"LanguageCode","value":"WSUdsIsC9MOFAyEadaIahA=="},{"name":"RevisionW","value":"+mRM068GdQp/nQUX2BKr8A=="},{"name":"CopyrightInformation","value":"NDHZwVXLslGmH/hpTNir3w=="}]}]]></TemplafyFormConfiguration>
</file>

<file path=customXml/item6.xml><?xml version="1.0" encoding="utf-8"?>
<ABBTempCustomXMLPart xmlns="http://schemas.abb.com/Office/ABBTempCustomXMLPart">
  <LifecycleStatus>Draft</LifecycleStatus>
  <SecurityLevel>Internal</SecurityLevel>
  <DocumentId/>
  <DocumentRevisionId>A</DocumentRevisionId>
  <LanguageCode>en</LanguageCode>
  <YearOfFirstPublication/>
</ABBTempCustomXMLPart>
</file>

<file path=customXml/item7.xml><?xml version="1.0" encoding="utf-8"?>
<TemplafyTemplateConfiguration><![CDATA[{"elementsMetadata":[{"type":"richTextContentControl","id":"20743053-be56-448c-baea-a73d66ea15f2","elementConfiguration":{"binding":"Translations.TOC","removeAndKeepContent":false,"disableUpdates":false,"type":"text"}},{"type":"richTextContentControl","id":"709b8b93-038b-4325-a270-a1dbc044ebba","elementConfiguration":{"binding":"Translations.AddInfo","removeAndKeepContent":false,"disableUpdates":false,"type":"text"}},{"type":"richTextContentControl","id":"ef9e11c5-ee1b-4683-8712-857d442ae88b","elementConfiguration":{"binding":"Translations.ListOfRelatedDoc","removeAndKeepContent":false,"disableUpdates":false,"type":"text"}},{"type":"richTextContentControl","id":"e4974f54-e43a-4b58-86ea-48e53c4d6eb2","elementConfiguration":{"binding":"Translations.Ref","removeAndKeepContent":false,"disableUpdates":false,"type":"text"}},{"type":"richTextContentControl","id":"e7b213c0-241e-4bcc-815c-280ddc42ef75","elementConfiguration":{"binding":"Translations.DocumentKind","removeAndKeepContent":false,"disableUpdates":false,"type":"text"}},{"type":"richTextContentControl","id":"1fdbda45-a582-4d88-8f0f-13cebdf3217a","elementConfiguration":{"binding":"Translations.Title","removeAndKeepContent":false,"disableUpdates":false,"type":"text"}},{"type":"richTextContentControl","id":"967750da-2b36-4a57-bda5-9a26955579fc","elementConfiguration":{"binding":"Translations.DocumentNo","removeAndKeepContent":false,"disableUpdates":false,"type":"text"}},{"type":"richTextContentControl","id":"edb20869-c628-45c9-a837-8134e805335c","elementConfiguration":{"binding":"Translations.Addendum","removeAndKeepContent":false,"disableUpdates":false,"type":"text"}},{"type":"richTextContentControl","id":"4d94385a-3d81-4303-b4f6-489a2bca9659","elementConfiguration":{"binding":"Translations.Revisions","removeAndKeepContent":false,"disableUpdates":false,"type":"text"}},{"type":"richTextContentControl","id":"a153bde8-60a3-4e4c-926c-a745e4d7b358","elementConfiguration":{"binding":"Translations.PageChaptTechnical","removeAndKeepContent":false,"disableUpdates":false,"type":"text"}},{"type":"richTextContentControl","id":"9eed8407-e7a9-4f47-b26e-8097c2ad44d2","elementConfiguration":{"binding":"Translations.Description","removeAndKeepContent":false,"disableUpdates":false,"type":"text"}},{"type":"richTextContentControl","id":"8273ac7d-8811-4bdc-9517-e0c319e8704e","elementConfiguration":{"binding":"Translations.Date","removeAndKeepContent":false,"disableUpdates":false,"type":"text"}},{"type":"richTextContentControl","id":"572d1f99-b468-453f-963b-7bca9b76a8da","elementConfiguration":{"binding":"Translations.DeptInit","removeAndKeepContent":false,"disableUpdates":false,"type":"text"}},{"type":"richTextContentControl","id":"5110ae8a-a681-4253-be7e-a6fcafed32e0","elementConfiguration":{"binding":"Translations.Status","removeAndKeepContent":false,"disableUpdates":false,"type":"text"}},{"type":"richTextContentControl","id":"16763c18-ed7c-49be-9551-393834f5bcd4","elementConfiguration":{"binding":"Translations.SecurityLevel","removeAndKeepContent":false,"disableUpdates":false,"type":"text"}},{"type":"richTextContentControl","id":"6332002c-2673-49b6-a9c0-64b6cd1e60e7","elementConfiguration":{"binding":"Translations.DocumentID","removeAndKeepContent":false,"disableUpdates":false,"type":"text"}},{"type":"richTextContentControl","id":"4e6f42e4-1e39-4161-ab8c-8181a6bf1ced","elementConfiguration":{"binding":"Translations.Rev","removeAndKeepContent":false,"disableUpdates":false,"type":"text"}},{"type":"richTextContentControl","id":"41a3fcb5-5d6f-4e90-8a29-82eb2693ea7d","elementConfiguration":{"binding":"Translations.Lang","removeAndKeepContent":false,"disableUpdates":false,"type":"text"}},{"type":"richTextContentControl","id":"7df21696-04fd-42bb-b1f1-b636f8fa0ab8","elementConfiguration":{"binding":"Translations.Page","removeAndKeepContent":false,"disableUpdates":false,"type":"text"}},{"type":"richTextContentControl","id":"609915ae-a61d-44b8-8851-ae15893722e2","elementConfiguration":{"binding":"Translations.ProjectName","removeAndKeepContent":false,"disableUpdates":false,"type":"text"}},{"type":"richTextContentControl","id":"48281850-ce66-4348-b053-3964fa8116fb","elementConfiguration":{"binding":"Translations.BasedOn","removeAndKeepContent":false,"disableUpdates":false,"type":"text"}},{"type":"richTextContentControl","id":"6a9b0e42-fa6e-4a1a-a19a-9a2b936c4082","elementConfiguration":{"binding":"Translations.ProjectId","removeAndKeepContent":false,"disableUpdates":false,"type":"text"}},{"type":"richTextContentControl","id":"36d3ce01-321e-44a5-9b02-fc8d35487d96","elementConfiguration":{"binding":"Translations.ExternalDocId","removeAndKeepContent":false,"disableUpdates":false,"type":"text"}},{"type":"richTextContentControl","id":"61f9019b-7668-4203-8744-78603489b194","elementConfiguration":{"binding":"Translations.Customer","removeAndKeepContent":false,"disableUpdates":false,"type":"text"}},{"type":"richTextContentControl","id":"0180c47a-79d6-4337-ac36-a6540ba55563","elementConfiguration":{"binding":"Translations.RefDesignation","removeAndKeepContent":false,"disableUpdates":false,"type":"text"}},{"type":"richTextContentControl","id":"0d4d9101-c8a1-4a7b-aa8a-71f2d337f3bf","elementConfiguration":{"binding":"Translations.Prepared","removeAndKeepContent":false,"disableUpdates":false,"type":"text"}},{"type":"richTextContentControl","id":"e9cde9f7-93ad-452b-b193-c4d07d1fd8fb","elementConfiguration":{"binding":"Translations.Status","removeAndKeepContent":false,"disableUpdates":false,"type":"text"}},{"type":"richTextContentControl","id":"b09ca81d-9533-49d6-97dc-d53116a0ee91","elementConfiguration":{"binding":"Translations.SecurityLevel","removeAndKeepContent":false,"disableUpdates":false,"type":"text"}},{"type":"richTextContentControl","id":"03ddfd1c-7961-4497-80bc-fa2359a15391","elementConfiguration":{"binding":"Translations.Approved","removeAndKeepContent":false,"disableUpdates":false,"type":"text"}},{"type":"richTextContentControl","id":"59bf8df8-cdc1-402f-bf05-61edbf1dff8f","elementConfiguration":{"binding":"Translations.DocumentKind","removeAndKeepContent":false,"disableUpdates":false,"type":"text"}},{"type":"richTextContentControl","id":"c4b47b75-b012-494b-8aad-f4d75fd310c3","elementConfiguration":{"binding":"Translations.OwningOrganization","removeAndKeepContent":false,"disableUpdates":false,"type":"text"}},{"type":"richTextContentControl","id":"1ee58a35-a23f-4362-8d2d-e4a8f4b5532e","elementConfiguration":{"binding":"Translations.DocumentID","removeAndKeepContent":false,"disableUpdates":false,"type":"text"}},{"type":"richTextContentControl","id":"474383ac-b56c-4529-8bc6-55d626571fac","elementConfiguration":{"binding":"Translations.Rev","removeAndKeepContent":false,"disableUpdates":false,"type":"text"}},{"type":"richTextContentControl","id":"8b11d4be-c119-463b-b5eb-ff0ebb09bca6","elementConfiguration":{"binding":"Translations.Lang","removeAndKeepContent":false,"disableUpdates":false,"type":"text"}},{"type":"richTextContentControl","id":"08506c0a-19a9-4716-a437-444c7768ded2","elementConfiguration":{"binding":"Translations.Page","removeAndKeepContent":false,"disableUpdates":false,"type":"text"}}],"transformationConfigurations":[{"language":"{{DocumentLanguage}}","disableUpdates":false,"type":"proofingLanguage"},{"propertyName":"DocumentKind","propertyValue":"{{Form.DocumentKind.DocKind}}","disableUpdates":false,"type":"customDocumentProperty"},{"propertyName":"CreatorName","propertyValue":"{{UserProfile.Name}}","disableUpdates":false,"type":"customDocumentProperty"},{"propertyName":"DocumentId","propertyValue":"{{Form.DocumentIDW}}","disableUpdates":false,"type":"customDocumentProperty"},{"propertyName":"CopyrightYear","propertyValue":"{{Form.CopyrightInformation}}","disableUpdates":false,"type":"customDocumentProperty"},{"propertyName":"SecurityLevel","propertyValue":"{{Form.SecurityLevelW.SecurityLevels}}","disableUpdates":false,"type":"customDocumentProperty"},{"propertyName":"PreparedDate","propertyValue":"{{Form.PreparedDate}}","disableUpdates":false,"type":"customDocumentProperty"},{"propertyName":"ApprovedByPerson","propertyValue":"{{Form.ApprovedBy}}","disableUpdates":false,"type":"customDocumentProperty"},{"propertyName":"ApprovalDate","propertyValue":"{{Form.ApprovedDate}}","disableUpdates":false,"type":"customDocumentProperty"},{"propertyName":"OwningOrganization","propertyValue":"{{UserProfile.OwningOrganization}}","disableUpdates":false,"type":"customDocumentProperty"},{"propertyName":"SupplementaryTitle","propertyValue":"{{Form.SupplementaryTitle}}","disableUpdates":false,"type":"customDocumentProperty"},{"propertyName":"ProjectName","propertyValue":"{{Form.ProjectName}}","disableUpdates":false,"type":"customDocumentProperty"},{"propertyName":"ProjectId","propertyValue":"{{Form.ProjectId}}","disableUpdates":false,"type":"customDocumentProperty"},{"propertyName":"CustomerName","propertyValue":"{{Form.CustomerName}}","disableUpdates":false,"type":"customDocumentProperty"},{"propertyName":"DocumentIdExternal","propertyValue":"{{Form.DocumentIdExternal}}","disableUpdates":false,"type":"customDocumentProperty"},{"propertyName":"OccurrenceIdIEC61346","propertyValue":"{{Form.ReferenceDesignation}}","disableUpdates":false,"type":"customDocumentProperty"},{"propertyName":"DocumentClassIdIEC61355","propertyValue":"{{Form.DocumentClassCode}}","disableUpdates":false,"type":"customDocumentProperty"},{"propertyName":"BasedOnDocumentId","propertyValue":"{{Form.BasedOnDocumentId}}","disableUpdates":false,"type":"customDocumentProperty"},{"propertyName":"BasedOnLanguageCode","propertyValue":"{{Form.BasedOnLanguageCode}}","disableUpdates":false,"type":"customDocumentProperty"},{"propertyName":"BasedOnDocumentPartId","propertyValue":"{{Form.BasedOnDocumentPartId}}","disableUpdates":false,"type":"customDocumentProperty"},{"propertyName":"LanguageCodeGUID","propertyValue":"{{Form.LanguageCode.Guid}}","disableUpdates":false,"type":"customDocumentProperty"},{"propertyName":"DocumentKindGUID","propertyValue":"{{Form.DocumentKind.Guid}}","disableUpdates":false,"type":"customDocumentProperty"},{"binding":"UserProfile.LogoInsertion.DualLogoName","shapeName":"Logo_Hide","height":"{{UserProfile.LogoInsertion.DualLogoHeight}}","namedSections":"first","namedPages":"first","leftOffset":"{{UserProfile.LogoInsertion.DuallogoLeftOffset}}","horizontalRelativePosition":"page","horizontalAlignment":"right","topOffset":"{{UserProfile.LogoInsertion.DuallogoTopOffset}}","verticalRelativePosition":"page","imageTextWrapping":"inFrontOfText","disableUpdates":false,"type":"imageHeader"},{"propertyName":"PreparedByPerson","propertyValue":"{{Form.PreparedBy}}","disableUpdates":false,"type":"customDocumentProperty"},{"propertyName":"BasedOnDocumentRevisionId","propertyValue":"{{Form.BasedOnDocumentRevisionId}}","disableUpdates":false,"type":"customDocumentProperty"},{"propertyName":"DocumentRevisionId","propertyValue":"{{Form.RevisionW}}","disableUpdates":false,"type":"customDocumentProperty"},{"propertyName":"LanguageCode","propertyValue":"{{Form.LanguageCode.LanguageCode}}","disableUpdates":false,"type":"customDocumentProperty"},{"propertyName":"title","propertyValue":"{{Form.DocumentTitle}}","disableUpdates":false,"type":"documentProperty"},{"propertyName":"DocumentTitle","propertyValue":"{{Form.DocumentTitle}}","disableUpdates":false,"type":"customDocumentProperty"},{"propertyName":"LifeCycleStatus","propertyValue":"{{Form.LifecycleStatus.Status}}","disableUpdates":false,"type":"customDocumentProperty"}],"isBaseTemplate":false,"templateName":"Technical Project Document","templateDescription":"","enableDocumentContentUpdater":true,"version":"1.11"}]]></TemplafyTemplateConfiguration>
</file>

<file path=customXml/item8.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641B92-2CFD-4FCA-812C-D12B465420FC}">
  <ds:schemaRefs/>
</ds:datastoreItem>
</file>

<file path=customXml/itemProps2.xml><?xml version="1.0" encoding="utf-8"?>
<ds:datastoreItem xmlns:ds="http://schemas.openxmlformats.org/officeDocument/2006/customXml" ds:itemID="{C8EA3A31-65DC-4805-AFED-FE1E599C345D}">
  <ds:schemaRefs>
    <ds:schemaRef ds:uri="http://schemas.microsoft.com/office/2006/metadata/properties"/>
    <ds:schemaRef ds:uri="http://schemas.microsoft.com/office/infopath/2007/PartnerControls"/>
    <ds:schemaRef ds:uri="f8a5f7f7-ac98-43df-b353-23d037410d82"/>
  </ds:schemaRefs>
</ds:datastoreItem>
</file>

<file path=customXml/itemProps3.xml><?xml version="1.0" encoding="utf-8"?>
<ds:datastoreItem xmlns:ds="http://schemas.openxmlformats.org/officeDocument/2006/customXml" ds:itemID="{FEE327AF-3687-4454-B73D-67154EC80A70}">
  <ds:schemaRefs>
    <ds:schemaRef ds:uri="http://schemas.openxmlformats.org/officeDocument/2006/bibliography"/>
  </ds:schemaRefs>
</ds:datastoreItem>
</file>

<file path=customXml/itemProps4.xml><?xml version="1.0" encoding="utf-8"?>
<ds:datastoreItem xmlns:ds="http://schemas.openxmlformats.org/officeDocument/2006/customXml" ds:itemID="{486AE25E-F46C-49FB-93D0-E5120BD45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6f7da5-3597-4ede-a9f8-88a60a59e10a"/>
    <ds:schemaRef ds:uri="fe71f010-33b9-470f-bd00-a943c449ab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E9EA48E-90A0-4F0C-B36A-068A0E912D91}">
  <ds:schemaRefs/>
</ds:datastoreItem>
</file>

<file path=customXml/itemProps6.xml><?xml version="1.0" encoding="utf-8"?>
<ds:datastoreItem xmlns:ds="http://schemas.openxmlformats.org/officeDocument/2006/customXml" ds:itemID="{5F264419-1DEA-4EBF-B2D3-E16ACAA9AC93}">
  <ds:schemaRefs>
    <ds:schemaRef ds:uri="http://schemas.abb.com/Office/ABBTempCustomXMLPart"/>
  </ds:schemaRefs>
</ds:datastoreItem>
</file>

<file path=customXml/itemProps7.xml><?xml version="1.0" encoding="utf-8"?>
<ds:datastoreItem xmlns:ds="http://schemas.openxmlformats.org/officeDocument/2006/customXml" ds:itemID="{BDE0A1F9-AD14-41D5-962A-560CE7080345}">
  <ds:schemaRefs/>
</ds:datastoreItem>
</file>

<file path=customXml/itemProps8.xml><?xml version="1.0" encoding="utf-8"?>
<ds:datastoreItem xmlns:ds="http://schemas.openxmlformats.org/officeDocument/2006/customXml" ds:itemID="{B265D45A-D8C2-4B5E-83EC-21A484DCF8D5}">
  <ds:schemaRefs>
    <ds:schemaRef ds:uri="http://schemas.microsoft.com/sharepoint/v3/contenttype/forms"/>
  </ds:schemaRefs>
</ds:datastoreItem>
</file>

<file path=docMetadata/LabelInfo.xml><?xml version="1.0" encoding="utf-8"?>
<clbl:labelList xmlns:clbl="http://schemas.microsoft.com/office/2020/mipLabelMetadata">
  <clbl:label id="{7831e6d9-dc6c-4cd1-9ec6-1dc2b4133195}" enabled="0" method="" siteId="{7831e6d9-dc6c-4cd1-9ec6-1dc2b4133195}" removed="1"/>
</clbl:labelList>
</file>

<file path=docProps/app.xml><?xml version="1.0" encoding="utf-8"?>
<Properties xmlns="http://schemas.openxmlformats.org/officeDocument/2006/extended-properties" xmlns:vt="http://schemas.openxmlformats.org/officeDocument/2006/docPropsVTypes">
  <Template>Normal</Template>
  <TotalTime>3</TotalTime>
  <Pages>3</Pages>
  <Words>917</Words>
  <Characters>5227</Characters>
  <Application>Microsoft Office Word</Application>
  <DocSecurity>4</DocSecurity>
  <Lines>43</Lines>
  <Paragraphs>12</Paragraphs>
  <ScaleCrop>false</ScaleCrop>
  <Company/>
  <LinksUpToDate>false</LinksUpToDate>
  <CharactersWithSpaces>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Project Document</dc:title>
  <dc:subject/>
  <dc:creator>Hitachi ABB Power Grids</dc:creator>
  <cp:keywords/>
  <cp:lastModifiedBy>Palesa Mogagabe</cp:lastModifiedBy>
  <cp:revision>2</cp:revision>
  <cp:lastPrinted>2018-11-01T21:55:00Z</cp:lastPrinted>
  <dcterms:created xsi:type="dcterms:W3CDTF">2024-01-25T14:01:00Z</dcterms:created>
  <dcterms:modified xsi:type="dcterms:W3CDTF">2024-01-25T14:01:00Z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0x0101009DDF10F723F1A64193C040D5A2BAD795</vt:lpwstr>
  </property>
  <property fmtid="{D5CDD505-2E9C-101B-9397-08002B2CF9AE}" pid="3" name="TemplafyTimeStamp">
    <vt:lpwstr>2020-11-10T09:31:24.0372166Z</vt:lpwstr>
  </property>
  <property fmtid="{D5CDD505-2E9C-101B-9397-08002B2CF9AE}" pid="4" name="DocumentId">
    <vt:lpwstr/>
  </property>
  <property fmtid="{D5CDD505-2E9C-101B-9397-08002B2CF9AE}" pid="5" name="DocumentPartId">
    <vt:lpwstr> </vt:lpwstr>
  </property>
  <property fmtid="{D5CDD505-2E9C-101B-9397-08002B2CF9AE}" pid="6" name="LanguageCode">
    <vt:lpwstr>en</vt:lpwstr>
  </property>
  <property fmtid="{D5CDD505-2E9C-101B-9397-08002B2CF9AE}" pid="7" name="DocumentRevisionId">
    <vt:lpwstr>A</vt:lpwstr>
  </property>
  <property fmtid="{D5CDD505-2E9C-101B-9397-08002B2CF9AE}" pid="8" name="Lifecycle">
    <vt:lpwstr> </vt:lpwstr>
  </property>
  <property fmtid="{D5CDD505-2E9C-101B-9397-08002B2CF9AE}" pid="9" name="DocumentKind">
    <vt:lpwstr>3D model</vt:lpwstr>
  </property>
  <property fmtid="{D5CDD505-2E9C-101B-9397-08002B2CF9AE}" pid="10" name="SecurityLevel">
    <vt:lpwstr>Internal</vt:lpwstr>
  </property>
  <property fmtid="{D5CDD505-2E9C-101B-9397-08002B2CF9AE}" pid="11" name="OwningOrganization">
    <vt:lpwstr>ADMIND spółką z ograniczoną odpowiedzialnością sp. k.</vt:lpwstr>
  </property>
  <property fmtid="{D5CDD505-2E9C-101B-9397-08002B2CF9AE}" pid="12" name="PreparedByPerson">
    <vt:lpwstr>Joanna Jastrzębska</vt:lpwstr>
  </property>
  <property fmtid="{D5CDD505-2E9C-101B-9397-08002B2CF9AE}" pid="13" name="PreparedDate">
    <vt:lpwstr>2021-01-13</vt:lpwstr>
  </property>
  <property fmtid="{D5CDD505-2E9C-101B-9397-08002B2CF9AE}" pid="14" name="ApprovedByPerson">
    <vt:lpwstr/>
  </property>
  <property fmtid="{D5CDD505-2E9C-101B-9397-08002B2CF9AE}" pid="15" name="ApprovalDate">
    <vt:lpwstr/>
  </property>
  <property fmtid="{D5CDD505-2E9C-101B-9397-08002B2CF9AE}" pid="16" name="CombinedDocumentId">
    <vt:lpwstr> </vt:lpwstr>
  </property>
  <property fmtid="{D5CDD505-2E9C-101B-9397-08002B2CF9AE}" pid="17" name="DocumentVersionId">
    <vt:lpwstr> </vt:lpwstr>
  </property>
  <property fmtid="{D5CDD505-2E9C-101B-9397-08002B2CF9AE}" pid="18" name="SupplementaryTitle">
    <vt:lpwstr/>
  </property>
  <property fmtid="{D5CDD505-2E9C-101B-9397-08002B2CF9AE}" pid="19" name="TitleEnglish">
    <vt:lpwstr> </vt:lpwstr>
  </property>
  <property fmtid="{D5CDD505-2E9C-101B-9397-08002B2CF9AE}" pid="20" name="CreatorName">
    <vt:lpwstr>Joanna Jastrzębska</vt:lpwstr>
  </property>
  <property fmtid="{D5CDD505-2E9C-101B-9397-08002B2CF9AE}" pid="21" name="ResponsibleDepartment">
    <vt:lpwstr> </vt:lpwstr>
  </property>
  <property fmtid="{D5CDD505-2E9C-101B-9397-08002B2CF9AE}" pid="22" name="BasedOnDocumentId">
    <vt:lpwstr/>
  </property>
  <property fmtid="{D5CDD505-2E9C-101B-9397-08002B2CF9AE}" pid="23" name="BasedOnDocumentPartId">
    <vt:lpwstr/>
  </property>
  <property fmtid="{D5CDD505-2E9C-101B-9397-08002B2CF9AE}" pid="24" name="BasedOnDocumentRevisionId">
    <vt:lpwstr/>
  </property>
  <property fmtid="{D5CDD505-2E9C-101B-9397-08002B2CF9AE}" pid="25" name="BasedOnLanguageCode">
    <vt:lpwstr/>
  </property>
  <property fmtid="{D5CDD505-2E9C-101B-9397-08002B2CF9AE}" pid="26" name="Replaces">
    <vt:lpwstr> </vt:lpwstr>
  </property>
  <property fmtid="{D5CDD505-2E9C-101B-9397-08002B2CF9AE}" pid="27" name="ReplacedBy">
    <vt:lpwstr> </vt:lpwstr>
  </property>
  <property fmtid="{D5CDD505-2E9C-101B-9397-08002B2CF9AE}" pid="28" name="Coverage">
    <vt:lpwstr> </vt:lpwstr>
  </property>
  <property fmtid="{D5CDD505-2E9C-101B-9397-08002B2CF9AE}" pid="29" name="RetentionDate">
    <vt:lpwstr> </vt:lpwstr>
  </property>
  <property fmtid="{D5CDD505-2E9C-101B-9397-08002B2CF9AE}" pid="30" name="ProductId">
    <vt:lpwstr> </vt:lpwstr>
  </property>
  <property fmtid="{D5CDD505-2E9C-101B-9397-08002B2CF9AE}" pid="31" name="ProductFamily">
    <vt:lpwstr> </vt:lpwstr>
  </property>
  <property fmtid="{D5CDD505-2E9C-101B-9397-08002B2CF9AE}" pid="32" name="ProductSuite">
    <vt:lpwstr> </vt:lpwstr>
  </property>
  <property fmtid="{D5CDD505-2E9C-101B-9397-08002B2CF9AE}" pid="33" name="Platform">
    <vt:lpwstr> </vt:lpwstr>
  </property>
  <property fmtid="{D5CDD505-2E9C-101B-9397-08002B2CF9AE}" pid="34" name="ProductName">
    <vt:lpwstr> </vt:lpwstr>
  </property>
  <property fmtid="{D5CDD505-2E9C-101B-9397-08002B2CF9AE}" pid="35" name="ProductClass">
    <vt:lpwstr> </vt:lpwstr>
  </property>
  <property fmtid="{D5CDD505-2E9C-101B-9397-08002B2CF9AE}" pid="36" name="Item">
    <vt:lpwstr> </vt:lpwstr>
  </property>
  <property fmtid="{D5CDD505-2E9C-101B-9397-08002B2CF9AE}" pid="37" name="ProductVersion">
    <vt:lpwstr> </vt:lpwstr>
  </property>
  <property fmtid="{D5CDD505-2E9C-101B-9397-08002B2CF9AE}" pid="38" name="ProjectName">
    <vt:lpwstr/>
  </property>
  <property fmtid="{D5CDD505-2E9C-101B-9397-08002B2CF9AE}" pid="39" name="ProjectId">
    <vt:lpwstr/>
  </property>
  <property fmtid="{D5CDD505-2E9C-101B-9397-08002B2CF9AE}" pid="40" name="Customer">
    <vt:lpwstr> </vt:lpwstr>
  </property>
  <property fmtid="{D5CDD505-2E9C-101B-9397-08002B2CF9AE}" pid="41" name="ExternalDocumentId">
    <vt:lpwstr> </vt:lpwstr>
  </property>
  <property fmtid="{D5CDD505-2E9C-101B-9397-08002B2CF9AE}" pid="42" name="ReferenceDesignation">
    <vt:lpwstr> </vt:lpwstr>
  </property>
  <property fmtid="{D5CDD505-2E9C-101B-9397-08002B2CF9AE}" pid="43" name="DocumentClassIdIEC61355">
    <vt:lpwstr/>
  </property>
  <property fmtid="{D5CDD505-2E9C-101B-9397-08002B2CF9AE}" pid="44" name="CopyrightYear">
    <vt:lpwstr>2021</vt:lpwstr>
  </property>
  <property fmtid="{D5CDD505-2E9C-101B-9397-08002B2CF9AE}" pid="45" name="LifeCycleStatus">
    <vt:lpwstr>Draft</vt:lpwstr>
  </property>
  <property fmtid="{D5CDD505-2E9C-101B-9397-08002B2CF9AE}" pid="46" name="TemplafyTenantId">
    <vt:lpwstr>powergrids</vt:lpwstr>
  </property>
  <property fmtid="{D5CDD505-2E9C-101B-9397-08002B2CF9AE}" pid="47" name="TemplafyTemplateId">
    <vt:lpwstr>637285083444831453</vt:lpwstr>
  </property>
  <property fmtid="{D5CDD505-2E9C-101B-9397-08002B2CF9AE}" pid="48" name="TemplafyUserProfileId">
    <vt:lpwstr>637453529322158799</vt:lpwstr>
  </property>
  <property fmtid="{D5CDD505-2E9C-101B-9397-08002B2CF9AE}" pid="49" name="TemplafyLanguageCode">
    <vt:lpwstr>en-US</vt:lpwstr>
  </property>
  <property fmtid="{D5CDD505-2E9C-101B-9397-08002B2CF9AE}" pid="50" name="CustomerName">
    <vt:lpwstr/>
  </property>
  <property fmtid="{D5CDD505-2E9C-101B-9397-08002B2CF9AE}" pid="51" name="DocumentIdExternal">
    <vt:lpwstr/>
  </property>
  <property fmtid="{D5CDD505-2E9C-101B-9397-08002B2CF9AE}" pid="52" name="OccurrenceIdIEC61346">
    <vt:lpwstr/>
  </property>
  <property fmtid="{D5CDD505-2E9C-101B-9397-08002B2CF9AE}" pid="53" name="LanguageCodeGUID">
    <vt:lpwstr>645eeacf-9e24-46f0-b6e5-4c5343c3dda6</vt:lpwstr>
  </property>
  <property fmtid="{D5CDD505-2E9C-101B-9397-08002B2CF9AE}" pid="54" name="DocumentKindGUID">
    <vt:lpwstr>a82cccbf-c9ea-434b-9370-b1340cedaebf</vt:lpwstr>
  </property>
  <property fmtid="{D5CDD505-2E9C-101B-9397-08002B2CF9AE}" pid="55" name="DocumentTitle">
    <vt:lpwstr>Technical Project Document</vt:lpwstr>
  </property>
</Properties>
</file>