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3DDA" w14:textId="262F1F1B" w:rsidR="00E15FFF" w:rsidRPr="00E15FFF" w:rsidRDefault="00E75D40" w:rsidP="004141E2">
      <w:pPr>
        <w:tabs>
          <w:tab w:val="clear" w:pos="284"/>
          <w:tab w:val="clear" w:pos="567"/>
        </w:tabs>
        <w:spacing w:after="160" w:line="240" w:lineRule="auto"/>
        <w:rPr>
          <w:rFonts w:ascii="Arial" w:eastAsia="Arial" w:hAnsi="Arial" w:cs="Arial"/>
          <w:color w:val="222222"/>
          <w:kern w:val="0"/>
          <w:sz w:val="28"/>
          <w:szCs w:val="28"/>
          <w:lang w:val="en-ZA" w:eastAsia="en-ZA"/>
        </w:rPr>
      </w:pPr>
      <w:r w:rsidRPr="00E75D40">
        <w:rPr>
          <w:rFonts w:ascii="Arial" w:eastAsia="Arial" w:hAnsi="Arial" w:cs="Arial"/>
          <w:color w:val="222222"/>
          <w:kern w:val="0"/>
          <w:sz w:val="28"/>
          <w:szCs w:val="28"/>
          <w:lang w:val="en-ZA" w:eastAsia="en-ZA"/>
        </w:rPr>
        <w:t xml:space="preserve">FUCHS </w:t>
      </w:r>
      <w:r w:rsidR="00A977CB">
        <w:rPr>
          <w:rFonts w:ascii="Arial" w:eastAsia="Arial" w:hAnsi="Arial" w:cs="Arial"/>
          <w:color w:val="222222"/>
          <w:kern w:val="0"/>
          <w:sz w:val="28"/>
          <w:szCs w:val="28"/>
          <w:lang w:val="en-ZA" w:eastAsia="en-ZA"/>
        </w:rPr>
        <w:t xml:space="preserve">LUBRICANTS SOUTH AFRICA </w:t>
      </w:r>
      <w:r w:rsidRPr="00E75D40">
        <w:rPr>
          <w:rFonts w:ascii="Arial" w:eastAsia="Arial" w:hAnsi="Arial" w:cs="Arial"/>
          <w:color w:val="222222"/>
          <w:kern w:val="0"/>
          <w:sz w:val="28"/>
          <w:szCs w:val="28"/>
          <w:lang w:val="en-ZA" w:eastAsia="en-ZA"/>
        </w:rPr>
        <w:t>invests R218</w:t>
      </w:r>
      <w:r w:rsidR="002E411B">
        <w:rPr>
          <w:rFonts w:ascii="Arial" w:eastAsia="Arial" w:hAnsi="Arial" w:cs="Arial"/>
          <w:color w:val="222222"/>
          <w:kern w:val="0"/>
          <w:sz w:val="28"/>
          <w:szCs w:val="28"/>
          <w:lang w:val="en-ZA" w:eastAsia="en-ZA"/>
        </w:rPr>
        <w:t xml:space="preserve"> </w:t>
      </w:r>
      <w:r w:rsidRPr="00E75D40">
        <w:rPr>
          <w:rFonts w:ascii="Arial" w:eastAsia="Arial" w:hAnsi="Arial" w:cs="Arial"/>
          <w:color w:val="222222"/>
          <w:kern w:val="0"/>
          <w:sz w:val="28"/>
          <w:szCs w:val="28"/>
          <w:lang w:val="en-ZA" w:eastAsia="en-ZA"/>
        </w:rPr>
        <w:t>m to increase local production capacity</w:t>
      </w:r>
    </w:p>
    <w:p w14:paraId="0A491961" w14:textId="1D63CEE2" w:rsidR="00A977CB" w:rsidRPr="00A977CB" w:rsidRDefault="00095C9F" w:rsidP="00A977CB">
      <w:pPr>
        <w:tabs>
          <w:tab w:val="clear" w:pos="284"/>
          <w:tab w:val="clear" w:pos="567"/>
        </w:tabs>
        <w:spacing w:after="160" w:line="240" w:lineRule="auto"/>
        <w:rPr>
          <w:rFonts w:ascii="Calibri" w:eastAsia="Calibri" w:hAnsi="Calibri" w:cs="Calibri"/>
          <w:kern w:val="0"/>
          <w:szCs w:val="22"/>
          <w:lang w:val="en-ZA" w:eastAsia="en-ZA"/>
        </w:rPr>
      </w:pPr>
      <w:r>
        <w:rPr>
          <w:rFonts w:ascii="Calibri" w:eastAsia="Calibri" w:hAnsi="Calibri" w:cs="Calibri"/>
          <w:b/>
          <w:kern w:val="0"/>
          <w:szCs w:val="22"/>
          <w:lang w:val="en-ZA" w:eastAsia="en-ZA"/>
        </w:rPr>
        <w:t xml:space="preserve">11 December </w:t>
      </w:r>
      <w:r w:rsidR="00E15FFF" w:rsidRPr="00E15FFF">
        <w:rPr>
          <w:rFonts w:ascii="Calibri" w:eastAsia="Calibri" w:hAnsi="Calibri" w:cs="Calibri"/>
          <w:b/>
          <w:kern w:val="0"/>
          <w:szCs w:val="22"/>
          <w:lang w:val="en-ZA" w:eastAsia="en-ZA"/>
        </w:rPr>
        <w:t>202</w:t>
      </w:r>
      <w:r w:rsidR="00281E61">
        <w:rPr>
          <w:rFonts w:ascii="Calibri" w:eastAsia="Calibri" w:hAnsi="Calibri" w:cs="Calibri"/>
          <w:b/>
          <w:kern w:val="0"/>
          <w:szCs w:val="22"/>
          <w:lang w:val="en-ZA" w:eastAsia="en-ZA"/>
        </w:rPr>
        <w:t>3</w:t>
      </w:r>
      <w:r w:rsidR="00E15FFF" w:rsidRPr="00E15FFF">
        <w:rPr>
          <w:rFonts w:ascii="Calibri" w:eastAsia="Calibri" w:hAnsi="Calibri" w:cs="Calibri"/>
          <w:b/>
          <w:kern w:val="0"/>
          <w:szCs w:val="22"/>
          <w:lang w:val="en-ZA" w:eastAsia="en-ZA"/>
        </w:rPr>
        <w:t>:</w:t>
      </w:r>
      <w:r w:rsidR="00E15FFF" w:rsidRPr="00E15FFF">
        <w:rPr>
          <w:rFonts w:ascii="Calibri" w:eastAsia="Calibri" w:hAnsi="Calibri" w:cs="Calibri"/>
          <w:kern w:val="0"/>
          <w:szCs w:val="22"/>
          <w:lang w:val="en-ZA" w:eastAsia="en-ZA"/>
        </w:rPr>
        <w:t xml:space="preserve"> </w:t>
      </w:r>
      <w:r w:rsidR="00A977CB" w:rsidRPr="00A977CB">
        <w:rPr>
          <w:rFonts w:ascii="Calibri" w:eastAsia="Calibri" w:hAnsi="Calibri" w:cs="Calibri"/>
          <w:kern w:val="0"/>
          <w:szCs w:val="22"/>
          <w:lang w:val="en-ZA" w:eastAsia="en-ZA"/>
        </w:rPr>
        <w:t xml:space="preserve">Following the successful completion of its Phase One expansion at its Isando facility, </w:t>
      </w:r>
      <w:hyperlink r:id="rId11" w:history="1">
        <w:r w:rsidR="00A977CB" w:rsidRPr="002E411B">
          <w:rPr>
            <w:rStyle w:val="Hyperlink"/>
            <w:rFonts w:ascii="Calibri" w:eastAsia="Calibri" w:hAnsi="Calibri" w:cs="Calibri"/>
            <w:color w:val="0070C0"/>
            <w:kern w:val="0"/>
            <w:szCs w:val="22"/>
            <w:u w:val="single"/>
            <w:lang w:val="en-ZA" w:eastAsia="en-ZA"/>
          </w:rPr>
          <w:t>FUCHS LUBRICANTS SOUTH AFRICA</w:t>
        </w:r>
      </w:hyperlink>
      <w:r w:rsidR="00A977CB" w:rsidRPr="00A977CB">
        <w:rPr>
          <w:rFonts w:ascii="Calibri" w:eastAsia="Calibri" w:hAnsi="Calibri" w:cs="Calibri"/>
          <w:kern w:val="0"/>
          <w:szCs w:val="22"/>
          <w:lang w:val="en-ZA" w:eastAsia="en-ZA"/>
        </w:rPr>
        <w:t xml:space="preserve"> is on track with the next phase of the project. Commencing earlier this year and expected to be completed in 2024 at a total cost of R218 million, Phase Two will see a 40% increase in lubricants production capacity, says MD </w:t>
      </w:r>
      <w:r w:rsidR="00A977CB" w:rsidRPr="002E411B">
        <w:rPr>
          <w:rFonts w:ascii="Calibri" w:eastAsia="Calibri" w:hAnsi="Calibri" w:cs="Calibri"/>
          <w:b/>
          <w:bCs/>
          <w:kern w:val="0"/>
          <w:szCs w:val="22"/>
          <w:lang w:val="en-ZA" w:eastAsia="en-ZA"/>
        </w:rPr>
        <w:t>Paul Deppe</w:t>
      </w:r>
      <w:r w:rsidR="00A977CB" w:rsidRPr="00A977CB">
        <w:rPr>
          <w:rFonts w:ascii="Calibri" w:eastAsia="Calibri" w:hAnsi="Calibri" w:cs="Calibri"/>
          <w:kern w:val="0"/>
          <w:szCs w:val="22"/>
          <w:lang w:val="en-ZA" w:eastAsia="en-ZA"/>
        </w:rPr>
        <w:t>.</w:t>
      </w:r>
    </w:p>
    <w:p w14:paraId="315F4E6B" w14:textId="3BED496D" w:rsidR="00A977CB" w:rsidRPr="00A977CB" w:rsidRDefault="00A977CB" w:rsidP="00A977CB">
      <w:pPr>
        <w:tabs>
          <w:tab w:val="clear" w:pos="284"/>
          <w:tab w:val="clear" w:pos="567"/>
        </w:tabs>
        <w:spacing w:after="160" w:line="240" w:lineRule="auto"/>
        <w:rPr>
          <w:rFonts w:ascii="Calibri" w:eastAsia="Calibri" w:hAnsi="Calibri" w:cs="Calibri"/>
          <w:kern w:val="0"/>
          <w:szCs w:val="22"/>
          <w:lang w:val="en-ZA" w:eastAsia="en-ZA"/>
        </w:rPr>
      </w:pPr>
      <w:r w:rsidRPr="00A977CB">
        <w:rPr>
          <w:rFonts w:ascii="Calibri" w:eastAsia="Calibri" w:hAnsi="Calibri" w:cs="Calibri"/>
          <w:kern w:val="0"/>
          <w:szCs w:val="22"/>
          <w:lang w:val="en-ZA" w:eastAsia="en-ZA"/>
        </w:rPr>
        <w:t>“As part of our growth strategy, we started planning our capacity expansion</w:t>
      </w:r>
      <w:r w:rsidR="002E411B">
        <w:rPr>
          <w:rFonts w:ascii="Calibri" w:eastAsia="Calibri" w:hAnsi="Calibri" w:cs="Calibri"/>
          <w:kern w:val="0"/>
          <w:szCs w:val="22"/>
          <w:lang w:val="en-ZA" w:eastAsia="en-ZA"/>
        </w:rPr>
        <w:t xml:space="preserve"> some five years ago</w:t>
      </w:r>
      <w:r w:rsidRPr="00A977CB">
        <w:rPr>
          <w:rFonts w:ascii="Calibri" w:eastAsia="Calibri" w:hAnsi="Calibri" w:cs="Calibri"/>
          <w:kern w:val="0"/>
          <w:szCs w:val="22"/>
          <w:lang w:val="en-ZA" w:eastAsia="en-ZA"/>
        </w:rPr>
        <w:t>,” explains Deppe. Phase One of the investment plan involved acquiring additional land at the Isando facility and construction of a new, state-of-the-art warehouse and head office complex</w:t>
      </w:r>
      <w:r w:rsidR="002E411B">
        <w:rPr>
          <w:rFonts w:ascii="Calibri" w:eastAsia="Calibri" w:hAnsi="Calibri" w:cs="Calibri"/>
          <w:kern w:val="0"/>
          <w:szCs w:val="22"/>
          <w:lang w:val="en-ZA" w:eastAsia="en-ZA"/>
        </w:rPr>
        <w:t>,</w:t>
      </w:r>
      <w:r w:rsidRPr="00A977CB">
        <w:rPr>
          <w:rFonts w:ascii="Calibri" w:eastAsia="Calibri" w:hAnsi="Calibri" w:cs="Calibri"/>
          <w:kern w:val="0"/>
          <w:szCs w:val="22"/>
          <w:lang w:val="en-ZA" w:eastAsia="en-ZA"/>
        </w:rPr>
        <w:t xml:space="preserve"> which was completed in mid-2022 by DRA Global</w:t>
      </w:r>
      <w:r w:rsidR="002E411B">
        <w:rPr>
          <w:rFonts w:ascii="Calibri" w:eastAsia="Calibri" w:hAnsi="Calibri" w:cs="Calibri"/>
          <w:kern w:val="0"/>
          <w:szCs w:val="22"/>
          <w:lang w:val="en-ZA" w:eastAsia="en-ZA"/>
        </w:rPr>
        <w:t>,</w:t>
      </w:r>
      <w:r w:rsidRPr="00A977CB">
        <w:rPr>
          <w:rFonts w:ascii="Calibri" w:eastAsia="Calibri" w:hAnsi="Calibri" w:cs="Calibri"/>
          <w:kern w:val="0"/>
          <w:szCs w:val="22"/>
          <w:lang w:val="en-ZA" w:eastAsia="en-ZA"/>
        </w:rPr>
        <w:t xml:space="preserve"> wh</w:t>
      </w:r>
      <w:r w:rsidR="002E411B">
        <w:rPr>
          <w:rFonts w:ascii="Calibri" w:eastAsia="Calibri" w:hAnsi="Calibri" w:cs="Calibri"/>
          <w:kern w:val="0"/>
          <w:szCs w:val="22"/>
          <w:lang w:val="en-ZA" w:eastAsia="en-ZA"/>
        </w:rPr>
        <w:t>ich</w:t>
      </w:r>
      <w:r w:rsidRPr="00A977CB">
        <w:rPr>
          <w:rFonts w:ascii="Calibri" w:eastAsia="Calibri" w:hAnsi="Calibri" w:cs="Calibri"/>
          <w:kern w:val="0"/>
          <w:szCs w:val="22"/>
          <w:lang w:val="en-ZA" w:eastAsia="en-ZA"/>
        </w:rPr>
        <w:t xml:space="preserve"> engineered, procured, constructed</w:t>
      </w:r>
      <w:r w:rsidR="002E411B">
        <w:rPr>
          <w:rFonts w:ascii="Calibri" w:eastAsia="Calibri" w:hAnsi="Calibri" w:cs="Calibri"/>
          <w:kern w:val="0"/>
          <w:szCs w:val="22"/>
          <w:lang w:val="en-ZA" w:eastAsia="en-ZA"/>
        </w:rPr>
        <w:t>,</w:t>
      </w:r>
      <w:r w:rsidRPr="00A977CB">
        <w:rPr>
          <w:rFonts w:ascii="Calibri" w:eastAsia="Calibri" w:hAnsi="Calibri" w:cs="Calibri"/>
          <w:kern w:val="0"/>
          <w:szCs w:val="22"/>
          <w:lang w:val="en-ZA" w:eastAsia="en-ZA"/>
        </w:rPr>
        <w:t xml:space="preserve"> and managed the project.</w:t>
      </w:r>
    </w:p>
    <w:p w14:paraId="305030D8" w14:textId="7DFE0401" w:rsidR="00A977CB" w:rsidRPr="00A977CB" w:rsidRDefault="00A977CB" w:rsidP="00A977CB">
      <w:pPr>
        <w:tabs>
          <w:tab w:val="clear" w:pos="284"/>
          <w:tab w:val="clear" w:pos="567"/>
        </w:tabs>
        <w:spacing w:after="160" w:line="240" w:lineRule="auto"/>
        <w:rPr>
          <w:rFonts w:ascii="Calibri" w:eastAsia="Calibri" w:hAnsi="Calibri" w:cs="Calibri"/>
          <w:kern w:val="0"/>
          <w:szCs w:val="22"/>
          <w:lang w:val="en-ZA" w:eastAsia="en-ZA"/>
        </w:rPr>
      </w:pPr>
      <w:r w:rsidRPr="00A977CB">
        <w:rPr>
          <w:rFonts w:ascii="Calibri" w:eastAsia="Calibri" w:hAnsi="Calibri" w:cs="Calibri"/>
          <w:kern w:val="0"/>
          <w:szCs w:val="22"/>
          <w:lang w:val="en-ZA" w:eastAsia="en-ZA"/>
        </w:rPr>
        <w:t>“The next part of our expansion is to increase our production capacity,” says Deppe. This was necessary as the current plant is running at capacity 24/7. “To meet market demand, we had to look at expanding our prod</w:t>
      </w:r>
      <w:r w:rsidR="002E411B">
        <w:rPr>
          <w:rFonts w:ascii="Calibri" w:eastAsia="Calibri" w:hAnsi="Calibri" w:cs="Calibri"/>
          <w:kern w:val="0"/>
          <w:szCs w:val="22"/>
          <w:lang w:val="en-ZA" w:eastAsia="en-ZA"/>
        </w:rPr>
        <w:t>uc</w:t>
      </w:r>
      <w:r w:rsidRPr="00A977CB">
        <w:rPr>
          <w:rFonts w:ascii="Calibri" w:eastAsia="Calibri" w:hAnsi="Calibri" w:cs="Calibri"/>
          <w:kern w:val="0"/>
          <w:szCs w:val="22"/>
          <w:lang w:val="en-ZA" w:eastAsia="en-ZA"/>
        </w:rPr>
        <w:t>tion capability. It also afforded us the opportunity to introduce the latest technology in blending and filling processes.”</w:t>
      </w:r>
    </w:p>
    <w:p w14:paraId="0F6E9D5F" w14:textId="5C094C94" w:rsidR="00A977CB" w:rsidRPr="00A977CB" w:rsidRDefault="00A977CB" w:rsidP="00A977CB">
      <w:pPr>
        <w:tabs>
          <w:tab w:val="clear" w:pos="284"/>
          <w:tab w:val="clear" w:pos="567"/>
        </w:tabs>
        <w:spacing w:after="160" w:line="240" w:lineRule="auto"/>
        <w:rPr>
          <w:rFonts w:ascii="Calibri" w:eastAsia="Calibri" w:hAnsi="Calibri" w:cs="Calibri"/>
          <w:kern w:val="0"/>
          <w:szCs w:val="22"/>
          <w:lang w:val="en-ZA" w:eastAsia="en-ZA"/>
        </w:rPr>
      </w:pPr>
      <w:r w:rsidRPr="00A977CB">
        <w:rPr>
          <w:rFonts w:ascii="Calibri" w:eastAsia="Calibri" w:hAnsi="Calibri" w:cs="Calibri"/>
          <w:kern w:val="0"/>
          <w:szCs w:val="22"/>
          <w:lang w:val="en-ZA" w:eastAsia="en-ZA"/>
        </w:rPr>
        <w:t xml:space="preserve">Deppe points out that the new plant is an expansion of the existing plant and will bring about much needed capacity </w:t>
      </w:r>
      <w:r w:rsidR="00D3443E">
        <w:rPr>
          <w:rFonts w:ascii="Calibri" w:eastAsia="Calibri" w:hAnsi="Calibri" w:cs="Calibri"/>
          <w:kern w:val="0"/>
          <w:szCs w:val="22"/>
          <w:lang w:val="en-ZA" w:eastAsia="en-ZA"/>
        </w:rPr>
        <w:t>increase</w:t>
      </w:r>
      <w:r w:rsidRPr="00A977CB">
        <w:rPr>
          <w:rFonts w:ascii="Calibri" w:eastAsia="Calibri" w:hAnsi="Calibri" w:cs="Calibri"/>
          <w:kern w:val="0"/>
          <w:szCs w:val="22"/>
          <w:lang w:val="en-ZA" w:eastAsia="en-ZA"/>
        </w:rPr>
        <w:t>. FUCHS embarked on its automation journey when it built its second grease plant in 2018. “We are adopting the same methodology with the automation of this plant, using a well-known German com-pany that has done work for the group in other parts of the world,” says Deppe. He adds that 80% of the pro-ject spend will be local and the balance imported, mainly on the automation.</w:t>
      </w:r>
    </w:p>
    <w:p w14:paraId="21980341" w14:textId="0258348E" w:rsidR="00A977CB" w:rsidRPr="00A977CB" w:rsidRDefault="00A977CB" w:rsidP="00A977CB">
      <w:pPr>
        <w:tabs>
          <w:tab w:val="clear" w:pos="284"/>
          <w:tab w:val="clear" w:pos="567"/>
        </w:tabs>
        <w:spacing w:after="160" w:line="240" w:lineRule="auto"/>
        <w:rPr>
          <w:rFonts w:ascii="Calibri" w:eastAsia="Calibri" w:hAnsi="Calibri" w:cs="Calibri"/>
          <w:kern w:val="0"/>
          <w:szCs w:val="22"/>
          <w:lang w:val="en-ZA" w:eastAsia="en-ZA"/>
        </w:rPr>
      </w:pPr>
      <w:r w:rsidRPr="002E411B">
        <w:rPr>
          <w:rFonts w:ascii="Calibri" w:eastAsia="Calibri" w:hAnsi="Calibri" w:cs="Calibri"/>
          <w:b/>
          <w:bCs/>
          <w:kern w:val="0"/>
          <w:szCs w:val="22"/>
          <w:lang w:val="en-ZA" w:eastAsia="en-ZA"/>
        </w:rPr>
        <w:t>Esther Seabi</w:t>
      </w:r>
      <w:r w:rsidRPr="00A977CB">
        <w:rPr>
          <w:rFonts w:ascii="Calibri" w:eastAsia="Calibri" w:hAnsi="Calibri" w:cs="Calibri"/>
          <w:kern w:val="0"/>
          <w:szCs w:val="22"/>
          <w:lang w:val="en-ZA" w:eastAsia="en-ZA"/>
        </w:rPr>
        <w:t xml:space="preserve">, Sustainability Director at FUCHS, reveals that in line with the FUCHS Net Zero goals, the project will focus on energy efficiency and renewable energy as key drivers. </w:t>
      </w:r>
      <w:r w:rsidR="002E411B">
        <w:rPr>
          <w:rFonts w:ascii="Calibri" w:eastAsia="Calibri" w:hAnsi="Calibri" w:cs="Calibri"/>
          <w:kern w:val="0"/>
          <w:szCs w:val="22"/>
          <w:lang w:val="en-ZA" w:eastAsia="en-ZA"/>
        </w:rPr>
        <w:t>F</w:t>
      </w:r>
      <w:r w:rsidRPr="00A977CB">
        <w:rPr>
          <w:rFonts w:ascii="Calibri" w:eastAsia="Calibri" w:hAnsi="Calibri" w:cs="Calibri"/>
          <w:kern w:val="0"/>
          <w:szCs w:val="22"/>
          <w:lang w:val="en-ZA" w:eastAsia="en-ZA"/>
        </w:rPr>
        <w:t>eatures will include insulation, variable speed drives (VSDs),</w:t>
      </w:r>
      <w:r w:rsidR="00DA2AC6">
        <w:rPr>
          <w:rFonts w:ascii="Calibri" w:eastAsia="Calibri" w:hAnsi="Calibri" w:cs="Calibri"/>
          <w:kern w:val="0"/>
          <w:szCs w:val="22"/>
          <w:lang w:val="en-ZA" w:eastAsia="en-ZA"/>
        </w:rPr>
        <w:t xml:space="preserve"> </w:t>
      </w:r>
      <w:r w:rsidRPr="00A977CB">
        <w:rPr>
          <w:rFonts w:ascii="Calibri" w:eastAsia="Calibri" w:hAnsi="Calibri" w:cs="Calibri"/>
          <w:kern w:val="0"/>
          <w:szCs w:val="22"/>
          <w:lang w:val="en-ZA" w:eastAsia="en-ZA"/>
        </w:rPr>
        <w:t>heat recovery from heated product and flue gas, and a solar PV system. Recently, FUCHS received an accolade from the Green Building Council South Africa (GBCSA) Leadership Awards for 2021-2022. In addition, the new FUCHS head office has been certified as being net zero carbon.</w:t>
      </w:r>
    </w:p>
    <w:p w14:paraId="5FC1A1DD" w14:textId="1B005673" w:rsidR="00A977CB" w:rsidRPr="00A977CB" w:rsidRDefault="00A977CB" w:rsidP="00A977CB">
      <w:pPr>
        <w:tabs>
          <w:tab w:val="clear" w:pos="284"/>
          <w:tab w:val="clear" w:pos="567"/>
        </w:tabs>
        <w:spacing w:after="160" w:line="240" w:lineRule="auto"/>
        <w:rPr>
          <w:rFonts w:ascii="Calibri" w:eastAsia="Calibri" w:hAnsi="Calibri" w:cs="Calibri"/>
          <w:kern w:val="0"/>
          <w:szCs w:val="22"/>
          <w:lang w:val="en-ZA" w:eastAsia="en-ZA"/>
        </w:rPr>
      </w:pPr>
      <w:r w:rsidRPr="00A977CB">
        <w:rPr>
          <w:rFonts w:ascii="Calibri" w:eastAsia="Calibri" w:hAnsi="Calibri" w:cs="Calibri"/>
          <w:kern w:val="0"/>
          <w:szCs w:val="22"/>
          <w:lang w:val="en-ZA" w:eastAsia="en-ZA"/>
        </w:rPr>
        <w:t>The new warehouse in Isando incorporates some of the latest warehouse management technology, including scanning and system driven batch control. The new materials-handling equipment includes narrow-aisle turret trucks stacking up to 17</w:t>
      </w:r>
      <w:r w:rsidR="002E411B">
        <w:rPr>
          <w:rFonts w:ascii="Calibri" w:eastAsia="Calibri" w:hAnsi="Calibri" w:cs="Calibri"/>
          <w:kern w:val="0"/>
          <w:szCs w:val="22"/>
          <w:lang w:val="en-ZA" w:eastAsia="en-ZA"/>
        </w:rPr>
        <w:t xml:space="preserve"> </w:t>
      </w:r>
      <w:r w:rsidRPr="00A977CB">
        <w:rPr>
          <w:rFonts w:ascii="Calibri" w:eastAsia="Calibri" w:hAnsi="Calibri" w:cs="Calibri"/>
          <w:kern w:val="0"/>
          <w:szCs w:val="22"/>
          <w:lang w:val="en-ZA" w:eastAsia="en-ZA"/>
        </w:rPr>
        <w:t>m high. The warehouse includes a comprehensive environmental, safety and fire system</w:t>
      </w:r>
      <w:r w:rsidR="002E411B">
        <w:rPr>
          <w:rFonts w:ascii="Calibri" w:eastAsia="Calibri" w:hAnsi="Calibri" w:cs="Calibri"/>
          <w:kern w:val="0"/>
          <w:szCs w:val="22"/>
          <w:lang w:val="en-ZA" w:eastAsia="en-ZA"/>
        </w:rPr>
        <w:t>,</w:t>
      </w:r>
      <w:r w:rsidRPr="00A977CB">
        <w:rPr>
          <w:rFonts w:ascii="Calibri" w:eastAsia="Calibri" w:hAnsi="Calibri" w:cs="Calibri"/>
          <w:kern w:val="0"/>
          <w:szCs w:val="22"/>
          <w:lang w:val="en-ZA" w:eastAsia="en-ZA"/>
        </w:rPr>
        <w:t xml:space="preserve"> including in-rack sprinklers and automated spill barriers.</w:t>
      </w:r>
    </w:p>
    <w:p w14:paraId="4A44DB4D" w14:textId="4C1EA85A" w:rsidR="008B7F38" w:rsidRDefault="00A977CB" w:rsidP="00A977CB">
      <w:pPr>
        <w:tabs>
          <w:tab w:val="clear" w:pos="284"/>
          <w:tab w:val="clear" w:pos="567"/>
        </w:tabs>
        <w:spacing w:after="160" w:line="240" w:lineRule="auto"/>
        <w:rPr>
          <w:rFonts w:ascii="Calibri" w:eastAsia="Calibri" w:hAnsi="Calibri" w:cs="Calibri"/>
          <w:kern w:val="0"/>
          <w:szCs w:val="22"/>
          <w:lang w:val="en-ZA" w:eastAsia="en-ZA"/>
        </w:rPr>
      </w:pPr>
      <w:r w:rsidRPr="00A977CB">
        <w:rPr>
          <w:rFonts w:ascii="Calibri" w:eastAsia="Calibri" w:hAnsi="Calibri" w:cs="Calibri"/>
          <w:kern w:val="0"/>
          <w:szCs w:val="22"/>
          <w:lang w:val="en-ZA" w:eastAsia="en-ZA"/>
        </w:rPr>
        <w:t>Deppe remains bullish about growth in both the local and African markets. “We are steadily increasing our market share and expanding throughout Sub-Saharan Africa from our regional hub in Isando,” he concludes.</w:t>
      </w:r>
    </w:p>
    <w:p w14:paraId="1F9DDF13" w14:textId="77777777" w:rsidR="00E15FFF" w:rsidRPr="00E15FFF" w:rsidRDefault="00E15FFF" w:rsidP="00E15FFF">
      <w:pPr>
        <w:tabs>
          <w:tab w:val="clear" w:pos="284"/>
          <w:tab w:val="clear" w:pos="567"/>
        </w:tabs>
        <w:spacing w:after="160" w:line="240" w:lineRule="auto"/>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t>Connect with FUCHS LUBRICANTS SOUTH AFRICA on Social Media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2"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3"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E15FFF">
      <w:pPr>
        <w:tabs>
          <w:tab w:val="clear" w:pos="284"/>
          <w:tab w:val="clear" w:pos="567"/>
        </w:tabs>
        <w:spacing w:line="240" w:lineRule="auto"/>
        <w:rPr>
          <w:rFonts w:ascii="Calibri" w:eastAsia="Times New Roman" w:hAnsi="Calibri" w:cs="Times New Roman"/>
          <w:kern w:val="0"/>
          <w:szCs w:val="22"/>
          <w:lang w:val="en-ZA" w:eastAsia="zh-CN"/>
        </w:rPr>
      </w:pPr>
    </w:p>
    <w:p w14:paraId="390BDCCB" w14:textId="7CA653E6"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 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 xml:space="preserve">To download hi-res images for this </w:t>
      </w:r>
      <w:r w:rsidR="004B496E">
        <w:rPr>
          <w:rFonts w:ascii="Calibri" w:eastAsia="Calibri" w:hAnsi="Calibri" w:cs="Times New Roman"/>
          <w:kern w:val="0"/>
          <w:szCs w:val="22"/>
          <w:lang w:val="en-ZA"/>
        </w:rPr>
        <w:t>news article</w:t>
      </w:r>
      <w:r w:rsidRPr="00E15FFF">
        <w:rPr>
          <w:rFonts w:ascii="Calibri" w:eastAsia="Calibri" w:hAnsi="Calibri" w:cs="Times New Roman"/>
          <w:kern w:val="0"/>
          <w:szCs w:val="22"/>
          <w:lang w:val="en-ZA"/>
        </w:rPr>
        <w:t xml:space="preserve">, please visit </w:t>
      </w:r>
      <w:hyperlink r:id="rId14"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LUBRICANTS SOUTH AFRICA link to view its press office.</w:t>
      </w:r>
    </w:p>
    <w:p w14:paraId="7774AED5" w14:textId="0C350FA0" w:rsidR="00E15FFF" w:rsidRPr="00E15FFF" w:rsidRDefault="00E15FFF" w:rsidP="00E15FFF">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lastRenderedPageBreak/>
        <w:t>About FUCHS</w:t>
      </w:r>
      <w:r w:rsidRPr="00E15FFF">
        <w:rPr>
          <w:rFonts w:ascii="Calibri" w:eastAsia="Times New Roman" w:hAnsi="Calibri" w:cs="Calibri"/>
          <w:kern w:val="0"/>
          <w:szCs w:val="22"/>
          <w:lang w:val="en-ZA" w:eastAsia="zh-CN"/>
        </w:rPr>
        <w:br/>
        <w:t>FUCHS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employees in over 50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t>To live up to this claim, we think in terms of perfection, not merely standards. When developing individual solutions, we enter into an intensive customer dialogue – acting as an experienced consultant, innovative problem solver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FUCHS LUBRICANTS SOUTH AFRICA Contact</w:t>
      </w:r>
    </w:p>
    <w:p w14:paraId="61624015"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Kayla Van Vught</w:t>
      </w:r>
    </w:p>
    <w:p w14:paraId="11414252"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5"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6"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174B434B"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Phone: (011) 867 7763</w:t>
      </w:r>
    </w:p>
    <w:p w14:paraId="6541337E"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7"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8" w:history="1">
        <w:r w:rsidRPr="00E15FFF">
          <w:rPr>
            <w:rFonts w:ascii="Calibri" w:eastAsia="Calibri" w:hAnsi="Calibri" w:cs="Times New Roman"/>
            <w:color w:val="0563C1"/>
            <w:kern w:val="0"/>
            <w:szCs w:val="22"/>
            <w:u w:val="single"/>
            <w:lang w:val="en-ZA"/>
          </w:rPr>
          <w:t>www.ngage.co.za</w:t>
        </w:r>
      </w:hyperlink>
    </w:p>
    <w:p w14:paraId="45125245" w14:textId="4FBE375F" w:rsidR="0046619C" w:rsidRPr="0046619C" w:rsidRDefault="00E15FFF" w:rsidP="0046619C">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4B496E">
        <w:rPr>
          <w:rFonts w:ascii="Calibri" w:eastAsia="Calibri" w:hAnsi="Calibri" w:cs="Times New Roman"/>
          <w:kern w:val="0"/>
          <w:szCs w:val="22"/>
          <w:lang w:val="en-ZA"/>
        </w:rPr>
        <w:t>new</w:t>
      </w:r>
      <w:r w:rsidRPr="00E15FFF">
        <w:rPr>
          <w:rFonts w:ascii="Calibri" w:eastAsia="Calibri" w:hAnsi="Calibri" w:cs="Times New Roman"/>
          <w:kern w:val="0"/>
          <w:szCs w:val="22"/>
          <w:lang w:val="en-ZA"/>
        </w:rPr>
        <w:t>s</w:t>
      </w:r>
      <w:r w:rsidR="004B496E">
        <w:rPr>
          <w:rFonts w:ascii="Calibri" w:eastAsia="Calibri" w:hAnsi="Calibri" w:cs="Times New Roman"/>
          <w:kern w:val="0"/>
          <w:szCs w:val="22"/>
          <w:lang w:val="en-ZA"/>
        </w:rPr>
        <w:t xml:space="preserve">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7A1462">
      <w:headerReference w:type="default" r:id="rId19"/>
      <w:footerReference w:type="default" r:id="rId20"/>
      <w:headerReference w:type="first" r:id="rId21"/>
      <w:footerReference w:type="first" r:id="rId22"/>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65BB" w14:textId="77777777" w:rsidR="007E672A" w:rsidRDefault="007E672A" w:rsidP="001F10CC">
      <w:pPr>
        <w:spacing w:line="240" w:lineRule="auto"/>
      </w:pPr>
      <w:r>
        <w:separator/>
      </w:r>
    </w:p>
  </w:endnote>
  <w:endnote w:type="continuationSeparator" w:id="0">
    <w:p w14:paraId="17FA7899" w14:textId="77777777" w:rsidR="007E672A" w:rsidRDefault="007E672A"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F" w14:textId="15068C01"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13002B" w:rsidRPr="0013002B">
      <w:rPr>
        <w:noProof/>
        <w:lang w:val="en-US"/>
      </w:rPr>
      <w:t>2</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A31A47">
      <w:rPr>
        <w:noProof/>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298" w14:textId="61603285"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13002B" w:rsidRPr="0013002B">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A31A47">
      <w:rPr>
        <w:noProof/>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7582" w14:textId="77777777" w:rsidR="007E672A" w:rsidRDefault="007E672A" w:rsidP="001F10CC">
      <w:pPr>
        <w:spacing w:line="240" w:lineRule="auto"/>
      </w:pPr>
      <w:r>
        <w:separator/>
      </w:r>
    </w:p>
  </w:footnote>
  <w:footnote w:type="continuationSeparator" w:id="0">
    <w:p w14:paraId="7D1120E7" w14:textId="77777777" w:rsidR="007E672A" w:rsidRDefault="007E672A"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7" w14:textId="4F3AC2BA" w:rsidR="00C3673D" w:rsidRDefault="0016169B" w:rsidP="004237C4">
    <w:pPr>
      <w:pStyle w:val="Heading2"/>
    </w:pPr>
    <w:r>
      <w:t>Press release</w:t>
    </w:r>
    <w:r w:rsidR="00C432C2"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24" w14:textId="1C4D3BE1"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16169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abstractNumId w:val="1"/>
  </w:num>
  <w:num w:numId="2">
    <w:abstractNumId w:val="7"/>
  </w:num>
  <w:num w:numId="3">
    <w:abstractNumId w:val="4"/>
  </w:num>
  <w:num w:numId="4">
    <w:abstractNumId w:val="9"/>
  </w:num>
  <w:num w:numId="5">
    <w:abstractNumId w:val="6"/>
  </w:num>
  <w:num w:numId="6">
    <w:abstractNumId w:val="12"/>
  </w:num>
  <w:num w:numId="7">
    <w:abstractNumId w:val="13"/>
  </w:num>
  <w:num w:numId="8">
    <w:abstractNumId w:val="5"/>
  </w:num>
  <w:num w:numId="9">
    <w:abstractNumId w:val="0"/>
  </w:num>
  <w:num w:numId="10">
    <w:abstractNumId w:val="11"/>
  </w:num>
  <w:num w:numId="11">
    <w:abstractNumId w:val="10"/>
  </w:num>
  <w:num w:numId="12">
    <w:abstractNumId w:val="3"/>
  </w:num>
  <w:num w:numId="13">
    <w:abstractNumId w:val="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59"/>
    <w:rsid w:val="00001506"/>
    <w:rsid w:val="00003FD1"/>
    <w:rsid w:val="00012122"/>
    <w:rsid w:val="00014878"/>
    <w:rsid w:val="00017049"/>
    <w:rsid w:val="0002206E"/>
    <w:rsid w:val="00022B76"/>
    <w:rsid w:val="00032B92"/>
    <w:rsid w:val="00034C65"/>
    <w:rsid w:val="00035098"/>
    <w:rsid w:val="000444EC"/>
    <w:rsid w:val="00044E4D"/>
    <w:rsid w:val="00050218"/>
    <w:rsid w:val="00051069"/>
    <w:rsid w:val="00054936"/>
    <w:rsid w:val="00057FE2"/>
    <w:rsid w:val="00060BE7"/>
    <w:rsid w:val="00072B66"/>
    <w:rsid w:val="00074A2C"/>
    <w:rsid w:val="00076406"/>
    <w:rsid w:val="00077891"/>
    <w:rsid w:val="0008259C"/>
    <w:rsid w:val="00084EC2"/>
    <w:rsid w:val="000868C4"/>
    <w:rsid w:val="00087D8F"/>
    <w:rsid w:val="00090D8F"/>
    <w:rsid w:val="000914F3"/>
    <w:rsid w:val="00093086"/>
    <w:rsid w:val="00095B79"/>
    <w:rsid w:val="00095C9F"/>
    <w:rsid w:val="000A70A0"/>
    <w:rsid w:val="000B42A4"/>
    <w:rsid w:val="000B4709"/>
    <w:rsid w:val="000B5EBD"/>
    <w:rsid w:val="000C4B00"/>
    <w:rsid w:val="000D1E73"/>
    <w:rsid w:val="000D36F0"/>
    <w:rsid w:val="000E2D08"/>
    <w:rsid w:val="000E3042"/>
    <w:rsid w:val="000E7451"/>
    <w:rsid w:val="000E7DFC"/>
    <w:rsid w:val="000F1040"/>
    <w:rsid w:val="000F18AF"/>
    <w:rsid w:val="000F6044"/>
    <w:rsid w:val="000F6C80"/>
    <w:rsid w:val="00105869"/>
    <w:rsid w:val="00111D95"/>
    <w:rsid w:val="00112BC3"/>
    <w:rsid w:val="00124856"/>
    <w:rsid w:val="0013002B"/>
    <w:rsid w:val="00135018"/>
    <w:rsid w:val="00136418"/>
    <w:rsid w:val="00137578"/>
    <w:rsid w:val="00144C84"/>
    <w:rsid w:val="0016169B"/>
    <w:rsid w:val="001626BD"/>
    <w:rsid w:val="00164D1B"/>
    <w:rsid w:val="00166C34"/>
    <w:rsid w:val="001716A3"/>
    <w:rsid w:val="00175789"/>
    <w:rsid w:val="001819DA"/>
    <w:rsid w:val="00192AAD"/>
    <w:rsid w:val="0019333B"/>
    <w:rsid w:val="001949E0"/>
    <w:rsid w:val="001A54AA"/>
    <w:rsid w:val="001A5A51"/>
    <w:rsid w:val="001B0872"/>
    <w:rsid w:val="001C2C27"/>
    <w:rsid w:val="001C3E44"/>
    <w:rsid w:val="001C5F53"/>
    <w:rsid w:val="001C77EE"/>
    <w:rsid w:val="001D5BCF"/>
    <w:rsid w:val="001E346A"/>
    <w:rsid w:val="001F10CC"/>
    <w:rsid w:val="001F38C3"/>
    <w:rsid w:val="001F4FAA"/>
    <w:rsid w:val="001F5FF2"/>
    <w:rsid w:val="001F7D6D"/>
    <w:rsid w:val="00211114"/>
    <w:rsid w:val="002159BC"/>
    <w:rsid w:val="002209B2"/>
    <w:rsid w:val="00222B4E"/>
    <w:rsid w:val="00222B83"/>
    <w:rsid w:val="002435C0"/>
    <w:rsid w:val="00245ED8"/>
    <w:rsid w:val="00247D5A"/>
    <w:rsid w:val="00251172"/>
    <w:rsid w:val="002512DE"/>
    <w:rsid w:val="0025525C"/>
    <w:rsid w:val="00256A6E"/>
    <w:rsid w:val="00266B2C"/>
    <w:rsid w:val="00272B18"/>
    <w:rsid w:val="002730A2"/>
    <w:rsid w:val="0027680B"/>
    <w:rsid w:val="0027799C"/>
    <w:rsid w:val="00281E61"/>
    <w:rsid w:val="00283E4C"/>
    <w:rsid w:val="00290651"/>
    <w:rsid w:val="002A033B"/>
    <w:rsid w:val="002A4071"/>
    <w:rsid w:val="002B5504"/>
    <w:rsid w:val="002C564B"/>
    <w:rsid w:val="002C623C"/>
    <w:rsid w:val="002C6AB6"/>
    <w:rsid w:val="002D2184"/>
    <w:rsid w:val="002D3DA9"/>
    <w:rsid w:val="002D42B7"/>
    <w:rsid w:val="002D4502"/>
    <w:rsid w:val="002E411B"/>
    <w:rsid w:val="002E487C"/>
    <w:rsid w:val="002E5167"/>
    <w:rsid w:val="002E7312"/>
    <w:rsid w:val="002E76D1"/>
    <w:rsid w:val="002E7AE9"/>
    <w:rsid w:val="002F05A0"/>
    <w:rsid w:val="002F2D31"/>
    <w:rsid w:val="002F504A"/>
    <w:rsid w:val="00301333"/>
    <w:rsid w:val="003100CF"/>
    <w:rsid w:val="0031192A"/>
    <w:rsid w:val="0031691E"/>
    <w:rsid w:val="003264E7"/>
    <w:rsid w:val="00326934"/>
    <w:rsid w:val="0033205B"/>
    <w:rsid w:val="00334C8E"/>
    <w:rsid w:val="00335308"/>
    <w:rsid w:val="00335E17"/>
    <w:rsid w:val="003501CB"/>
    <w:rsid w:val="00350B62"/>
    <w:rsid w:val="00355B36"/>
    <w:rsid w:val="003635B3"/>
    <w:rsid w:val="00365269"/>
    <w:rsid w:val="00367AE4"/>
    <w:rsid w:val="00372CFE"/>
    <w:rsid w:val="0037569C"/>
    <w:rsid w:val="00375D4F"/>
    <w:rsid w:val="003801C9"/>
    <w:rsid w:val="0038051D"/>
    <w:rsid w:val="00393599"/>
    <w:rsid w:val="00394D25"/>
    <w:rsid w:val="003974CF"/>
    <w:rsid w:val="003A0468"/>
    <w:rsid w:val="003A1B33"/>
    <w:rsid w:val="003A40E4"/>
    <w:rsid w:val="003A4289"/>
    <w:rsid w:val="003A67CD"/>
    <w:rsid w:val="003A7585"/>
    <w:rsid w:val="003B17C5"/>
    <w:rsid w:val="003B7457"/>
    <w:rsid w:val="003B7D28"/>
    <w:rsid w:val="003C1888"/>
    <w:rsid w:val="003C458F"/>
    <w:rsid w:val="003C73F5"/>
    <w:rsid w:val="003D001B"/>
    <w:rsid w:val="003D1B4C"/>
    <w:rsid w:val="003D4217"/>
    <w:rsid w:val="003E1D7B"/>
    <w:rsid w:val="003E38A9"/>
    <w:rsid w:val="003F3C45"/>
    <w:rsid w:val="003F61FC"/>
    <w:rsid w:val="003F6F9D"/>
    <w:rsid w:val="0040780D"/>
    <w:rsid w:val="004130DA"/>
    <w:rsid w:val="004141E2"/>
    <w:rsid w:val="004151FE"/>
    <w:rsid w:val="004237C4"/>
    <w:rsid w:val="00423995"/>
    <w:rsid w:val="004319B7"/>
    <w:rsid w:val="0043765E"/>
    <w:rsid w:val="00441FE0"/>
    <w:rsid w:val="00451FD4"/>
    <w:rsid w:val="00456B6A"/>
    <w:rsid w:val="004627EE"/>
    <w:rsid w:val="004632EE"/>
    <w:rsid w:val="00464108"/>
    <w:rsid w:val="0046619C"/>
    <w:rsid w:val="004742C1"/>
    <w:rsid w:val="00481130"/>
    <w:rsid w:val="00487B39"/>
    <w:rsid w:val="00487ECC"/>
    <w:rsid w:val="00494085"/>
    <w:rsid w:val="004B496E"/>
    <w:rsid w:val="004B6F87"/>
    <w:rsid w:val="004C2164"/>
    <w:rsid w:val="004D177A"/>
    <w:rsid w:val="004E0614"/>
    <w:rsid w:val="004E0C30"/>
    <w:rsid w:val="004E168C"/>
    <w:rsid w:val="004E2909"/>
    <w:rsid w:val="004E43E7"/>
    <w:rsid w:val="004E6DD0"/>
    <w:rsid w:val="004F11F6"/>
    <w:rsid w:val="004F27A7"/>
    <w:rsid w:val="004F3B84"/>
    <w:rsid w:val="004F67A5"/>
    <w:rsid w:val="00502563"/>
    <w:rsid w:val="005049E1"/>
    <w:rsid w:val="0051274A"/>
    <w:rsid w:val="005140E5"/>
    <w:rsid w:val="00515411"/>
    <w:rsid w:val="005308A2"/>
    <w:rsid w:val="00544195"/>
    <w:rsid w:val="0055453C"/>
    <w:rsid w:val="005547E3"/>
    <w:rsid w:val="00556333"/>
    <w:rsid w:val="00577A7C"/>
    <w:rsid w:val="0058130C"/>
    <w:rsid w:val="005852A2"/>
    <w:rsid w:val="00591AE2"/>
    <w:rsid w:val="00592B6E"/>
    <w:rsid w:val="00596404"/>
    <w:rsid w:val="005B06ED"/>
    <w:rsid w:val="005B6102"/>
    <w:rsid w:val="005C02CE"/>
    <w:rsid w:val="005C494E"/>
    <w:rsid w:val="005D0B92"/>
    <w:rsid w:val="005D1682"/>
    <w:rsid w:val="005D27BF"/>
    <w:rsid w:val="005D5877"/>
    <w:rsid w:val="005D6D66"/>
    <w:rsid w:val="005E0D23"/>
    <w:rsid w:val="005E22AD"/>
    <w:rsid w:val="005E25A0"/>
    <w:rsid w:val="005E574D"/>
    <w:rsid w:val="005F4B7C"/>
    <w:rsid w:val="0060193F"/>
    <w:rsid w:val="00602C80"/>
    <w:rsid w:val="0060642D"/>
    <w:rsid w:val="00610DF2"/>
    <w:rsid w:val="00625611"/>
    <w:rsid w:val="00632F90"/>
    <w:rsid w:val="00640733"/>
    <w:rsid w:val="00640F57"/>
    <w:rsid w:val="0064745C"/>
    <w:rsid w:val="00650DF1"/>
    <w:rsid w:val="00652168"/>
    <w:rsid w:val="006570CB"/>
    <w:rsid w:val="006579B4"/>
    <w:rsid w:val="00663CE8"/>
    <w:rsid w:val="0066588B"/>
    <w:rsid w:val="00666E0F"/>
    <w:rsid w:val="00667329"/>
    <w:rsid w:val="00671782"/>
    <w:rsid w:val="00673449"/>
    <w:rsid w:val="00675EAD"/>
    <w:rsid w:val="00693C79"/>
    <w:rsid w:val="006A2528"/>
    <w:rsid w:val="006B1924"/>
    <w:rsid w:val="006B55B0"/>
    <w:rsid w:val="006B709E"/>
    <w:rsid w:val="006C272D"/>
    <w:rsid w:val="006C5C35"/>
    <w:rsid w:val="006C7A71"/>
    <w:rsid w:val="006E389A"/>
    <w:rsid w:val="006E3CA9"/>
    <w:rsid w:val="006F4018"/>
    <w:rsid w:val="0070218E"/>
    <w:rsid w:val="0070365B"/>
    <w:rsid w:val="00704F6F"/>
    <w:rsid w:val="007067A2"/>
    <w:rsid w:val="00711EF4"/>
    <w:rsid w:val="00712460"/>
    <w:rsid w:val="00713487"/>
    <w:rsid w:val="00715670"/>
    <w:rsid w:val="007159B8"/>
    <w:rsid w:val="00717891"/>
    <w:rsid w:val="007231E8"/>
    <w:rsid w:val="0073169D"/>
    <w:rsid w:val="00731D32"/>
    <w:rsid w:val="007357A6"/>
    <w:rsid w:val="00743F01"/>
    <w:rsid w:val="0074552B"/>
    <w:rsid w:val="00747EBC"/>
    <w:rsid w:val="00752A40"/>
    <w:rsid w:val="00760D03"/>
    <w:rsid w:val="00762A69"/>
    <w:rsid w:val="00763921"/>
    <w:rsid w:val="00763FAF"/>
    <w:rsid w:val="00770DAA"/>
    <w:rsid w:val="00771515"/>
    <w:rsid w:val="00773247"/>
    <w:rsid w:val="00784AA6"/>
    <w:rsid w:val="00786AD9"/>
    <w:rsid w:val="0079035B"/>
    <w:rsid w:val="00790668"/>
    <w:rsid w:val="00791E21"/>
    <w:rsid w:val="00795567"/>
    <w:rsid w:val="00795952"/>
    <w:rsid w:val="007A090C"/>
    <w:rsid w:val="007A0A4F"/>
    <w:rsid w:val="007A0C26"/>
    <w:rsid w:val="007A1462"/>
    <w:rsid w:val="007A1638"/>
    <w:rsid w:val="007A40A4"/>
    <w:rsid w:val="007B35E9"/>
    <w:rsid w:val="007B5A8E"/>
    <w:rsid w:val="007B661D"/>
    <w:rsid w:val="007B7FEE"/>
    <w:rsid w:val="007C7D68"/>
    <w:rsid w:val="007D1721"/>
    <w:rsid w:val="007D22C5"/>
    <w:rsid w:val="007E2377"/>
    <w:rsid w:val="007E2DF3"/>
    <w:rsid w:val="007E5738"/>
    <w:rsid w:val="007E672A"/>
    <w:rsid w:val="007E7B56"/>
    <w:rsid w:val="007F20DA"/>
    <w:rsid w:val="007F238F"/>
    <w:rsid w:val="007F3D07"/>
    <w:rsid w:val="007F5BA5"/>
    <w:rsid w:val="0080172A"/>
    <w:rsid w:val="00810B23"/>
    <w:rsid w:val="00827E4C"/>
    <w:rsid w:val="0083536E"/>
    <w:rsid w:val="00835BD4"/>
    <w:rsid w:val="00845AC6"/>
    <w:rsid w:val="00847589"/>
    <w:rsid w:val="00851D6F"/>
    <w:rsid w:val="008674E8"/>
    <w:rsid w:val="008712BB"/>
    <w:rsid w:val="008745C7"/>
    <w:rsid w:val="008750FB"/>
    <w:rsid w:val="00875880"/>
    <w:rsid w:val="0088338F"/>
    <w:rsid w:val="0088670F"/>
    <w:rsid w:val="008868B8"/>
    <w:rsid w:val="00891A46"/>
    <w:rsid w:val="00893E52"/>
    <w:rsid w:val="008953A0"/>
    <w:rsid w:val="008A34E2"/>
    <w:rsid w:val="008A55AF"/>
    <w:rsid w:val="008A6CB4"/>
    <w:rsid w:val="008B6D90"/>
    <w:rsid w:val="008B7F38"/>
    <w:rsid w:val="008D0EC4"/>
    <w:rsid w:val="008D3AB1"/>
    <w:rsid w:val="008E0174"/>
    <w:rsid w:val="008F695A"/>
    <w:rsid w:val="00901D58"/>
    <w:rsid w:val="0090788E"/>
    <w:rsid w:val="0091022C"/>
    <w:rsid w:val="00911EB8"/>
    <w:rsid w:val="009436F9"/>
    <w:rsid w:val="00947A95"/>
    <w:rsid w:val="009505A0"/>
    <w:rsid w:val="00950777"/>
    <w:rsid w:val="009548A5"/>
    <w:rsid w:val="009602BA"/>
    <w:rsid w:val="009654F1"/>
    <w:rsid w:val="00970940"/>
    <w:rsid w:val="00973720"/>
    <w:rsid w:val="009763AA"/>
    <w:rsid w:val="009801E4"/>
    <w:rsid w:val="00982697"/>
    <w:rsid w:val="009921CC"/>
    <w:rsid w:val="00992E2D"/>
    <w:rsid w:val="00993C95"/>
    <w:rsid w:val="00994641"/>
    <w:rsid w:val="00997F49"/>
    <w:rsid w:val="009A2F0D"/>
    <w:rsid w:val="009B6A6C"/>
    <w:rsid w:val="009C3D5C"/>
    <w:rsid w:val="009D39B2"/>
    <w:rsid w:val="009E36E6"/>
    <w:rsid w:val="009E3EDC"/>
    <w:rsid w:val="009E42C9"/>
    <w:rsid w:val="009E627F"/>
    <w:rsid w:val="009E7C48"/>
    <w:rsid w:val="009F0095"/>
    <w:rsid w:val="009F1FE4"/>
    <w:rsid w:val="009F5A4F"/>
    <w:rsid w:val="009F6DE0"/>
    <w:rsid w:val="00A04C06"/>
    <w:rsid w:val="00A06CF8"/>
    <w:rsid w:val="00A07659"/>
    <w:rsid w:val="00A11257"/>
    <w:rsid w:val="00A11D35"/>
    <w:rsid w:val="00A12568"/>
    <w:rsid w:val="00A157AD"/>
    <w:rsid w:val="00A200E2"/>
    <w:rsid w:val="00A310A3"/>
    <w:rsid w:val="00A319B9"/>
    <w:rsid w:val="00A31A47"/>
    <w:rsid w:val="00A34B84"/>
    <w:rsid w:val="00A3706C"/>
    <w:rsid w:val="00A43F02"/>
    <w:rsid w:val="00A57ED7"/>
    <w:rsid w:val="00A630AB"/>
    <w:rsid w:val="00A64A11"/>
    <w:rsid w:val="00A657DE"/>
    <w:rsid w:val="00A65B66"/>
    <w:rsid w:val="00A7508D"/>
    <w:rsid w:val="00A75938"/>
    <w:rsid w:val="00A77074"/>
    <w:rsid w:val="00A86397"/>
    <w:rsid w:val="00A879AF"/>
    <w:rsid w:val="00A92799"/>
    <w:rsid w:val="00A93148"/>
    <w:rsid w:val="00A94066"/>
    <w:rsid w:val="00A94717"/>
    <w:rsid w:val="00A977CB"/>
    <w:rsid w:val="00AA06CD"/>
    <w:rsid w:val="00AA1BF0"/>
    <w:rsid w:val="00AA2AED"/>
    <w:rsid w:val="00AA2EE5"/>
    <w:rsid w:val="00AB3058"/>
    <w:rsid w:val="00AB59AB"/>
    <w:rsid w:val="00AC0336"/>
    <w:rsid w:val="00AC73C4"/>
    <w:rsid w:val="00AD1421"/>
    <w:rsid w:val="00AD3A02"/>
    <w:rsid w:val="00AD7805"/>
    <w:rsid w:val="00AF2415"/>
    <w:rsid w:val="00AF5285"/>
    <w:rsid w:val="00B00059"/>
    <w:rsid w:val="00B047F0"/>
    <w:rsid w:val="00B10C49"/>
    <w:rsid w:val="00B15333"/>
    <w:rsid w:val="00B159AD"/>
    <w:rsid w:val="00B215B9"/>
    <w:rsid w:val="00B241DA"/>
    <w:rsid w:val="00B24C96"/>
    <w:rsid w:val="00B30099"/>
    <w:rsid w:val="00B306E1"/>
    <w:rsid w:val="00B371F6"/>
    <w:rsid w:val="00B43D35"/>
    <w:rsid w:val="00B55542"/>
    <w:rsid w:val="00B57168"/>
    <w:rsid w:val="00B63C53"/>
    <w:rsid w:val="00B74ECB"/>
    <w:rsid w:val="00B75CE3"/>
    <w:rsid w:val="00B77386"/>
    <w:rsid w:val="00B8201F"/>
    <w:rsid w:val="00B92DF9"/>
    <w:rsid w:val="00BA0501"/>
    <w:rsid w:val="00BA1096"/>
    <w:rsid w:val="00BA5E1F"/>
    <w:rsid w:val="00BA6FD0"/>
    <w:rsid w:val="00BC55E7"/>
    <w:rsid w:val="00BC7205"/>
    <w:rsid w:val="00BC76E6"/>
    <w:rsid w:val="00BD397F"/>
    <w:rsid w:val="00BD4713"/>
    <w:rsid w:val="00BE5E19"/>
    <w:rsid w:val="00BE6F12"/>
    <w:rsid w:val="00BF0FAD"/>
    <w:rsid w:val="00BF16B7"/>
    <w:rsid w:val="00C04096"/>
    <w:rsid w:val="00C0577D"/>
    <w:rsid w:val="00C078AE"/>
    <w:rsid w:val="00C15CF7"/>
    <w:rsid w:val="00C167CB"/>
    <w:rsid w:val="00C16AB4"/>
    <w:rsid w:val="00C17ED7"/>
    <w:rsid w:val="00C3115F"/>
    <w:rsid w:val="00C36189"/>
    <w:rsid w:val="00C3673D"/>
    <w:rsid w:val="00C432C2"/>
    <w:rsid w:val="00C439E6"/>
    <w:rsid w:val="00C46BDC"/>
    <w:rsid w:val="00C651FB"/>
    <w:rsid w:val="00C824EC"/>
    <w:rsid w:val="00C83CBD"/>
    <w:rsid w:val="00C92AA0"/>
    <w:rsid w:val="00CA17D2"/>
    <w:rsid w:val="00CA3F01"/>
    <w:rsid w:val="00CA6DC2"/>
    <w:rsid w:val="00CB7421"/>
    <w:rsid w:val="00CB7BFF"/>
    <w:rsid w:val="00CC0A1E"/>
    <w:rsid w:val="00CC25BB"/>
    <w:rsid w:val="00CC2961"/>
    <w:rsid w:val="00CC3D49"/>
    <w:rsid w:val="00CD3B02"/>
    <w:rsid w:val="00CD578B"/>
    <w:rsid w:val="00CE59CF"/>
    <w:rsid w:val="00CE664A"/>
    <w:rsid w:val="00CF33FC"/>
    <w:rsid w:val="00CF3FA0"/>
    <w:rsid w:val="00D0337D"/>
    <w:rsid w:val="00D102E9"/>
    <w:rsid w:val="00D311F3"/>
    <w:rsid w:val="00D3443E"/>
    <w:rsid w:val="00D34491"/>
    <w:rsid w:val="00D45EA2"/>
    <w:rsid w:val="00D478A7"/>
    <w:rsid w:val="00D508B4"/>
    <w:rsid w:val="00D54AEF"/>
    <w:rsid w:val="00D62CB0"/>
    <w:rsid w:val="00D663F8"/>
    <w:rsid w:val="00D70B29"/>
    <w:rsid w:val="00D851F5"/>
    <w:rsid w:val="00D85B13"/>
    <w:rsid w:val="00D87546"/>
    <w:rsid w:val="00D909AE"/>
    <w:rsid w:val="00D92D71"/>
    <w:rsid w:val="00D96404"/>
    <w:rsid w:val="00D979E3"/>
    <w:rsid w:val="00DA168B"/>
    <w:rsid w:val="00DA2AC6"/>
    <w:rsid w:val="00DB0392"/>
    <w:rsid w:val="00DB0743"/>
    <w:rsid w:val="00DB2D8E"/>
    <w:rsid w:val="00DC2A03"/>
    <w:rsid w:val="00DC5DDF"/>
    <w:rsid w:val="00DD12FD"/>
    <w:rsid w:val="00DD2391"/>
    <w:rsid w:val="00DD5377"/>
    <w:rsid w:val="00DE0B0A"/>
    <w:rsid w:val="00DE5309"/>
    <w:rsid w:val="00DF0AA5"/>
    <w:rsid w:val="00DF4524"/>
    <w:rsid w:val="00DF7D2E"/>
    <w:rsid w:val="00E01B10"/>
    <w:rsid w:val="00E05CC7"/>
    <w:rsid w:val="00E06F62"/>
    <w:rsid w:val="00E113F5"/>
    <w:rsid w:val="00E15FFF"/>
    <w:rsid w:val="00E2205C"/>
    <w:rsid w:val="00E2584C"/>
    <w:rsid w:val="00E54D05"/>
    <w:rsid w:val="00E65B3D"/>
    <w:rsid w:val="00E702BA"/>
    <w:rsid w:val="00E75D40"/>
    <w:rsid w:val="00E942CF"/>
    <w:rsid w:val="00E944E5"/>
    <w:rsid w:val="00EA2F26"/>
    <w:rsid w:val="00EA42FD"/>
    <w:rsid w:val="00EA54CE"/>
    <w:rsid w:val="00EA5852"/>
    <w:rsid w:val="00EA5A88"/>
    <w:rsid w:val="00EB4D6B"/>
    <w:rsid w:val="00EC20AD"/>
    <w:rsid w:val="00EC26D5"/>
    <w:rsid w:val="00EC7191"/>
    <w:rsid w:val="00ED4540"/>
    <w:rsid w:val="00ED70FE"/>
    <w:rsid w:val="00ED7FE7"/>
    <w:rsid w:val="00EE112B"/>
    <w:rsid w:val="00EF4F32"/>
    <w:rsid w:val="00EF571B"/>
    <w:rsid w:val="00F01E26"/>
    <w:rsid w:val="00F038B2"/>
    <w:rsid w:val="00F1043E"/>
    <w:rsid w:val="00F200FA"/>
    <w:rsid w:val="00F20E77"/>
    <w:rsid w:val="00F31BAF"/>
    <w:rsid w:val="00F33DA0"/>
    <w:rsid w:val="00F353F3"/>
    <w:rsid w:val="00F405AE"/>
    <w:rsid w:val="00F478E2"/>
    <w:rsid w:val="00F5253E"/>
    <w:rsid w:val="00F52F6B"/>
    <w:rsid w:val="00F730DE"/>
    <w:rsid w:val="00F75E20"/>
    <w:rsid w:val="00FA77DF"/>
    <w:rsid w:val="00FA7943"/>
    <w:rsid w:val="00FB2307"/>
    <w:rsid w:val="00FB516A"/>
    <w:rsid w:val="00FC4BB2"/>
    <w:rsid w:val="00FD34B8"/>
    <w:rsid w:val="00FE5B48"/>
    <w:rsid w:val="00FE6C6F"/>
    <w:rsid w:val="00FF332B"/>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4]">
      <v:stroke color="none [3214]" weight=".5pt"/>
    </o:shapedefaults>
    <o:shapelayout v:ext="edit">
      <o:idmap v:ext="edit" data="1"/>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paragraph" w:styleId="Revision">
    <w:name w:val="Revision"/>
    <w:hidden/>
    <w:uiPriority w:val="99"/>
    <w:semiHidden/>
    <w:rsid w:val="001819DA"/>
    <w:pPr>
      <w:spacing w:line="240" w:lineRule="auto"/>
    </w:pPr>
    <w:rPr>
      <w:rFonts w:asciiTheme="minorHAnsi" w:hAnsiTheme="minorHAnsi"/>
      <w:kern w:val="12"/>
      <w:sz w:val="22"/>
    </w:rPr>
  </w:style>
  <w:style w:type="character" w:customStyle="1" w:styleId="UnresolvedMention1">
    <w:name w:val="Unresolved Mention1"/>
    <w:basedOn w:val="DefaultParagraphFont"/>
    <w:uiPriority w:val="99"/>
    <w:semiHidden/>
    <w:unhideWhenUsed/>
    <w:rsid w:val="00B57168"/>
    <w:rPr>
      <w:color w:val="605E5C"/>
      <w:shd w:val="clear" w:color="auto" w:fill="E1DFDD"/>
    </w:rPr>
  </w:style>
  <w:style w:type="character" w:styleId="CommentReference">
    <w:name w:val="annotation reference"/>
    <w:basedOn w:val="DefaultParagraphFont"/>
    <w:uiPriority w:val="99"/>
    <w:semiHidden/>
    <w:unhideWhenUsed/>
    <w:rsid w:val="002D4502"/>
    <w:rPr>
      <w:sz w:val="16"/>
      <w:szCs w:val="16"/>
    </w:rPr>
  </w:style>
  <w:style w:type="paragraph" w:styleId="CommentText">
    <w:name w:val="annotation text"/>
    <w:basedOn w:val="Normal"/>
    <w:link w:val="CommentTextChar"/>
    <w:uiPriority w:val="99"/>
    <w:unhideWhenUsed/>
    <w:rsid w:val="002D4502"/>
    <w:pPr>
      <w:spacing w:line="240" w:lineRule="auto"/>
    </w:pPr>
    <w:rPr>
      <w:sz w:val="20"/>
    </w:rPr>
  </w:style>
  <w:style w:type="character" w:customStyle="1" w:styleId="CommentTextChar">
    <w:name w:val="Comment Text Char"/>
    <w:basedOn w:val="DefaultParagraphFont"/>
    <w:link w:val="CommentText"/>
    <w:uiPriority w:val="99"/>
    <w:rsid w:val="002D4502"/>
    <w:rPr>
      <w:rFonts w:asciiTheme="minorHAnsi" w:hAnsiTheme="minorHAnsi"/>
      <w:kern w:val="12"/>
    </w:rPr>
  </w:style>
  <w:style w:type="paragraph" w:styleId="CommentSubject">
    <w:name w:val="annotation subject"/>
    <w:basedOn w:val="CommentText"/>
    <w:next w:val="CommentText"/>
    <w:link w:val="CommentSubjectChar"/>
    <w:uiPriority w:val="99"/>
    <w:semiHidden/>
    <w:unhideWhenUsed/>
    <w:rsid w:val="002D4502"/>
    <w:rPr>
      <w:b/>
      <w:bCs/>
    </w:rPr>
  </w:style>
  <w:style w:type="character" w:customStyle="1" w:styleId="CommentSubjectChar">
    <w:name w:val="Comment Subject Char"/>
    <w:basedOn w:val="CommentTextChar"/>
    <w:link w:val="CommentSubject"/>
    <w:uiPriority w:val="99"/>
    <w:semiHidden/>
    <w:rsid w:val="002D4502"/>
    <w:rPr>
      <w:rFonts w:asciiTheme="minorHAnsi" w:hAnsiTheme="minorHAnsi"/>
      <w:b/>
      <w:bCs/>
      <w:kern w:val="12"/>
    </w:rPr>
  </w:style>
  <w:style w:type="character" w:customStyle="1" w:styleId="UnresolvedMention2">
    <w:name w:val="Unresolved Mention2"/>
    <w:basedOn w:val="DefaultParagraphFont"/>
    <w:uiPriority w:val="99"/>
    <w:semiHidden/>
    <w:unhideWhenUsed/>
    <w:rsid w:val="00515411"/>
    <w:rPr>
      <w:color w:val="605E5C"/>
      <w:shd w:val="clear" w:color="auto" w:fill="E1DFDD"/>
    </w:rPr>
  </w:style>
  <w:style w:type="character" w:customStyle="1" w:styleId="UnresolvedMention3">
    <w:name w:val="Unresolved Mention3"/>
    <w:basedOn w:val="DefaultParagraphFont"/>
    <w:uiPriority w:val="99"/>
    <w:semiHidden/>
    <w:unhideWhenUsed/>
    <w:rsid w:val="004141E2"/>
    <w:rPr>
      <w:color w:val="605E5C"/>
      <w:shd w:val="clear" w:color="auto" w:fill="E1DFDD"/>
    </w:rPr>
  </w:style>
  <w:style w:type="character" w:styleId="UnresolvedMention">
    <w:name w:val="Unresolved Mention"/>
    <w:basedOn w:val="DefaultParagraphFont"/>
    <w:uiPriority w:val="99"/>
    <w:semiHidden/>
    <w:unhideWhenUsed/>
    <w:rsid w:val="003A4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uchslubricantssa/?viewAsMember=tru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FuchsLubricantsSouthAfric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www.fuchs.com/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yla.vanvught@fuch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E320B-B071-4F0E-8A32-649D79F7EAF4}">
  <ds:schemaRefs>
    <ds:schemaRef ds:uri="http://schemas.microsoft.com/sharepoint/v3/contenttype/forms"/>
  </ds:schemaRefs>
</ds:datastoreItem>
</file>

<file path=customXml/itemProps4.xml><?xml version="1.0" encoding="utf-8"?>
<ds:datastoreItem xmlns:ds="http://schemas.openxmlformats.org/officeDocument/2006/customXml" ds:itemID="{B4AB7972-A0F7-4B9D-94AB-D4687AA5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759</Words>
  <Characters>4347</Characters>
  <Application>Microsoft Office Word</Application>
  <DocSecurity>0</DocSecurity>
  <Lines>70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 Annika</dc:creator>
  <cp:lastModifiedBy>Richalda De Wet</cp:lastModifiedBy>
  <cp:revision>6</cp:revision>
  <cp:lastPrinted>2023-08-01T07:11:00Z</cp:lastPrinted>
  <dcterms:created xsi:type="dcterms:W3CDTF">2023-12-11T11:00:00Z</dcterms:created>
  <dcterms:modified xsi:type="dcterms:W3CDTF">2023-12-11T12:14:00Z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y fmtid="{D5CDD505-2E9C-101B-9397-08002B2CF9AE}" pid="3" name="GrammarlyDocumentId">
    <vt:lpwstr>90dc8dee0ebf5254cd510f4227546bb5512cd687dc41b4d782277b1406a5d3be</vt:lpwstr>
  </property>
</Properties>
</file>