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7" w:rsidRDefault="001A58F5">
      <w:r>
        <w:t xml:space="preserve">15 </w:t>
      </w:r>
      <w:r w:rsidR="00ED3449">
        <w:t>July</w:t>
      </w:r>
      <w:r w:rsidR="00682BD6">
        <w:t>,</w:t>
      </w:r>
      <w:r w:rsidR="009E12A0">
        <w:t xml:space="preserve"> </w:t>
      </w:r>
      <w:r w:rsidR="004A1578">
        <w:t>2013</w:t>
      </w:r>
    </w:p>
    <w:p w:rsidR="008B0E3F" w:rsidRDefault="00371F59" w:rsidP="008B0E3F">
      <w:pPr>
        <w:pStyle w:val="Heading1"/>
      </w:pPr>
      <w:r>
        <w:t xml:space="preserve">TUT students engineer solutions to tackle world hunger </w:t>
      </w:r>
    </w:p>
    <w:p w:rsidR="00682BD6" w:rsidRDefault="00FC41D5" w:rsidP="00682BD6">
      <w:pPr>
        <w:rPr>
          <w:rFonts w:cstheme="minorHAnsi"/>
          <w:b/>
          <w:color w:val="000000" w:themeColor="text1"/>
        </w:rPr>
      </w:pPr>
      <w:r w:rsidRPr="00FC41D5">
        <w:rPr>
          <w:rFonts w:cstheme="minorHAnsi"/>
          <w:b/>
          <w:color w:val="000000" w:themeColor="text1"/>
        </w:rPr>
        <w:t xml:space="preserve">Hot on the heels of the </w:t>
      </w:r>
      <w:r w:rsidR="00682BD6">
        <w:rPr>
          <w:rFonts w:cstheme="minorHAnsi"/>
          <w:b/>
          <w:color w:val="000000" w:themeColor="text1"/>
        </w:rPr>
        <w:t xml:space="preserve">2012 </w:t>
      </w:r>
      <w:r w:rsidRPr="00FC41D5">
        <w:rPr>
          <w:rFonts w:cstheme="minorHAnsi"/>
          <w:b/>
          <w:color w:val="000000" w:themeColor="text1"/>
        </w:rPr>
        <w:t xml:space="preserve">PneuDrive Challenge winning team’s recent trip to </w:t>
      </w:r>
      <w:r w:rsidR="00682BD6">
        <w:rPr>
          <w:rFonts w:cstheme="minorHAnsi"/>
          <w:b/>
          <w:color w:val="000000" w:themeColor="text1"/>
        </w:rPr>
        <w:t xml:space="preserve">SEW Eurodrive’s headquarters in </w:t>
      </w:r>
      <w:r w:rsidRPr="00FC41D5">
        <w:rPr>
          <w:rFonts w:cstheme="minorHAnsi"/>
          <w:b/>
          <w:color w:val="000000" w:themeColor="text1"/>
        </w:rPr>
        <w:t>Germany, SEW Eurodr</w:t>
      </w:r>
      <w:r w:rsidR="00D30FCB">
        <w:rPr>
          <w:rFonts w:cstheme="minorHAnsi"/>
          <w:b/>
          <w:color w:val="000000" w:themeColor="text1"/>
        </w:rPr>
        <w:t xml:space="preserve">ive General Manager Communications </w:t>
      </w:r>
      <w:r w:rsidRPr="00FC41D5">
        <w:rPr>
          <w:rFonts w:cstheme="minorHAnsi"/>
          <w:b/>
          <w:color w:val="000000" w:themeColor="text1"/>
        </w:rPr>
        <w:t>Rene Rose spoke to the Tshwane University of Technology (TUT) students a</w:t>
      </w:r>
      <w:r w:rsidR="00682BD6">
        <w:rPr>
          <w:rFonts w:cstheme="minorHAnsi"/>
          <w:b/>
          <w:color w:val="000000" w:themeColor="text1"/>
        </w:rPr>
        <w:t>bout their winning design and their overall involve</w:t>
      </w:r>
      <w:bookmarkStart w:id="0" w:name="_GoBack"/>
      <w:bookmarkEnd w:id="0"/>
      <w:r w:rsidR="00682BD6">
        <w:rPr>
          <w:rFonts w:cstheme="minorHAnsi"/>
          <w:b/>
          <w:color w:val="000000" w:themeColor="text1"/>
        </w:rPr>
        <w:t xml:space="preserve">ment and experience in the contest. </w:t>
      </w:r>
    </w:p>
    <w:p w:rsidR="00682BD6" w:rsidRDefault="00682BD6" w:rsidP="00682BD6">
      <w:pPr>
        <w:rPr>
          <w:rFonts w:cstheme="minorHAnsi"/>
          <w:color w:val="000000" w:themeColor="text1"/>
        </w:rPr>
      </w:pPr>
    </w:p>
    <w:p w:rsidR="00732DC3" w:rsidRDefault="00682BD6" w:rsidP="00732DC3">
      <w:r>
        <w:rPr>
          <w:rFonts w:cstheme="minorHAnsi"/>
          <w:color w:val="000000" w:themeColor="text1"/>
        </w:rPr>
        <w:t>The winning team, which is made up of</w:t>
      </w:r>
      <w:r w:rsidR="00732DC3">
        <w:rPr>
          <w:rFonts w:cstheme="minorHAnsi"/>
          <w:color w:val="000000" w:themeColor="text1"/>
        </w:rPr>
        <w:t xml:space="preserve"> </w:t>
      </w:r>
      <w:proofErr w:type="spellStart"/>
      <w:r w:rsidRPr="00682BD6">
        <w:rPr>
          <w:b/>
        </w:rPr>
        <w:t>Mias</w:t>
      </w:r>
      <w:proofErr w:type="spellEnd"/>
      <w:r w:rsidRPr="00682BD6">
        <w:rPr>
          <w:b/>
        </w:rPr>
        <w:t xml:space="preserve"> </w:t>
      </w:r>
      <w:proofErr w:type="spellStart"/>
      <w:r w:rsidRPr="00682BD6">
        <w:rPr>
          <w:b/>
        </w:rPr>
        <w:t>Swanepoel</w:t>
      </w:r>
      <w:proofErr w:type="spellEnd"/>
      <w:r>
        <w:t xml:space="preserve">, </w:t>
      </w:r>
      <w:r w:rsidRPr="00682BD6">
        <w:rPr>
          <w:b/>
        </w:rPr>
        <w:t>Byron Nielson</w:t>
      </w:r>
      <w:r>
        <w:t xml:space="preserve">, </w:t>
      </w:r>
      <w:r w:rsidRPr="00682BD6">
        <w:rPr>
          <w:b/>
        </w:rPr>
        <w:t>JP Joubert</w:t>
      </w:r>
      <w:r>
        <w:t xml:space="preserve"> and </w:t>
      </w:r>
      <w:r w:rsidR="00732DC3">
        <w:rPr>
          <w:b/>
        </w:rPr>
        <w:t>Gerrit Botha</w:t>
      </w:r>
      <w:r w:rsidR="00732DC3">
        <w:t xml:space="preserve">, point out that upon entering the contest they were confident that they were going to develop a winning design that would highlight the reality of hunger in the world, thereby tying into the contest’s theme of engineering a solution that could improve the lives of South African disadvantaged communities. </w:t>
      </w:r>
    </w:p>
    <w:p w:rsidR="00732DC3" w:rsidRDefault="00732DC3" w:rsidP="00732DC3"/>
    <w:p w:rsidR="00682BD6" w:rsidRDefault="00732DC3" w:rsidP="00732DC3">
      <w:r>
        <w:t>The team’s initial research into the area of plant yields revealed that significant improvements could be made in the area of seed propagation and</w:t>
      </w:r>
      <w:r w:rsidR="00CB0DF9">
        <w:t xml:space="preserve"> planting. The team recognised that many disadvantaged communities have insufficient land to grow crops and/or have limited income to purchase enough food to meet their daily requirements. As a result, the team aimed to develop a concept that would essentially increase the effectiveness of the seeding propagation and planting process, and thereby decrease the cost of seeding and crop production, which would offer opportunities to supply cheaper agricultural products to end-consumers. </w:t>
      </w:r>
    </w:p>
    <w:p w:rsidR="00CB0DF9" w:rsidRDefault="00CB0DF9" w:rsidP="00732DC3"/>
    <w:p w:rsidR="00CB0DF9" w:rsidRDefault="00CB0DF9" w:rsidP="00CB0DF9">
      <w:r>
        <w:t xml:space="preserve">After months of in-depth research and consultation with professors, lecturers, industry professionals and fellow students, the team developed the concept of a high-speed, automated </w:t>
      </w:r>
    </w:p>
    <w:p w:rsidR="00F132F5" w:rsidRDefault="00CB0DF9" w:rsidP="00F132F5">
      <w:proofErr w:type="gramStart"/>
      <w:r>
        <w:t>seeding</w:t>
      </w:r>
      <w:proofErr w:type="gramEnd"/>
      <w:r>
        <w:t xml:space="preserve"> machine that brings together new research in “arboriculture hydrogels" and mass production in order to improve the process of preparing seeds for planting. </w:t>
      </w:r>
    </w:p>
    <w:p w:rsidR="00F132F5" w:rsidRDefault="00F132F5" w:rsidP="00F132F5"/>
    <w:p w:rsidR="00F132F5" w:rsidRDefault="00F132F5" w:rsidP="00F132F5">
      <w:r>
        <w:t xml:space="preserve">The team points out that research indicates that by reducing the costs associated with seeding and improving the productivity and planting efficiency of greenhouse farms, food production can be increased at a lower cost. </w:t>
      </w:r>
    </w:p>
    <w:p w:rsidR="00F132F5" w:rsidRDefault="00F132F5" w:rsidP="00F132F5"/>
    <w:p w:rsidR="00F132F5" w:rsidRDefault="00F132F5" w:rsidP="00F132F5">
      <w:r>
        <w:t xml:space="preserve">The Gel Seed Printer makes use of hydrogels with mechanised seed planting. One of the most important characteristics of the hydrogel is its ability to hold large amounts of water far exceeding its own weight. The team stresses that this characteristic is important in a farming environment because hydrogels can store water and nutrients in capsules allowing for slow release in areas that are characterised as being arid. Instead of releasing the water all at once, the hydrogel consumes moisture and locks it in, keeping the ground moist. </w:t>
      </w:r>
    </w:p>
    <w:p w:rsidR="00784D34" w:rsidRDefault="00784D34" w:rsidP="00F132F5"/>
    <w:p w:rsidR="00784D34" w:rsidRDefault="00784D34" w:rsidP="00F132F5">
      <w:r>
        <w:t xml:space="preserve">A sproutling that has been fed and vaccinated against disease and pests results in a seed that is more likely to take root and grow, when compared to a seed that has to germinate naturally. By designing a high-speed machine that has the ability to prepare seedlings inserted in pre-prepared hydrogels, the result is a unique approach to seed propagation and greenhouse farming. </w:t>
      </w:r>
    </w:p>
    <w:p w:rsidR="003679D6" w:rsidRDefault="003679D6" w:rsidP="00F132F5"/>
    <w:p w:rsidR="003679D6" w:rsidRDefault="003679D6" w:rsidP="00F132F5">
      <w:r>
        <w:t xml:space="preserve">Overall, the judging panel awarded first place to the TUT team </w:t>
      </w:r>
      <w:r w:rsidR="00F276B4">
        <w:t xml:space="preserve">for a well-researched and innovative design which essentially could mechanise, simplify and improve the efficiency in the way farmers raise their crops. </w:t>
      </w:r>
    </w:p>
    <w:p w:rsidR="003679D6" w:rsidRDefault="003679D6" w:rsidP="00F132F5"/>
    <w:p w:rsidR="00F276B4" w:rsidRDefault="00F276B4" w:rsidP="00F276B4">
      <w:r>
        <w:t>Speaking on their learning’s during the contest, the team says that they were exposed to project management lessons, which they believe; they would only have been exposed to later on in their working careers. What’s more, the team also expressed that one of the most in</w:t>
      </w:r>
      <w:r w:rsidR="00DE7E87">
        <w:t>teresting things that they</w:t>
      </w:r>
      <w:r>
        <w:t xml:space="preserve"> learnt was how versatile drive and pneumatic technology</w:t>
      </w:r>
      <w:r w:rsidR="00DE7E87">
        <w:t xml:space="preserve"> actually is in the real world. The whole team agreed that the </w:t>
      </w:r>
      <w:r>
        <w:t>vast range of components that are ava</w:t>
      </w:r>
      <w:r w:rsidR="00DE7E87">
        <w:t xml:space="preserve">ilable was also an eye-opener during the contest. </w:t>
      </w:r>
    </w:p>
    <w:p w:rsidR="00DE7E87" w:rsidRDefault="00DE7E87" w:rsidP="00F276B4"/>
    <w:p w:rsidR="00F276B4" w:rsidRPr="00767574" w:rsidRDefault="00767574" w:rsidP="00F132F5">
      <w:pPr>
        <w:rPr>
          <w:b/>
          <w:i/>
        </w:rPr>
      </w:pPr>
      <w:proofErr w:type="gramStart"/>
      <w:r w:rsidRPr="00767574">
        <w:rPr>
          <w:b/>
          <w:i/>
        </w:rPr>
        <w:t>Ends.</w:t>
      </w:r>
      <w:proofErr w:type="gramEnd"/>
      <w:r w:rsidRPr="00767574">
        <w:rPr>
          <w:b/>
          <w:i/>
        </w:rPr>
        <w:t xml:space="preserve"> </w:t>
      </w:r>
    </w:p>
    <w:p w:rsidR="00F132F5" w:rsidRDefault="00F132F5" w:rsidP="00732DC3">
      <w:pPr>
        <w:rPr>
          <w:sz w:val="18"/>
          <w:szCs w:val="18"/>
        </w:rPr>
      </w:pPr>
    </w:p>
    <w:p w:rsidR="00F132F5" w:rsidRDefault="00F132F5" w:rsidP="00732DC3"/>
    <w:p w:rsidR="004A1578" w:rsidRDefault="004A1578" w:rsidP="004A1578">
      <w:pPr>
        <w:keepNext/>
        <w:keepLines/>
        <w:jc w:val="both"/>
        <w:rPr>
          <w:rFonts w:cs="Arial"/>
          <w:b/>
          <w:bCs/>
          <w:color w:val="000000"/>
          <w:sz w:val="20"/>
          <w:lang w:val="en-US"/>
        </w:rPr>
      </w:pPr>
      <w:r w:rsidRPr="00A80DF8">
        <w:rPr>
          <w:rFonts w:cs="Arial"/>
          <w:b/>
          <w:bCs/>
          <w:color w:val="000000"/>
          <w:sz w:val="20"/>
          <w:lang w:val="en-US"/>
        </w:rPr>
        <w:lastRenderedPageBreak/>
        <w:t>Contact address for editors and readers: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A1578" w:rsidTr="003B01A3">
        <w:tc>
          <w:tcPr>
            <w:tcW w:w="4621" w:type="dxa"/>
          </w:tcPr>
          <w:p w:rsidR="004A1578" w:rsidRDefault="004A1578" w:rsidP="003B01A3">
            <w:pPr>
              <w:keepNext/>
              <w:keepLines/>
              <w:rPr>
                <w:sz w:val="16"/>
                <w:lang w:val="en-US"/>
              </w:rPr>
            </w:pPr>
            <w:r>
              <w:rPr>
                <w:noProof/>
                <w:lang w:val="en-ZA" w:eastAsia="en-ZA"/>
              </w:rPr>
              <w:drawing>
                <wp:inline distT="0" distB="0" distL="0" distR="0">
                  <wp:extent cx="1058400" cy="52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8400" cy="522000"/>
                          </a:xfrm>
                          <a:prstGeom prst="rect">
                            <a:avLst/>
                          </a:prstGeom>
                          <a:noFill/>
                          <a:ln>
                            <a:noFill/>
                          </a:ln>
                        </pic:spPr>
                      </pic:pic>
                    </a:graphicData>
                  </a:graphic>
                </wp:inline>
              </w:drawing>
            </w:r>
          </w:p>
          <w:p w:rsidR="004A1578" w:rsidRPr="00135BEE" w:rsidRDefault="004A1578" w:rsidP="003B01A3">
            <w:pPr>
              <w:keepNext/>
              <w:keepLines/>
              <w:rPr>
                <w:b/>
                <w:sz w:val="18"/>
                <w:szCs w:val="18"/>
                <w:u w:val="single"/>
                <w:lang w:val="en-US"/>
              </w:rPr>
            </w:pPr>
            <w:r w:rsidRPr="00135BEE">
              <w:rPr>
                <w:b/>
                <w:sz w:val="18"/>
                <w:szCs w:val="18"/>
                <w:lang w:val="en-US"/>
              </w:rPr>
              <w:t xml:space="preserve">SEW EURODRIVE </w:t>
            </w:r>
          </w:p>
          <w:p w:rsidR="004A1578" w:rsidRPr="008B0E3F" w:rsidRDefault="004A1578" w:rsidP="003B01A3">
            <w:pPr>
              <w:keepNext/>
              <w:keepLines/>
              <w:rPr>
                <w:sz w:val="18"/>
                <w:szCs w:val="18"/>
                <w:lang w:val="en-US"/>
              </w:rPr>
            </w:pPr>
            <w:r w:rsidRPr="008B0E3F">
              <w:rPr>
                <w:sz w:val="18"/>
                <w:szCs w:val="18"/>
                <w:lang w:val="en-US"/>
              </w:rPr>
              <w:t>Marketing Department</w:t>
            </w:r>
          </w:p>
          <w:p w:rsidR="004A1578" w:rsidRPr="008B0E3F" w:rsidRDefault="004A1578" w:rsidP="003B01A3">
            <w:pPr>
              <w:keepNext/>
              <w:keepLines/>
              <w:rPr>
                <w:sz w:val="18"/>
                <w:szCs w:val="18"/>
                <w:lang w:val="en-US"/>
              </w:rPr>
            </w:pPr>
            <w:r w:rsidRPr="008B0E3F">
              <w:rPr>
                <w:sz w:val="18"/>
                <w:szCs w:val="18"/>
                <w:lang w:val="en-US"/>
              </w:rPr>
              <w:t>Rene Rose – General Manager -   Communications</w:t>
            </w:r>
          </w:p>
          <w:p w:rsidR="004A1578" w:rsidRPr="008B0E3F" w:rsidRDefault="004A1578" w:rsidP="003B01A3">
            <w:pPr>
              <w:keepNext/>
              <w:keepLines/>
              <w:rPr>
                <w:sz w:val="18"/>
                <w:szCs w:val="18"/>
                <w:lang w:val="en-US"/>
              </w:rPr>
            </w:pPr>
            <w:r w:rsidRPr="008B0E3F">
              <w:rPr>
                <w:sz w:val="18"/>
                <w:szCs w:val="18"/>
                <w:lang w:val="en-US"/>
              </w:rPr>
              <w:t>Phone: (+27 11) 248 7000</w:t>
            </w:r>
          </w:p>
          <w:p w:rsidR="004A1578" w:rsidRPr="008B0E3F" w:rsidRDefault="007E20A8" w:rsidP="008B0E3F">
            <w:pPr>
              <w:rPr>
                <w:sz w:val="18"/>
                <w:szCs w:val="18"/>
              </w:rPr>
            </w:pPr>
            <w:hyperlink r:id="rId8" w:history="1">
              <w:r w:rsidR="004A1578" w:rsidRPr="008B0E3F">
                <w:rPr>
                  <w:rStyle w:val="Hyperlink"/>
                  <w:sz w:val="18"/>
                  <w:szCs w:val="18"/>
                </w:rPr>
                <w:t>rrose@sew.co.za</w:t>
              </w:r>
            </w:hyperlink>
          </w:p>
          <w:p w:rsidR="004A1578" w:rsidRPr="008B0E3F" w:rsidRDefault="007E20A8" w:rsidP="008B0E3F">
            <w:pPr>
              <w:rPr>
                <w:sz w:val="18"/>
                <w:szCs w:val="18"/>
              </w:rPr>
            </w:pPr>
            <w:hyperlink r:id="rId9" w:history="1">
              <w:r w:rsidR="004A1578" w:rsidRPr="008B0E3F">
                <w:rPr>
                  <w:rStyle w:val="Hyperlink"/>
                  <w:sz w:val="18"/>
                  <w:szCs w:val="18"/>
                </w:rPr>
                <w:t>pneudrive@sew.co.za</w:t>
              </w:r>
            </w:hyperlink>
          </w:p>
          <w:p w:rsidR="004A1578" w:rsidRDefault="007E20A8" w:rsidP="008B0E3F">
            <w:pPr>
              <w:rPr>
                <w:rFonts w:cs="Arial"/>
                <w:b/>
                <w:bCs/>
                <w:color w:val="000000"/>
                <w:sz w:val="20"/>
                <w:lang w:val="en-US"/>
              </w:rPr>
            </w:pPr>
            <w:hyperlink r:id="rId10" w:history="1">
              <w:r w:rsidR="004A1578" w:rsidRPr="008B0E3F">
                <w:rPr>
                  <w:rStyle w:val="Hyperlink"/>
                  <w:sz w:val="18"/>
                  <w:szCs w:val="18"/>
                </w:rPr>
                <w:t>www.sew.co.za</w:t>
              </w:r>
            </w:hyperlink>
          </w:p>
        </w:tc>
        <w:tc>
          <w:tcPr>
            <w:tcW w:w="4621" w:type="dxa"/>
          </w:tcPr>
          <w:p w:rsidR="004A1578" w:rsidRPr="008B0E3F" w:rsidRDefault="004A1578" w:rsidP="003B01A3">
            <w:pPr>
              <w:keepNext/>
              <w:keepLines/>
              <w:rPr>
                <w:sz w:val="18"/>
                <w:szCs w:val="18"/>
                <w:lang w:val="en-US"/>
              </w:rPr>
            </w:pPr>
            <w:r w:rsidRPr="008B0E3F">
              <w:rPr>
                <w:noProof/>
                <w:sz w:val="18"/>
                <w:szCs w:val="18"/>
                <w:lang w:val="en-ZA" w:eastAsia="en-ZA"/>
              </w:rPr>
              <w:drawing>
                <wp:inline distT="0" distB="0" distL="0" distR="0">
                  <wp:extent cx="695459" cy="66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840" cy="673920"/>
                          </a:xfrm>
                          <a:prstGeom prst="rect">
                            <a:avLst/>
                          </a:prstGeom>
                          <a:noFill/>
                          <a:ln>
                            <a:noFill/>
                          </a:ln>
                        </pic:spPr>
                      </pic:pic>
                    </a:graphicData>
                  </a:graphic>
                </wp:inline>
              </w:drawing>
            </w:r>
          </w:p>
          <w:p w:rsidR="004A1578" w:rsidRPr="008B0E3F" w:rsidRDefault="004A1578" w:rsidP="003B01A3">
            <w:pPr>
              <w:keepNext/>
              <w:keepLines/>
              <w:rPr>
                <w:b/>
                <w:sz w:val="18"/>
                <w:szCs w:val="18"/>
                <w:lang w:val="en-US"/>
              </w:rPr>
            </w:pPr>
            <w:r w:rsidRPr="008B0E3F">
              <w:rPr>
                <w:b/>
                <w:sz w:val="18"/>
                <w:szCs w:val="18"/>
                <w:lang w:val="en-US"/>
              </w:rPr>
              <w:t>Pneumax</w:t>
            </w:r>
          </w:p>
          <w:p w:rsidR="004A1578" w:rsidRPr="008B0E3F" w:rsidRDefault="004A1578" w:rsidP="003B01A3">
            <w:pPr>
              <w:keepNext/>
              <w:keepLines/>
              <w:rPr>
                <w:sz w:val="18"/>
                <w:szCs w:val="18"/>
                <w:lang w:val="en-US"/>
              </w:rPr>
            </w:pPr>
            <w:r w:rsidRPr="008B0E3F">
              <w:rPr>
                <w:sz w:val="18"/>
                <w:szCs w:val="18"/>
                <w:lang w:val="en-US"/>
              </w:rPr>
              <w:t>Marketing Department</w:t>
            </w:r>
          </w:p>
          <w:p w:rsidR="004A1578" w:rsidRPr="008B0E3F" w:rsidRDefault="00314B49" w:rsidP="003B01A3">
            <w:pPr>
              <w:keepNext/>
              <w:keepLines/>
              <w:rPr>
                <w:sz w:val="18"/>
                <w:szCs w:val="18"/>
                <w:lang w:val="en-US"/>
              </w:rPr>
            </w:pPr>
            <w:r w:rsidRPr="008B0E3F">
              <w:rPr>
                <w:sz w:val="18"/>
                <w:szCs w:val="18"/>
                <w:lang w:val="en-US"/>
              </w:rPr>
              <w:t>Eugene van der Lith</w:t>
            </w:r>
            <w:r w:rsidR="008B0E3F" w:rsidRPr="008B0E3F">
              <w:rPr>
                <w:sz w:val="18"/>
                <w:szCs w:val="18"/>
                <w:lang w:val="en-US"/>
              </w:rPr>
              <w:t xml:space="preserve"> – Regional Manager</w:t>
            </w:r>
          </w:p>
          <w:p w:rsidR="004A1578" w:rsidRPr="008B0E3F" w:rsidRDefault="004A1578" w:rsidP="003B01A3">
            <w:pPr>
              <w:keepNext/>
              <w:keepLines/>
              <w:rPr>
                <w:sz w:val="18"/>
                <w:szCs w:val="18"/>
                <w:lang w:val="en-US"/>
              </w:rPr>
            </w:pPr>
            <w:r w:rsidRPr="008B0E3F">
              <w:rPr>
                <w:sz w:val="18"/>
                <w:szCs w:val="18"/>
                <w:lang w:val="en-US"/>
              </w:rPr>
              <w:t>Phone: (+27 11) </w:t>
            </w:r>
            <w:r w:rsidR="008B0E3F" w:rsidRPr="008B0E3F">
              <w:rPr>
                <w:sz w:val="18"/>
                <w:szCs w:val="18"/>
                <w:lang w:val="en-US"/>
              </w:rPr>
              <w:t>573 0902</w:t>
            </w:r>
          </w:p>
          <w:p w:rsidR="004A1578" w:rsidRPr="008B0E3F" w:rsidRDefault="007E20A8" w:rsidP="003B01A3">
            <w:pPr>
              <w:keepNext/>
              <w:keepLines/>
              <w:rPr>
                <w:sz w:val="18"/>
                <w:szCs w:val="18"/>
                <w:lang w:val="en-US"/>
              </w:rPr>
            </w:pPr>
            <w:hyperlink r:id="rId12" w:history="1">
              <w:r w:rsidR="008B0E3F" w:rsidRPr="008B0E3F">
                <w:rPr>
                  <w:rStyle w:val="Hyperlink"/>
                  <w:sz w:val="18"/>
                  <w:szCs w:val="18"/>
                </w:rPr>
                <w:t>eugene@pneumax.co.za</w:t>
              </w:r>
            </w:hyperlink>
            <w:r w:rsidR="008B0E3F" w:rsidRPr="008B0E3F">
              <w:rPr>
                <w:sz w:val="18"/>
                <w:szCs w:val="18"/>
              </w:rPr>
              <w:t xml:space="preserve"> </w:t>
            </w:r>
          </w:p>
          <w:p w:rsidR="008B0E3F" w:rsidRPr="008B0E3F" w:rsidRDefault="007E20A8" w:rsidP="008B0E3F">
            <w:pPr>
              <w:rPr>
                <w:sz w:val="18"/>
                <w:szCs w:val="18"/>
              </w:rPr>
            </w:pPr>
            <w:hyperlink r:id="rId13" w:history="1">
              <w:r w:rsidR="008B0E3F" w:rsidRPr="008B0E3F">
                <w:rPr>
                  <w:rStyle w:val="Hyperlink"/>
                  <w:sz w:val="18"/>
                  <w:szCs w:val="18"/>
                </w:rPr>
                <w:t>pneudrive@pneumax.co.za</w:t>
              </w:r>
            </w:hyperlink>
            <w:r w:rsidR="008B0E3F" w:rsidRPr="008B0E3F">
              <w:rPr>
                <w:sz w:val="18"/>
                <w:szCs w:val="18"/>
              </w:rPr>
              <w:t xml:space="preserve"> </w:t>
            </w:r>
          </w:p>
          <w:p w:rsidR="004A1578" w:rsidRPr="00244953" w:rsidRDefault="007E20A8" w:rsidP="008B0E3F">
            <w:pPr>
              <w:keepNext/>
              <w:keepLines/>
              <w:jc w:val="both"/>
              <w:rPr>
                <w:rFonts w:cs="Arial"/>
                <w:bCs/>
                <w:color w:val="000000"/>
                <w:sz w:val="20"/>
                <w:lang w:val="en-US"/>
              </w:rPr>
            </w:pPr>
            <w:hyperlink r:id="rId14" w:history="1">
              <w:r w:rsidR="00244953" w:rsidRPr="00244953">
                <w:rPr>
                  <w:rStyle w:val="Hyperlink"/>
                  <w:rFonts w:cs="Arial"/>
                  <w:bCs/>
                  <w:sz w:val="20"/>
                  <w:lang w:val="en-US"/>
                </w:rPr>
                <w:t>http://www.pneumax.co.za/</w:t>
              </w:r>
            </w:hyperlink>
            <w:r w:rsidR="00244953" w:rsidRPr="00244953">
              <w:rPr>
                <w:rFonts w:cs="Arial"/>
                <w:bCs/>
                <w:color w:val="000000"/>
                <w:sz w:val="20"/>
                <w:lang w:val="en-US"/>
              </w:rPr>
              <w:t xml:space="preserve"> </w:t>
            </w:r>
          </w:p>
        </w:tc>
      </w:tr>
    </w:tbl>
    <w:p w:rsidR="004A1578" w:rsidRDefault="004A1578" w:rsidP="004A1578"/>
    <w:p w:rsidR="000643A1" w:rsidRDefault="000643A1" w:rsidP="000643A1"/>
    <w:p w:rsidR="000643A1" w:rsidRDefault="000643A1" w:rsidP="000643A1"/>
    <w:p w:rsidR="000643A1" w:rsidRDefault="000643A1" w:rsidP="000643A1">
      <w:pPr>
        <w:rPr>
          <w:color w:val="1F497D"/>
          <w:lang w:val="en-US"/>
        </w:rPr>
      </w:pPr>
      <w:r>
        <w:rPr>
          <w:noProof/>
          <w:color w:val="1F497D"/>
          <w:lang w:val="en-ZA" w:eastAsia="en-ZA"/>
        </w:rPr>
        <w:drawing>
          <wp:inline distT="0" distB="0" distL="0" distR="0">
            <wp:extent cx="1562100" cy="656082"/>
            <wp:effectExtent l="19050" t="0" r="0" b="0"/>
            <wp:docPr id="3" name="Picture 1" descr="emai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logo2"/>
                    <pic:cNvPicPr>
                      <a:picLocks noChangeAspect="1" noChangeArrowheads="1"/>
                    </pic:cNvPicPr>
                  </pic:nvPicPr>
                  <pic:blipFill>
                    <a:blip r:embed="rId15" r:link="rId16" cstate="print"/>
                    <a:srcRect/>
                    <a:stretch>
                      <a:fillRect/>
                    </a:stretch>
                  </pic:blipFill>
                  <pic:spPr bwMode="auto">
                    <a:xfrm>
                      <a:off x="0" y="0"/>
                      <a:ext cx="1562100" cy="656082"/>
                    </a:xfrm>
                    <a:prstGeom prst="rect">
                      <a:avLst/>
                    </a:prstGeom>
                    <a:noFill/>
                    <a:ln w="9525">
                      <a:noFill/>
                      <a:miter lim="800000"/>
                      <a:headEnd/>
                      <a:tailEnd/>
                    </a:ln>
                  </pic:spPr>
                </pic:pic>
              </a:graphicData>
            </a:graphic>
          </wp:inline>
        </w:drawing>
      </w:r>
    </w:p>
    <w:p w:rsidR="000643A1" w:rsidRDefault="000643A1" w:rsidP="000643A1">
      <w:pPr>
        <w:rPr>
          <w:color w:val="1F497D"/>
          <w:lang w:val="en-US"/>
        </w:rPr>
      </w:pPr>
      <w:r>
        <w:rPr>
          <w:color w:val="1F497D"/>
          <w:lang w:val="en-US"/>
        </w:rPr>
        <w:t> </w:t>
      </w:r>
    </w:p>
    <w:p w:rsidR="000643A1" w:rsidRPr="00FA1ABB" w:rsidRDefault="000643A1" w:rsidP="000643A1">
      <w:pPr>
        <w:rPr>
          <w:b/>
          <w:color w:val="000000" w:themeColor="text1"/>
          <w:sz w:val="18"/>
          <w:szCs w:val="18"/>
          <w:lang w:val="en-US"/>
        </w:rPr>
      </w:pPr>
      <w:r w:rsidRPr="00FA1ABB">
        <w:rPr>
          <w:b/>
          <w:color w:val="000000" w:themeColor="text1"/>
          <w:sz w:val="18"/>
          <w:szCs w:val="18"/>
          <w:lang w:val="en-US"/>
        </w:rPr>
        <w:t xml:space="preserve">NGAGE </w:t>
      </w:r>
    </w:p>
    <w:p w:rsidR="000643A1" w:rsidRPr="00FA1ABB" w:rsidRDefault="000643A1" w:rsidP="000643A1">
      <w:pPr>
        <w:rPr>
          <w:color w:val="000000" w:themeColor="text1"/>
          <w:sz w:val="18"/>
          <w:szCs w:val="18"/>
          <w:lang w:val="en-US"/>
        </w:rPr>
      </w:pPr>
      <w:r w:rsidRPr="00FA1ABB">
        <w:rPr>
          <w:color w:val="000000" w:themeColor="text1"/>
          <w:sz w:val="18"/>
          <w:szCs w:val="18"/>
          <w:lang w:val="en-US"/>
        </w:rPr>
        <w:t xml:space="preserve">Media contact </w:t>
      </w:r>
    </w:p>
    <w:p w:rsidR="000643A1" w:rsidRPr="00FA1ABB" w:rsidRDefault="000643A1" w:rsidP="000643A1">
      <w:pPr>
        <w:rPr>
          <w:color w:val="000000" w:themeColor="text1"/>
          <w:sz w:val="18"/>
          <w:szCs w:val="18"/>
          <w:lang w:val="en-US"/>
        </w:rPr>
      </w:pPr>
      <w:r w:rsidRPr="00FA1ABB">
        <w:rPr>
          <w:color w:val="000000" w:themeColor="text1"/>
          <w:sz w:val="18"/>
          <w:szCs w:val="18"/>
          <w:lang w:val="en-US"/>
        </w:rPr>
        <w:t xml:space="preserve">Kelly Farthing – SEW Eurodrive Account Manager </w:t>
      </w:r>
    </w:p>
    <w:p w:rsidR="000643A1" w:rsidRPr="00FA1ABB" w:rsidRDefault="000643A1" w:rsidP="000643A1">
      <w:pPr>
        <w:rPr>
          <w:color w:val="000000" w:themeColor="text1"/>
          <w:sz w:val="18"/>
          <w:szCs w:val="18"/>
          <w:lang w:val="en-US"/>
        </w:rPr>
      </w:pPr>
      <w:r w:rsidRPr="00FA1ABB">
        <w:rPr>
          <w:color w:val="000000" w:themeColor="text1"/>
          <w:sz w:val="18"/>
          <w:szCs w:val="18"/>
          <w:lang w:val="en-US"/>
        </w:rPr>
        <w:t>Phone: (+2711) 867 7763</w:t>
      </w:r>
    </w:p>
    <w:p w:rsidR="000643A1" w:rsidRDefault="007E20A8" w:rsidP="000643A1">
      <w:pPr>
        <w:rPr>
          <w:color w:val="000000" w:themeColor="text1"/>
          <w:sz w:val="18"/>
          <w:szCs w:val="18"/>
          <w:lang w:val="en-US"/>
        </w:rPr>
      </w:pPr>
      <w:hyperlink r:id="rId17" w:history="1">
        <w:r w:rsidR="000643A1" w:rsidRPr="00EF497B">
          <w:rPr>
            <w:rStyle w:val="Hyperlink"/>
            <w:sz w:val="18"/>
            <w:szCs w:val="18"/>
            <w:lang w:val="en-US"/>
          </w:rPr>
          <w:t>kelly@ngage.co.za</w:t>
        </w:r>
      </w:hyperlink>
      <w:r w:rsidR="000643A1">
        <w:rPr>
          <w:color w:val="000000" w:themeColor="text1"/>
          <w:sz w:val="18"/>
          <w:szCs w:val="18"/>
          <w:lang w:val="en-US"/>
        </w:rPr>
        <w:t xml:space="preserve"> </w:t>
      </w:r>
    </w:p>
    <w:p w:rsidR="000643A1" w:rsidRPr="00FA1ABB" w:rsidRDefault="007E20A8" w:rsidP="000643A1">
      <w:pPr>
        <w:rPr>
          <w:color w:val="000000" w:themeColor="text1"/>
          <w:sz w:val="18"/>
          <w:szCs w:val="18"/>
          <w:lang w:val="en-US"/>
        </w:rPr>
      </w:pPr>
      <w:hyperlink r:id="rId18" w:history="1">
        <w:r w:rsidR="000643A1" w:rsidRPr="00EF497B">
          <w:rPr>
            <w:rStyle w:val="Hyperlink"/>
            <w:sz w:val="18"/>
            <w:szCs w:val="18"/>
            <w:lang w:val="en-US"/>
          </w:rPr>
          <w:t>www.ngage.co.za</w:t>
        </w:r>
      </w:hyperlink>
    </w:p>
    <w:p w:rsidR="004A1578" w:rsidRDefault="004A1578"/>
    <w:p w:rsidR="004A1578" w:rsidRDefault="004A1578"/>
    <w:sectPr w:rsidR="004A1578" w:rsidSect="004A1578">
      <w:head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9A" w:rsidRDefault="0023159A" w:rsidP="004A1578">
      <w:pPr>
        <w:spacing w:before="0" w:after="0" w:line="240" w:lineRule="auto"/>
      </w:pPr>
      <w:r>
        <w:separator/>
      </w:r>
    </w:p>
  </w:endnote>
  <w:endnote w:type="continuationSeparator" w:id="0">
    <w:p w:rsidR="0023159A" w:rsidRDefault="0023159A" w:rsidP="004A15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9A" w:rsidRDefault="0023159A" w:rsidP="004A1578">
      <w:pPr>
        <w:spacing w:before="0" w:after="0" w:line="240" w:lineRule="auto"/>
      </w:pPr>
      <w:r>
        <w:separator/>
      </w:r>
    </w:p>
  </w:footnote>
  <w:footnote w:type="continuationSeparator" w:id="0">
    <w:p w:rsidR="0023159A" w:rsidRDefault="0023159A" w:rsidP="004A157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4"/>
      <w:gridCol w:w="3550"/>
    </w:tblGrid>
    <w:tr w:rsidR="004A1578" w:rsidTr="004A1578">
      <w:tc>
        <w:tcPr>
          <w:tcW w:w="6305" w:type="dxa"/>
        </w:tcPr>
        <w:p w:rsidR="004A1578" w:rsidRDefault="004A1578" w:rsidP="004A1578">
          <w:pPr>
            <w:jc w:val="center"/>
          </w:pPr>
        </w:p>
        <w:p w:rsidR="004A1578" w:rsidRPr="004A1578" w:rsidRDefault="004A1578" w:rsidP="004A1578">
          <w:pPr>
            <w:jc w:val="center"/>
            <w:rPr>
              <w:b/>
            </w:rPr>
          </w:pPr>
          <w:r w:rsidRPr="004A1578">
            <w:rPr>
              <w:b/>
            </w:rPr>
            <w:t xml:space="preserve">Presseinformation </w:t>
          </w:r>
        </w:p>
        <w:p w:rsidR="004A1578" w:rsidRDefault="004A1578" w:rsidP="004A1578">
          <w:pPr>
            <w:jc w:val="center"/>
          </w:pPr>
          <w:r w:rsidRPr="004A1578">
            <w:rPr>
              <w:b/>
            </w:rPr>
            <w:t>Press Release</w:t>
          </w:r>
        </w:p>
      </w:tc>
      <w:tc>
        <w:tcPr>
          <w:tcW w:w="3549" w:type="dxa"/>
        </w:tcPr>
        <w:p w:rsidR="004A1578" w:rsidRDefault="004A1578" w:rsidP="004A1578">
          <w:pPr>
            <w:jc w:val="right"/>
          </w:pPr>
          <w:r>
            <w:rPr>
              <w:noProof/>
              <w:lang w:val="en-ZA" w:eastAsia="en-ZA"/>
            </w:rPr>
            <w:drawing>
              <wp:inline distT="0" distB="0" distL="0" distR="0">
                <wp:extent cx="2116800" cy="12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6800" cy="1281600"/>
                        </a:xfrm>
                        <a:prstGeom prst="rect">
                          <a:avLst/>
                        </a:prstGeom>
                        <a:noFill/>
                        <a:ln>
                          <a:noFill/>
                        </a:ln>
                      </pic:spPr>
                    </pic:pic>
                  </a:graphicData>
                </a:graphic>
              </wp:inline>
            </w:drawing>
          </w:r>
        </w:p>
      </w:tc>
    </w:tr>
  </w:tbl>
  <w:p w:rsidR="004A1578" w:rsidRDefault="004A1578" w:rsidP="004A1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7B46BD6"/>
    <w:lvl w:ilvl="0">
      <w:start w:val="1"/>
      <w:numFmt w:val="decimal"/>
      <w:pStyle w:val="ListNumber"/>
      <w:lvlText w:val="%1."/>
      <w:lvlJc w:val="left"/>
      <w:pPr>
        <w:tabs>
          <w:tab w:val="num" w:pos="360"/>
        </w:tabs>
        <w:ind w:left="360" w:hanging="360"/>
      </w:pPr>
      <w:rPr>
        <w:rFonts w:hint="default"/>
      </w:rPr>
    </w:lvl>
  </w:abstractNum>
  <w:abstractNum w:abstractNumId="1">
    <w:nsid w:val="FFFFFF89"/>
    <w:multiLevelType w:val="singleLevel"/>
    <w:tmpl w:val="9F7606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A1578"/>
    <w:rsid w:val="000643A1"/>
    <w:rsid w:val="00115468"/>
    <w:rsid w:val="00117BA1"/>
    <w:rsid w:val="00135B9A"/>
    <w:rsid w:val="001A58F5"/>
    <w:rsid w:val="001C7B32"/>
    <w:rsid w:val="001D0511"/>
    <w:rsid w:val="001D2191"/>
    <w:rsid w:val="00201AF9"/>
    <w:rsid w:val="0023159A"/>
    <w:rsid w:val="00244953"/>
    <w:rsid w:val="00247339"/>
    <w:rsid w:val="0025201B"/>
    <w:rsid w:val="002541D8"/>
    <w:rsid w:val="002714A5"/>
    <w:rsid w:val="002A33D8"/>
    <w:rsid w:val="00302E74"/>
    <w:rsid w:val="00314B49"/>
    <w:rsid w:val="003679D6"/>
    <w:rsid w:val="00371F59"/>
    <w:rsid w:val="003A1C22"/>
    <w:rsid w:val="003D514F"/>
    <w:rsid w:val="003E5E22"/>
    <w:rsid w:val="00453342"/>
    <w:rsid w:val="004858D5"/>
    <w:rsid w:val="004A1578"/>
    <w:rsid w:val="00503CAA"/>
    <w:rsid w:val="005605C1"/>
    <w:rsid w:val="0058199C"/>
    <w:rsid w:val="005D20C2"/>
    <w:rsid w:val="005D4062"/>
    <w:rsid w:val="00621F74"/>
    <w:rsid w:val="00682BD6"/>
    <w:rsid w:val="006C597A"/>
    <w:rsid w:val="006E7811"/>
    <w:rsid w:val="00727864"/>
    <w:rsid w:val="00732DC3"/>
    <w:rsid w:val="00767574"/>
    <w:rsid w:val="00784D34"/>
    <w:rsid w:val="007A4339"/>
    <w:rsid w:val="007E20A8"/>
    <w:rsid w:val="008455C3"/>
    <w:rsid w:val="008B0E3F"/>
    <w:rsid w:val="009600FE"/>
    <w:rsid w:val="009B740C"/>
    <w:rsid w:val="009D2312"/>
    <w:rsid w:val="009E12A0"/>
    <w:rsid w:val="009F66BA"/>
    <w:rsid w:val="00A00245"/>
    <w:rsid w:val="00A24012"/>
    <w:rsid w:val="00A544BA"/>
    <w:rsid w:val="00C6641A"/>
    <w:rsid w:val="00C916D1"/>
    <w:rsid w:val="00CA3AC1"/>
    <w:rsid w:val="00CB0DF9"/>
    <w:rsid w:val="00D30FCB"/>
    <w:rsid w:val="00DE7E87"/>
    <w:rsid w:val="00DF45F7"/>
    <w:rsid w:val="00E80D24"/>
    <w:rsid w:val="00EC377E"/>
    <w:rsid w:val="00EC7E46"/>
    <w:rsid w:val="00ED3449"/>
    <w:rsid w:val="00F132F5"/>
    <w:rsid w:val="00F13C3A"/>
    <w:rsid w:val="00F276B4"/>
    <w:rsid w:val="00F8478E"/>
    <w:rsid w:val="00FC1611"/>
    <w:rsid w:val="00FC41D5"/>
    <w:rsid w:val="00FC530D"/>
    <w:rsid w:val="00FC7E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e@sew.co.za" TargetMode="External"/><Relationship Id="rId13" Type="http://schemas.openxmlformats.org/officeDocument/2006/relationships/hyperlink" Target="mailto:pneudrive@pneumax.co.za" TargetMode="External"/><Relationship Id="rId18" Type="http://schemas.openxmlformats.org/officeDocument/2006/relationships/hyperlink" Target="http://www.ngage.co.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eugene@pneumax.co.za" TargetMode="External"/><Relationship Id="rId17" Type="http://schemas.openxmlformats.org/officeDocument/2006/relationships/hyperlink" Target="mailto:kelly@ngage.co.za" TargetMode="External"/><Relationship Id="rId2" Type="http://schemas.openxmlformats.org/officeDocument/2006/relationships/styles" Target="styles.xml"/><Relationship Id="rId16" Type="http://schemas.openxmlformats.org/officeDocument/2006/relationships/image" Target="cid:image001.gif@01CDFD62.996D93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www.sew.co.z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neudrive@sew.co.za" TargetMode="External"/><Relationship Id="rId14" Type="http://schemas.openxmlformats.org/officeDocument/2006/relationships/hyperlink" Target="http://www.pneumax.co.za/"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Rose</dc:creator>
  <cp:lastModifiedBy>User 2</cp:lastModifiedBy>
  <cp:revision>2</cp:revision>
  <cp:lastPrinted>2012-12-19T07:35:00Z</cp:lastPrinted>
  <dcterms:created xsi:type="dcterms:W3CDTF">2013-07-15T05:25:00Z</dcterms:created>
  <dcterms:modified xsi:type="dcterms:W3CDTF">2013-07-15T05:25:00Z</dcterms:modified>
</cp:coreProperties>
</file>