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162" w14:textId="4E7E13A3" w:rsidR="00243EC8" w:rsidRDefault="00A96974" w:rsidP="00243EC8">
      <w:pPr>
        <w:pStyle w:val="CategoryTitle"/>
        <w:rPr>
          <w:lang w:val="en-US"/>
        </w:rPr>
      </w:pPr>
      <w:r>
        <w:rPr>
          <w:lang w:val="en-US"/>
        </w:rPr>
        <w:t>johannesburg, south africa,</w:t>
      </w:r>
      <w:r w:rsidR="00681B61">
        <w:rPr>
          <w:lang w:val="en-US"/>
        </w:rPr>
        <w:t xml:space="preserve"> </w:t>
      </w:r>
      <w:r w:rsidR="00A36EAF">
        <w:rPr>
          <w:lang w:val="en-US"/>
        </w:rPr>
        <w:t>2 October</w:t>
      </w:r>
      <w:r w:rsidR="005664D6">
        <w:rPr>
          <w:lang w:val="en-US"/>
        </w:rPr>
        <w:t xml:space="preserve"> </w:t>
      </w:r>
      <w:r>
        <w:rPr>
          <w:lang w:val="en-US"/>
        </w:rPr>
        <w:t>202</w:t>
      </w:r>
      <w:r w:rsidR="00C935DD">
        <w:rPr>
          <w:lang w:val="en-US"/>
        </w:rPr>
        <w:t>3</w:t>
      </w:r>
    </w:p>
    <w:p w14:paraId="3EC92BC0" w14:textId="02F0B0BC" w:rsidR="004834B0" w:rsidRDefault="005664D6" w:rsidP="004834B0">
      <w:pPr>
        <w:pStyle w:val="Title"/>
        <w:rPr>
          <w:lang w:val="en-US"/>
        </w:rPr>
      </w:pPr>
      <w:r w:rsidRPr="005664D6">
        <w:rPr>
          <w:lang w:val="en-US"/>
        </w:rPr>
        <w:t>ABB ELDS designs world-first solution for</w:t>
      </w:r>
      <w:r w:rsidR="00C935DD">
        <w:rPr>
          <w:lang w:val="en-US"/>
        </w:rPr>
        <w:t xml:space="preserve"> major platinum miner</w:t>
      </w:r>
    </w:p>
    <w:p w14:paraId="10D8ACCC" w14:textId="04B670C3" w:rsidR="005664D6" w:rsidRDefault="005664D6" w:rsidP="005664D6">
      <w:r>
        <w:t xml:space="preserve">When </w:t>
      </w:r>
      <w:r w:rsidR="00FD32D6">
        <w:t xml:space="preserve">a </w:t>
      </w:r>
      <w:r>
        <w:t xml:space="preserve">consulting engineering company approached ABB about a specific problem that its </w:t>
      </w:r>
      <w:r w:rsidR="00FD32D6">
        <w:t xml:space="preserve">platinum mining </w:t>
      </w:r>
      <w:r>
        <w:t>client was experiencing at its</w:t>
      </w:r>
      <w:r w:rsidR="00FD32D6">
        <w:t xml:space="preserve"> </w:t>
      </w:r>
      <w:r>
        <w:t>smelter facility in</w:t>
      </w:r>
      <w:r w:rsidR="00A26338">
        <w:t xml:space="preserve"> the North West</w:t>
      </w:r>
      <w:r>
        <w:t xml:space="preserve">, it was an opportunity for the technology provider to showcase its </w:t>
      </w:r>
      <w:bookmarkStart w:id="0" w:name="_Hlk147142768"/>
      <w:r>
        <w:t>innovation and adaptability in responding to specific customer requirements</w:t>
      </w:r>
      <w:bookmarkEnd w:id="0"/>
      <w:r>
        <w:t>. “</w:t>
      </w:r>
      <w:bookmarkStart w:id="1" w:name="_Hlk147142811"/>
      <w:r>
        <w:t xml:space="preserve">There was nuisance tripping of the furnace due to an </w:t>
      </w:r>
      <w:r w:rsidR="007B740D">
        <w:t xml:space="preserve">assumed </w:t>
      </w:r>
      <w:r>
        <w:t>earth fault caused by an unbalanced inrush current on the transformer</w:t>
      </w:r>
      <w:bookmarkEnd w:id="1"/>
      <w:r>
        <w:t xml:space="preserve">,” explains </w:t>
      </w:r>
      <w:bookmarkStart w:id="2" w:name="_Hlk147142933"/>
      <w:r w:rsidRPr="005664D6">
        <w:rPr>
          <w:b/>
          <w:bCs/>
        </w:rPr>
        <w:t>Jan van Zyl</w:t>
      </w:r>
      <w:r>
        <w:t>, Engineering Manager at ABB.</w:t>
      </w:r>
    </w:p>
    <w:bookmarkEnd w:id="2"/>
    <w:p w14:paraId="6369BAC4" w14:textId="75380CF6" w:rsidR="005664D6" w:rsidRDefault="005664D6" w:rsidP="005664D6">
      <w:r>
        <w:t xml:space="preserve">The solution devised was based on using the on-point switch capability of the </w:t>
      </w:r>
      <w:proofErr w:type="spellStart"/>
      <w:r>
        <w:t>Switchsync</w:t>
      </w:r>
      <w:proofErr w:type="spellEnd"/>
      <w:r>
        <w:t>® PWC600. This relay is designed for single-pole operated circuit breakers, controlling each pole to close and/or open at the optimal point on the wave</w:t>
      </w:r>
      <w:r w:rsidR="007B740D">
        <w:t xml:space="preserve"> where inrush currents and flux generation is the lowest</w:t>
      </w:r>
      <w:r>
        <w:t xml:space="preserve"> for the switched load.</w:t>
      </w:r>
    </w:p>
    <w:p w14:paraId="6A2ED4EE" w14:textId="77777777" w:rsidR="005664D6" w:rsidRDefault="005664D6" w:rsidP="005664D6">
      <w:r>
        <w:t>It features unprecedented flexibility for switching various loads with diverse configurations and comprehensive monitoring functionality to track circuit breaker behaviour and handling multiple loads connected to the same breaker. For power transformers, PWC600 can estimate the residual fluxes in the core to minimise energisation transients under all switching scenarios. It compensates for variations in environmental factors and drifts in circuit breaker properties.</w:t>
      </w:r>
    </w:p>
    <w:p w14:paraId="21ABA599" w14:textId="460168C9" w:rsidR="005664D6" w:rsidRDefault="005664D6" w:rsidP="005664D6">
      <w:r>
        <w:t>The solution ultimately resulted in a significant reduction of downtime and production losses for</w:t>
      </w:r>
      <w:r w:rsidR="00FD32D6">
        <w:t xml:space="preserve"> the platinum miner</w:t>
      </w:r>
      <w:r>
        <w:t>. “The main focus of the client was to increase the efficiency of the furnace by removing all of this nuisance downtime, thereby boosting its profitability by a considerable margin,” says van Zyl.</w:t>
      </w:r>
    </w:p>
    <w:p w14:paraId="50FCB114" w14:textId="40ACB514" w:rsidR="005664D6" w:rsidRDefault="005664D6" w:rsidP="005664D6">
      <w:r w:rsidRPr="005664D6">
        <w:rPr>
          <w:b/>
          <w:bCs/>
        </w:rPr>
        <w:t>Fanie Delport</w:t>
      </w:r>
      <w:r>
        <w:t>, Sales Specialist at ABB, says that this specific solution has now been applied to three different furnace applications for the client. The first (12 kV or 17.5 kV) has already been commissioned, while a second slag cleaning application</w:t>
      </w:r>
      <w:r w:rsidR="00FD32D6">
        <w:t xml:space="preserve"> </w:t>
      </w:r>
      <w:r>
        <w:t>is being finalised. The third 33 kV solution is just pending the final installation of panels. “We have provided three different solutions for three different areas of the plant,” explains Delport.</w:t>
      </w:r>
    </w:p>
    <w:p w14:paraId="7E088C62" w14:textId="4E97E1C0" w:rsidR="005664D6" w:rsidRDefault="005664D6" w:rsidP="005664D6">
      <w:r>
        <w:t>The facility was decommissioned in line with</w:t>
      </w:r>
      <w:r w:rsidR="00FD32D6">
        <w:t xml:space="preserve"> the platinum miner’s</w:t>
      </w:r>
      <w:r w:rsidR="006E53E0">
        <w:t xml:space="preserve"> </w:t>
      </w:r>
      <w:r>
        <w:t xml:space="preserve">furnace rebuild programme. While the furnace was being upgraded, it was decided to refurbish the substation as well. In parallel with this programme, </w:t>
      </w:r>
      <w:r w:rsidR="00FD32D6">
        <w:t>two s</w:t>
      </w:r>
      <w:r>
        <w:t>ubstations at Polokwane were also refurbished. “</w:t>
      </w:r>
      <w:r w:rsidR="001E3B86">
        <w:t>Obviously,</w:t>
      </w:r>
      <w:r>
        <w:t xml:space="preserve"> the furnace </w:t>
      </w:r>
      <w:proofErr w:type="gramStart"/>
      <w:r>
        <w:t>rebuild</w:t>
      </w:r>
      <w:proofErr w:type="gramEnd"/>
      <w:r>
        <w:t xml:space="preserve"> had a tight timeframe</w:t>
      </w:r>
      <w:r w:rsidR="006E53E0">
        <w:t>,</w:t>
      </w:r>
      <w:r>
        <w:t xml:space="preserve"> and we had to carry out a lot of work during that limited period. We had one service team on-site that were running all three of these installations simultaneously,” says Delport.</w:t>
      </w:r>
    </w:p>
    <w:p w14:paraId="28FE81D7" w14:textId="4BEFB9F8" w:rsidR="005664D6" w:rsidRDefault="005664D6" w:rsidP="005664D6">
      <w:r>
        <w:t>Commenting on the technology applied for this solution, Delport says the PWC600 was designed originally for capacitive back switching. Prior to it being upgraded to switch single phase transformers or power transformers, ABB was already using it for this application.</w:t>
      </w:r>
    </w:p>
    <w:p w14:paraId="46C7E0DC" w14:textId="46BE406D" w:rsidR="005664D6" w:rsidRDefault="005664D6" w:rsidP="005664D6">
      <w:r>
        <w:t>A third-party engineering house was appointed to carry out the initial investigation on the relay and the intended application, whereafter it was integrated success with ABB’s VD4 breakers. Two different solutions were applied, namely a VD4 P standard uniform breaker and a VD4 A</w:t>
      </w:r>
      <w:r w:rsidR="0008400D">
        <w:t>F</w:t>
      </w:r>
      <w:r>
        <w:t xml:space="preserve"> furnace-specific breaker used on the 33 kV application.</w:t>
      </w:r>
    </w:p>
    <w:p w14:paraId="7D0A23E5" w14:textId="77777777" w:rsidR="005664D6" w:rsidRDefault="005664D6" w:rsidP="005664D6">
      <w:r>
        <w:lastRenderedPageBreak/>
        <w:t>“Just to get to where we are now was quite a challenge,” says van Zyl. “This is the first time that this combination of products has been used for this particular solution.” Various global ABB Product Managers were also involved. “We shared our design and information so ABB globally could understand what we were doing and how we were applying it.”</w:t>
      </w:r>
    </w:p>
    <w:p w14:paraId="482D1048" w14:textId="7F95B7E4" w:rsidR="005664D6" w:rsidRDefault="005664D6" w:rsidP="005664D6">
      <w:r>
        <w:t>Apart from resolving the issue of nuisance tripping, another major benefit is increased life expectancy of the equipment. “This is a solution that 100% suits the customer’s specific requirements. It is a real testament to the flexibility of ABB in being able to assist our customers. There was a lot of upfront investigation and alignment with the customer, ABB and the EPC contractor that worked on the project,” stresses Delport.</w:t>
      </w:r>
    </w:p>
    <w:p w14:paraId="03D676C6" w14:textId="504A2D08" w:rsidR="005664D6" w:rsidRDefault="005664D6" w:rsidP="005664D6">
      <w:r>
        <w:t>“The plant personnel are getting used to the solution and are extremely happy with its performance to date. They are relying quite heavily on the functionality it is providing.” The solution is now even being rolled out generally at another industrial company in Zimbabwe looking for the same level of technical capability. “A lot of furnace operations are now being built around what we have achieved here,” says Delport.</w:t>
      </w:r>
    </w:p>
    <w:p w14:paraId="07EC41D3" w14:textId="1899C1BD" w:rsidR="0082229C" w:rsidRPr="007743FA" w:rsidRDefault="005664D6" w:rsidP="005664D6">
      <w:r>
        <w:t>Van Zyl concludes: “We not only have to keep up with technology but also with our customers’ requirements, who are keen to see what kinds of solutions we can out on the table for them. While a consulting engineer, various subcontractors and the global ABB engineering team were all involved, at the end of the say it was ABB ELDS in South Africa that pulled all this together successfully.”</w:t>
      </w:r>
    </w:p>
    <w:p w14:paraId="35336895" w14:textId="6DD3C527" w:rsidR="00D7243E" w:rsidRPr="00D7243E" w:rsidRDefault="00D7243E" w:rsidP="00D7243E">
      <w:pPr>
        <w:pStyle w:val="NormalWeb"/>
        <w:spacing w:before="0" w:beforeAutospacing="0" w:after="0" w:afterAutospacing="0"/>
        <w:rPr>
          <w:b/>
          <w:bCs/>
          <w:sz w:val="20"/>
          <w:szCs w:val="20"/>
        </w:rPr>
      </w:pPr>
      <w:r w:rsidRPr="00D7243E">
        <w:rPr>
          <w:rFonts w:ascii="ABBvoice" w:hAnsi="ABBvoice" w:cs="ABBvoice"/>
          <w:b/>
          <w:bCs/>
          <w:color w:val="262626"/>
          <w:sz w:val="20"/>
          <w:szCs w:val="20"/>
        </w:rPr>
        <w:t>Electrifying the world in a safe, smart</w:t>
      </w:r>
      <w:r w:rsidR="00D21117">
        <w:rPr>
          <w:rFonts w:ascii="ABBvoice" w:hAnsi="ABBvoice" w:cs="ABBvoice"/>
          <w:b/>
          <w:bCs/>
          <w:color w:val="262626"/>
          <w:sz w:val="20"/>
          <w:szCs w:val="20"/>
        </w:rPr>
        <w:t>,</w:t>
      </w:r>
      <w:r w:rsidRPr="00D7243E">
        <w:rPr>
          <w:rFonts w:ascii="ABBvoice" w:hAnsi="ABBvoice" w:cs="ABBvoice"/>
          <w:b/>
          <w:bCs/>
          <w:color w:val="262626"/>
          <w:sz w:val="20"/>
          <w:szCs w:val="20"/>
        </w:rPr>
        <w:t xml:space="preserve"> and sustainable way, ABB Electrification is a global technology leader in electrical distribution and management from source to socket. As the world’s demand for electricity grows, our 50,000+ employees across 100 countries collaborate with customers and partners to transform how people connect, live and work. We develop innovative products, solutions and digital technologies that enable energy efficiency and a low carbon society across all sectors. By applying global scale with local expertise, we shape and support global trends, deliver excellence for customers and power a sustainable future for society. </w:t>
      </w:r>
      <w:proofErr w:type="spellStart"/>
      <w:r w:rsidRPr="00D7243E">
        <w:rPr>
          <w:rFonts w:ascii="ABBvoice" w:hAnsi="ABBvoice" w:cs="ABBvoice"/>
          <w:b/>
          <w:bCs/>
          <w:color w:val="262626"/>
          <w:sz w:val="20"/>
          <w:szCs w:val="20"/>
        </w:rPr>
        <w:t>go.abb</w:t>
      </w:r>
      <w:proofErr w:type="spellEnd"/>
      <w:r w:rsidRPr="00D7243E">
        <w:rPr>
          <w:rFonts w:ascii="ABBvoice" w:hAnsi="ABBvoice" w:cs="ABBvoice"/>
          <w:b/>
          <w:bCs/>
          <w:color w:val="262626"/>
          <w:sz w:val="20"/>
          <w:szCs w:val="20"/>
        </w:rPr>
        <w:t>/electrification</w:t>
      </w:r>
      <w:r w:rsidR="00D21117">
        <w:rPr>
          <w:rFonts w:ascii="ABBvoice" w:hAnsi="ABBvoice" w:cs="ABBvoice"/>
          <w:b/>
          <w:bCs/>
          <w:color w:val="262626"/>
          <w:sz w:val="20"/>
          <w:szCs w:val="20"/>
        </w:rPr>
        <w:t xml:space="preserve"> </w:t>
      </w:r>
      <w:r w:rsidRPr="00D7243E">
        <w:rPr>
          <w:b/>
          <w:bCs/>
          <w:color w:val="262626"/>
          <w:sz w:val="20"/>
          <w:szCs w:val="20"/>
        </w:rPr>
        <w:t> </w:t>
      </w:r>
    </w:p>
    <w:tbl>
      <w:tblPr>
        <w:tblStyle w:val="TableGrid"/>
        <w:tblW w:w="0" w:type="auto"/>
        <w:tblLayout w:type="fixed"/>
        <w:tblLook w:val="04A0" w:firstRow="1" w:lastRow="0" w:firstColumn="1" w:lastColumn="0" w:noHBand="0" w:noVBand="1"/>
      </w:tblPr>
      <w:tblGrid>
        <w:gridCol w:w="3129"/>
        <w:gridCol w:w="3134"/>
        <w:gridCol w:w="3092"/>
      </w:tblGrid>
      <w:tr w:rsidR="00A96974" w:rsidRPr="00A96974" w14:paraId="6AA80328" w14:textId="77777777" w:rsidTr="00A96974">
        <w:trPr>
          <w:cantSplit/>
          <w:trHeight w:val="363"/>
        </w:trPr>
        <w:tc>
          <w:tcPr>
            <w:cnfStyle w:val="001000000000" w:firstRow="0" w:lastRow="0" w:firstColumn="1" w:lastColumn="0" w:oddVBand="0" w:evenVBand="0" w:oddHBand="0" w:evenHBand="0" w:firstRowFirstColumn="0" w:firstRowLastColumn="0" w:lastRowFirstColumn="0" w:lastRowLastColumn="0"/>
            <w:tcW w:w="9355" w:type="dxa"/>
            <w:gridSpan w:val="3"/>
          </w:tcPr>
          <w:p w14:paraId="72D18353" w14:textId="48EEA06D" w:rsidR="00A96974" w:rsidRPr="00A96974" w:rsidRDefault="00D7243E" w:rsidP="00A96974">
            <w:pPr>
              <w:keepNext/>
              <w:keepLines w:val="0"/>
              <w:suppressAutoHyphens w:val="0"/>
              <w:spacing w:line="220" w:lineRule="atLeast"/>
              <w:rPr>
                <w:b/>
                <w:bCs/>
                <w:sz w:val="16"/>
              </w:rPr>
            </w:pPr>
            <w:r>
              <w:tab/>
            </w:r>
          </w:p>
        </w:tc>
      </w:tr>
      <w:tr w:rsidR="00A96974" w:rsidRPr="00A96974" w14:paraId="7F752087" w14:textId="77777777" w:rsidTr="000E45C0">
        <w:trPr>
          <w:cantSplit/>
          <w:trHeight w:val="195"/>
        </w:trPr>
        <w:tc>
          <w:tcPr>
            <w:cnfStyle w:val="001000000000" w:firstRow="0" w:lastRow="0" w:firstColumn="1" w:lastColumn="0" w:oddVBand="0" w:evenVBand="0" w:oddHBand="0" w:evenHBand="0" w:firstRowFirstColumn="0" w:firstRowLastColumn="0" w:lastRowFirstColumn="0" w:lastRowLastColumn="0"/>
            <w:tcW w:w="3129" w:type="dxa"/>
          </w:tcPr>
          <w:p w14:paraId="4A8E070C" w14:textId="77777777" w:rsidR="00A96974" w:rsidRPr="00A96974" w:rsidRDefault="00A96974" w:rsidP="00A96974">
            <w:pPr>
              <w:keepLines w:val="0"/>
              <w:suppressAutoHyphens w:val="0"/>
              <w:spacing w:line="220" w:lineRule="atLeast"/>
              <w:rPr>
                <w:sz w:val="16"/>
                <w:lang w:val="fr-FR"/>
              </w:rPr>
            </w:pPr>
            <w:r w:rsidRPr="00A96974">
              <w:rPr>
                <w:rFonts w:ascii="ABBvoice" w:hAnsi="ABBvoice" w:cs="ABBvoice"/>
                <w:b/>
                <w:bCs/>
                <w:sz w:val="16"/>
                <w:szCs w:val="16"/>
                <w:lang w:val="fr-FR"/>
              </w:rPr>
              <w:t>Media Relations</w:t>
            </w:r>
            <w:r w:rsidRPr="00A96974">
              <w:rPr>
                <w:rFonts w:ascii="ABBvoice" w:hAnsi="ABBvoice" w:cs="ABBvoice"/>
                <w:sz w:val="16"/>
                <w:szCs w:val="16"/>
              </w:rPr>
              <w:t> </w:t>
            </w:r>
            <w:r w:rsidRPr="00A96974">
              <w:rPr>
                <w:rFonts w:ascii="ABBvoice" w:hAnsi="ABBvoice" w:cs="ABBvoice"/>
                <w:sz w:val="16"/>
                <w:szCs w:val="16"/>
              </w:rPr>
              <w:br/>
            </w:r>
            <w:r w:rsidRPr="00A96974">
              <w:rPr>
                <w:rFonts w:ascii="ABBvoice" w:hAnsi="ABBvoice" w:cs="ABBvoice"/>
                <w:sz w:val="16"/>
                <w:szCs w:val="16"/>
                <w:lang w:val="fr-FR"/>
              </w:rPr>
              <w:t>Phone: </w:t>
            </w:r>
            <w:r w:rsidRPr="00A96974">
              <w:rPr>
                <w:rFonts w:ascii="ABBvoice" w:hAnsi="ABBvoice" w:cs="ABBvoice"/>
                <w:sz w:val="16"/>
                <w:szCs w:val="16"/>
              </w:rPr>
              <w:t>+27 (0)10</w:t>
            </w:r>
            <w:r w:rsidRPr="00A96974">
              <w:rPr>
                <w:rFonts w:ascii="Arial" w:hAnsi="Arial" w:cs="Arial"/>
                <w:sz w:val="16"/>
                <w:szCs w:val="16"/>
              </w:rPr>
              <w:t> </w:t>
            </w:r>
            <w:r w:rsidRPr="00A96974">
              <w:rPr>
                <w:rFonts w:ascii="ABBvoice" w:hAnsi="ABBvoice" w:cs="ABBvoice"/>
                <w:sz w:val="16"/>
                <w:szCs w:val="16"/>
              </w:rPr>
              <w:t>202 5523 </w:t>
            </w:r>
            <w:r w:rsidRPr="00A96974">
              <w:rPr>
                <w:rFonts w:ascii="ABBvoice" w:hAnsi="ABBvoice" w:cs="ABBvoice"/>
                <w:sz w:val="16"/>
                <w:szCs w:val="16"/>
              </w:rPr>
              <w:br/>
            </w:r>
            <w:r w:rsidRPr="00A96974">
              <w:rPr>
                <w:rFonts w:ascii="ABBvoice" w:hAnsi="ABBvoice" w:cs="ABBvoice"/>
                <w:sz w:val="16"/>
                <w:szCs w:val="16"/>
                <w:lang w:val="fr-FR"/>
              </w:rPr>
              <w:t>Email: </w:t>
            </w:r>
            <w:hyperlink r:id="rId11" w:tgtFrame="_blank" w:history="1">
              <w:r w:rsidRPr="00A96974">
                <w:rPr>
                  <w:rFonts w:ascii="ABBvoice" w:hAnsi="ABBvoice" w:cs="ABBvoice"/>
                  <w:sz w:val="16"/>
                  <w:szCs w:val="16"/>
                  <w:lang w:val="fr-FR"/>
                </w:rPr>
                <w:t>busisiwe.molefe@za.abb.com</w:t>
              </w:r>
            </w:hyperlink>
            <w:r w:rsidRPr="00A96974">
              <w:rPr>
                <w:rFonts w:ascii="ABBvoice" w:hAnsi="ABBvoice" w:cs="ABBvoice"/>
                <w:sz w:val="16"/>
                <w:szCs w:val="16"/>
                <w:lang w:val="fr-FR"/>
              </w:rPr>
              <w:t> </w:t>
            </w:r>
            <w:r w:rsidRPr="00A96974">
              <w:rPr>
                <w:rFonts w:ascii="ABBvoice" w:hAnsi="ABBvoice" w:cs="ABBvoice"/>
                <w:sz w:val="16"/>
                <w:szCs w:val="16"/>
              </w:rPr>
              <w:t> </w:t>
            </w:r>
          </w:p>
        </w:tc>
        <w:tc>
          <w:tcPr>
            <w:tcW w:w="3134" w:type="dxa"/>
          </w:tcPr>
          <w:p w14:paraId="45B13851"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rPr>
            </w:pPr>
            <w:r w:rsidRPr="00A96974">
              <w:rPr>
                <w:rFonts w:ascii="ABBvoice" w:hAnsi="ABBvoice" w:cs="ABBvoice"/>
                <w:b/>
                <w:bCs/>
                <w:sz w:val="16"/>
                <w:szCs w:val="16"/>
              </w:rPr>
              <w:t>Investor Relations</w:t>
            </w:r>
            <w:r w:rsidRPr="00A96974">
              <w:rPr>
                <w:rFonts w:ascii="ABBvoice" w:hAnsi="ABBvoice" w:cs="ABBvoice"/>
                <w:sz w:val="16"/>
                <w:szCs w:val="16"/>
              </w:rPr>
              <w:t> </w:t>
            </w:r>
            <w:r w:rsidRPr="00A96974">
              <w:rPr>
                <w:rFonts w:ascii="ABBvoice" w:hAnsi="ABBvoice" w:cs="ABBvoice"/>
                <w:sz w:val="16"/>
                <w:szCs w:val="16"/>
              </w:rPr>
              <w:br/>
              <w:t>Phone: +41 43 317 71 11 </w:t>
            </w:r>
            <w:r w:rsidRPr="00A96974">
              <w:rPr>
                <w:rFonts w:ascii="ABBvoice" w:hAnsi="ABBvoice" w:cs="ABBvoice"/>
                <w:sz w:val="16"/>
                <w:szCs w:val="16"/>
              </w:rPr>
              <w:br/>
              <w:t>Email: </w:t>
            </w:r>
            <w:hyperlink r:id="rId12" w:tgtFrame="_blank" w:history="1">
              <w:r w:rsidRPr="00A96974">
                <w:rPr>
                  <w:rFonts w:ascii="ABBvoice" w:hAnsi="ABBvoice" w:cs="ABBvoice"/>
                  <w:sz w:val="16"/>
                  <w:szCs w:val="16"/>
                </w:rPr>
                <w:t>investor.relations@ch.abb.com</w:t>
              </w:r>
            </w:hyperlink>
            <w:r w:rsidRPr="00A96974">
              <w:rPr>
                <w:rFonts w:ascii="ABBvoice" w:hAnsi="ABBvoice" w:cs="ABBvoice"/>
                <w:sz w:val="16"/>
                <w:szCs w:val="16"/>
              </w:rPr>
              <w:t> </w:t>
            </w:r>
          </w:p>
        </w:tc>
        <w:tc>
          <w:tcPr>
            <w:tcW w:w="3092" w:type="dxa"/>
          </w:tcPr>
          <w:p w14:paraId="3ACA56EA"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lang w:val="de-DE"/>
              </w:rPr>
            </w:pPr>
          </w:p>
        </w:tc>
      </w:tr>
    </w:tbl>
    <w:p w14:paraId="171F3DCC" w14:textId="07D03A56" w:rsidR="005832C9" w:rsidRPr="0060441D" w:rsidRDefault="005832C9" w:rsidP="004C188B">
      <w:pPr>
        <w:spacing w:after="0"/>
      </w:pPr>
    </w:p>
    <w:sectPr w:rsidR="005832C9" w:rsidRPr="0060441D" w:rsidSect="00DA19D0">
      <w:headerReference w:type="default" r:id="rId13"/>
      <w:footerReference w:type="default" r:id="rId14"/>
      <w:headerReference w:type="first" r:id="rId15"/>
      <w:footerReference w:type="first" r:id="rId16"/>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3A46" w14:textId="77777777" w:rsidR="00FB7E03" w:rsidRDefault="00FB7E03" w:rsidP="00C60D54">
      <w:pPr>
        <w:pStyle w:val="Endnotentrennlinie"/>
      </w:pPr>
    </w:p>
  </w:endnote>
  <w:endnote w:type="continuationSeparator" w:id="0">
    <w:p w14:paraId="3FB5F380" w14:textId="77777777" w:rsidR="00FB7E03" w:rsidRDefault="00FB7E03" w:rsidP="00C60D54">
      <w:pPr>
        <w:pStyle w:val="Endnoten-Fortsetzungstrennlinie"/>
      </w:pPr>
    </w:p>
  </w:endnote>
  <w:endnote w:type="continuationNotice" w:id="1">
    <w:p w14:paraId="603AB6BD" w14:textId="77777777" w:rsidR="00FB7E03" w:rsidRDefault="00FB7E03"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rebuchet MS"/>
    <w:panose1 w:val="020D0603020503020204"/>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Corbel"/>
    <w:panose1 w:val="020D0403020503020204"/>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42986944" w:rsidR="00A6595C" w:rsidRDefault="00F87756">
    <w:pPr>
      <w:pStyle w:val="Footer"/>
    </w:pPr>
    <w:r>
      <w:fldChar w:fldCharType="begin"/>
    </w:r>
    <w:r>
      <w:instrText>STYLEREF  DocTitle</w:instrText>
    </w:r>
    <w:r>
      <w:fldChar w:fldCharType="separate"/>
    </w:r>
    <w:r w:rsidR="0048073A">
      <w:rPr>
        <w:noProof/>
      </w:rPr>
      <w:t>ABB ELDS designs world-first solution for major platinum miner</w:t>
    </w:r>
    <w:r>
      <w:fldChar w:fldCharType="end"/>
    </w:r>
    <w:r w:rsidR="00F65052">
      <w:tab/>
    </w:r>
    <w:r w:rsidR="00F65052">
      <w:fldChar w:fldCharType="begin"/>
    </w:r>
    <w:r w:rsidR="00F65052" w:rsidRPr="00BF035B">
      <w:instrText xml:space="preserve"> PAGE   \* MERGEFORMAT </w:instrText>
    </w:r>
    <w:r w:rsidR="00F65052">
      <w:fldChar w:fldCharType="separate"/>
    </w:r>
    <w:r w:rsidR="00D85CE9">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D85CE9">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29933860"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2E0817">
      <w:rPr>
        <w:noProof/>
      </w:rPr>
      <w:t>1</w:t>
    </w:r>
    <w:r w:rsidR="00A6595C">
      <w:fldChar w:fldCharType="end"/>
    </w:r>
    <w:r w:rsidR="002A3B13">
      <w:t>/</w:t>
    </w:r>
    <w:fldSimple w:instr=" NUMPAGES   \* MERGEFORMAT ">
      <w:r w:rsidR="002E081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F0A0" w14:textId="77777777" w:rsidR="00FB7E03" w:rsidRDefault="00FB7E03" w:rsidP="004266B9">
      <w:pPr>
        <w:pStyle w:val="Funotentrennline"/>
      </w:pPr>
    </w:p>
  </w:footnote>
  <w:footnote w:type="continuationSeparator" w:id="0">
    <w:p w14:paraId="064668AC" w14:textId="77777777" w:rsidR="00FB7E03" w:rsidRDefault="00FB7E03" w:rsidP="004266B9">
      <w:pPr>
        <w:pStyle w:val="Funoten-Fortsetzungstrennlinie"/>
      </w:pPr>
    </w:p>
  </w:footnote>
  <w:footnote w:type="continuationNotice" w:id="1">
    <w:p w14:paraId="2E7648F0" w14:textId="77777777" w:rsidR="00FB7E03" w:rsidRDefault="00FB7E03"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77777777" w:rsidR="00A200E2" w:rsidRPr="001167A5" w:rsidRDefault="004F6000"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B29695"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2"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577E47D0"/>
    <w:multiLevelType w:val="multilevel"/>
    <w:tmpl w:val="ED067ED2"/>
    <w:numStyleLink w:val="NummerierteListe"/>
  </w:abstractNum>
  <w:abstractNum w:abstractNumId="24" w15:restartNumberingAfterBreak="0">
    <w:nsid w:val="58FF09BE"/>
    <w:multiLevelType w:val="multilevel"/>
    <w:tmpl w:val="FF6C9BCA"/>
    <w:numStyleLink w:val="Aufzhlungsliste"/>
  </w:abstractNum>
  <w:abstractNum w:abstractNumId="25"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ADC24BC"/>
    <w:multiLevelType w:val="multilevel"/>
    <w:tmpl w:val="ED067ED2"/>
    <w:numStyleLink w:val="NummerierteListe"/>
  </w:abstractNum>
  <w:num w:numId="1" w16cid:durableId="1313482045">
    <w:abstractNumId w:val="2"/>
  </w:num>
  <w:num w:numId="2" w16cid:durableId="1411735431">
    <w:abstractNumId w:val="21"/>
  </w:num>
  <w:num w:numId="3" w16cid:durableId="307437174">
    <w:abstractNumId w:val="15"/>
  </w:num>
  <w:num w:numId="4" w16cid:durableId="191767772">
    <w:abstractNumId w:val="3"/>
  </w:num>
  <w:num w:numId="5" w16cid:durableId="693728623">
    <w:abstractNumId w:val="28"/>
  </w:num>
  <w:num w:numId="6" w16cid:durableId="1802334828">
    <w:abstractNumId w:val="5"/>
  </w:num>
  <w:num w:numId="7" w16cid:durableId="148135237">
    <w:abstractNumId w:val="1"/>
  </w:num>
  <w:num w:numId="8" w16cid:durableId="427429974">
    <w:abstractNumId w:val="22"/>
  </w:num>
  <w:num w:numId="9" w16cid:durableId="962659332">
    <w:abstractNumId w:val="31"/>
  </w:num>
  <w:num w:numId="10" w16cid:durableId="1298101495">
    <w:abstractNumId w:val="29"/>
  </w:num>
  <w:num w:numId="11" w16cid:durableId="1631089285">
    <w:abstractNumId w:val="8"/>
  </w:num>
  <w:num w:numId="12" w16cid:durableId="2063478341">
    <w:abstractNumId w:val="4"/>
  </w:num>
  <w:num w:numId="13" w16cid:durableId="2090346404">
    <w:abstractNumId w:val="10"/>
  </w:num>
  <w:num w:numId="14" w16cid:durableId="1468015479">
    <w:abstractNumId w:val="14"/>
  </w:num>
  <w:num w:numId="15" w16cid:durableId="377585238">
    <w:abstractNumId w:val="13"/>
  </w:num>
  <w:num w:numId="16" w16cid:durableId="438257938">
    <w:abstractNumId w:val="24"/>
  </w:num>
  <w:num w:numId="17" w16cid:durableId="763382571">
    <w:abstractNumId w:val="16"/>
  </w:num>
  <w:num w:numId="18" w16cid:durableId="525364564">
    <w:abstractNumId w:val="25"/>
  </w:num>
  <w:num w:numId="19" w16cid:durableId="842940198">
    <w:abstractNumId w:val="27"/>
  </w:num>
  <w:num w:numId="20" w16cid:durableId="671185382">
    <w:abstractNumId w:val="17"/>
  </w:num>
  <w:num w:numId="21" w16cid:durableId="1050762205">
    <w:abstractNumId w:val="0"/>
  </w:num>
  <w:num w:numId="22" w16cid:durableId="1865896035">
    <w:abstractNumId w:val="7"/>
  </w:num>
  <w:num w:numId="23" w16cid:durableId="103693313">
    <w:abstractNumId w:val="32"/>
  </w:num>
  <w:num w:numId="24" w16cid:durableId="1182279071">
    <w:abstractNumId w:val="23"/>
  </w:num>
  <w:num w:numId="25" w16cid:durableId="64228449">
    <w:abstractNumId w:val="11"/>
  </w:num>
  <w:num w:numId="26" w16cid:durableId="1157455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3147189">
    <w:abstractNumId w:val="2"/>
  </w:num>
  <w:num w:numId="28" w16cid:durableId="1461419571">
    <w:abstractNumId w:val="9"/>
  </w:num>
  <w:num w:numId="29" w16cid:durableId="1020660528">
    <w:abstractNumId w:val="9"/>
  </w:num>
  <w:num w:numId="30" w16cid:durableId="1459957586">
    <w:abstractNumId w:val="9"/>
  </w:num>
  <w:num w:numId="31" w16cid:durableId="1228421901">
    <w:abstractNumId w:val="23"/>
  </w:num>
  <w:num w:numId="32" w16cid:durableId="495845803">
    <w:abstractNumId w:val="23"/>
  </w:num>
  <w:num w:numId="33" w16cid:durableId="169948007">
    <w:abstractNumId w:val="21"/>
  </w:num>
  <w:num w:numId="34" w16cid:durableId="808286164">
    <w:abstractNumId w:val="18"/>
  </w:num>
  <w:num w:numId="35" w16cid:durableId="366568828">
    <w:abstractNumId w:val="12"/>
  </w:num>
  <w:num w:numId="36" w16cid:durableId="1736388566">
    <w:abstractNumId w:val="26"/>
  </w:num>
  <w:num w:numId="37" w16cid:durableId="829178865">
    <w:abstractNumId w:val="19"/>
  </w:num>
  <w:num w:numId="38" w16cid:durableId="1925213592">
    <w:abstractNumId w:val="6"/>
  </w:num>
  <w:num w:numId="39" w16cid:durableId="1171988421">
    <w:abstractNumId w:val="30"/>
  </w:num>
  <w:num w:numId="40" w16cid:durableId="100574262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42"/>
    <w:rsid w:val="00001506"/>
    <w:rsid w:val="000024F0"/>
    <w:rsid w:val="00010B2C"/>
    <w:rsid w:val="00012122"/>
    <w:rsid w:val="00025FD5"/>
    <w:rsid w:val="000316EC"/>
    <w:rsid w:val="00032B92"/>
    <w:rsid w:val="000347E3"/>
    <w:rsid w:val="000349BC"/>
    <w:rsid w:val="00034C65"/>
    <w:rsid w:val="000350E9"/>
    <w:rsid w:val="000377AB"/>
    <w:rsid w:val="00042DA0"/>
    <w:rsid w:val="00047D44"/>
    <w:rsid w:val="00047F92"/>
    <w:rsid w:val="00053E6C"/>
    <w:rsid w:val="0005548E"/>
    <w:rsid w:val="0005574C"/>
    <w:rsid w:val="00057D3C"/>
    <w:rsid w:val="000718C1"/>
    <w:rsid w:val="0008259C"/>
    <w:rsid w:val="00082633"/>
    <w:rsid w:val="0008400D"/>
    <w:rsid w:val="00087DCA"/>
    <w:rsid w:val="00090D8F"/>
    <w:rsid w:val="00093778"/>
    <w:rsid w:val="000A2575"/>
    <w:rsid w:val="000A3045"/>
    <w:rsid w:val="000A640E"/>
    <w:rsid w:val="000B5EBD"/>
    <w:rsid w:val="000C01C7"/>
    <w:rsid w:val="000C48BA"/>
    <w:rsid w:val="000D0F25"/>
    <w:rsid w:val="000D36F0"/>
    <w:rsid w:val="000E1C33"/>
    <w:rsid w:val="000E318C"/>
    <w:rsid w:val="000E531A"/>
    <w:rsid w:val="000F18AF"/>
    <w:rsid w:val="000F1D00"/>
    <w:rsid w:val="000F3F98"/>
    <w:rsid w:val="000F5F2D"/>
    <w:rsid w:val="00103980"/>
    <w:rsid w:val="00106BCA"/>
    <w:rsid w:val="001166D7"/>
    <w:rsid w:val="001167A5"/>
    <w:rsid w:val="00134512"/>
    <w:rsid w:val="00140AEA"/>
    <w:rsid w:val="00144DCD"/>
    <w:rsid w:val="00150143"/>
    <w:rsid w:val="0015411E"/>
    <w:rsid w:val="00154ECF"/>
    <w:rsid w:val="00155452"/>
    <w:rsid w:val="00155560"/>
    <w:rsid w:val="00165CA0"/>
    <w:rsid w:val="00166C34"/>
    <w:rsid w:val="0016714B"/>
    <w:rsid w:val="00170BA0"/>
    <w:rsid w:val="001716A3"/>
    <w:rsid w:val="00186263"/>
    <w:rsid w:val="00192AAD"/>
    <w:rsid w:val="001A54AA"/>
    <w:rsid w:val="001A7793"/>
    <w:rsid w:val="001B6259"/>
    <w:rsid w:val="001C10F5"/>
    <w:rsid w:val="001C62B1"/>
    <w:rsid w:val="001C77EE"/>
    <w:rsid w:val="001D0BD5"/>
    <w:rsid w:val="001D1CE0"/>
    <w:rsid w:val="001D30CF"/>
    <w:rsid w:val="001E06B2"/>
    <w:rsid w:val="001E0E38"/>
    <w:rsid w:val="001E3B86"/>
    <w:rsid w:val="001E41A1"/>
    <w:rsid w:val="001E4AED"/>
    <w:rsid w:val="001E64AB"/>
    <w:rsid w:val="001F10CC"/>
    <w:rsid w:val="001F4FAA"/>
    <w:rsid w:val="001F647A"/>
    <w:rsid w:val="0021180B"/>
    <w:rsid w:val="002159BC"/>
    <w:rsid w:val="00217A29"/>
    <w:rsid w:val="002209B2"/>
    <w:rsid w:val="00222B83"/>
    <w:rsid w:val="002237F9"/>
    <w:rsid w:val="00224E34"/>
    <w:rsid w:val="00232EDA"/>
    <w:rsid w:val="00233AEB"/>
    <w:rsid w:val="002350B2"/>
    <w:rsid w:val="002435C0"/>
    <w:rsid w:val="00243EC8"/>
    <w:rsid w:val="00247D5A"/>
    <w:rsid w:val="00251AE9"/>
    <w:rsid w:val="002524DA"/>
    <w:rsid w:val="0025525C"/>
    <w:rsid w:val="0026612B"/>
    <w:rsid w:val="00267346"/>
    <w:rsid w:val="00270D25"/>
    <w:rsid w:val="00271245"/>
    <w:rsid w:val="00272B18"/>
    <w:rsid w:val="002730A2"/>
    <w:rsid w:val="00274159"/>
    <w:rsid w:val="0029009D"/>
    <w:rsid w:val="002929F6"/>
    <w:rsid w:val="00292A43"/>
    <w:rsid w:val="002A033B"/>
    <w:rsid w:val="002A3B13"/>
    <w:rsid w:val="002A63F8"/>
    <w:rsid w:val="002B1310"/>
    <w:rsid w:val="002B3C99"/>
    <w:rsid w:val="002C45F5"/>
    <w:rsid w:val="002C564B"/>
    <w:rsid w:val="002D08EC"/>
    <w:rsid w:val="002D2E8B"/>
    <w:rsid w:val="002D3DA9"/>
    <w:rsid w:val="002D41B0"/>
    <w:rsid w:val="002E0817"/>
    <w:rsid w:val="002E53D2"/>
    <w:rsid w:val="002E76D1"/>
    <w:rsid w:val="002E7AE9"/>
    <w:rsid w:val="002F05A0"/>
    <w:rsid w:val="002F2D31"/>
    <w:rsid w:val="002F3A92"/>
    <w:rsid w:val="002F504A"/>
    <w:rsid w:val="002F64D8"/>
    <w:rsid w:val="00302D2D"/>
    <w:rsid w:val="00310AB3"/>
    <w:rsid w:val="00311F9E"/>
    <w:rsid w:val="00314D89"/>
    <w:rsid w:val="003150E5"/>
    <w:rsid w:val="0032711B"/>
    <w:rsid w:val="00332CBB"/>
    <w:rsid w:val="003354BE"/>
    <w:rsid w:val="00341DEE"/>
    <w:rsid w:val="00342B97"/>
    <w:rsid w:val="00350B62"/>
    <w:rsid w:val="00351A44"/>
    <w:rsid w:val="00355101"/>
    <w:rsid w:val="00355B36"/>
    <w:rsid w:val="00361D31"/>
    <w:rsid w:val="00366DC8"/>
    <w:rsid w:val="00372114"/>
    <w:rsid w:val="00372CFE"/>
    <w:rsid w:val="00374CE1"/>
    <w:rsid w:val="003801C9"/>
    <w:rsid w:val="0038051D"/>
    <w:rsid w:val="003917C6"/>
    <w:rsid w:val="00396A6E"/>
    <w:rsid w:val="003C4582"/>
    <w:rsid w:val="003D001B"/>
    <w:rsid w:val="003E21A8"/>
    <w:rsid w:val="003E41AD"/>
    <w:rsid w:val="003F0581"/>
    <w:rsid w:val="003F0DEE"/>
    <w:rsid w:val="003F4A41"/>
    <w:rsid w:val="004002B7"/>
    <w:rsid w:val="00400D6C"/>
    <w:rsid w:val="0040437B"/>
    <w:rsid w:val="00421650"/>
    <w:rsid w:val="00424CB3"/>
    <w:rsid w:val="004266B9"/>
    <w:rsid w:val="004314D2"/>
    <w:rsid w:val="004319B7"/>
    <w:rsid w:val="00432305"/>
    <w:rsid w:val="00432F83"/>
    <w:rsid w:val="00433600"/>
    <w:rsid w:val="00434B6D"/>
    <w:rsid w:val="0043598D"/>
    <w:rsid w:val="004378CC"/>
    <w:rsid w:val="00442717"/>
    <w:rsid w:val="00447FB8"/>
    <w:rsid w:val="004615CE"/>
    <w:rsid w:val="004632EE"/>
    <w:rsid w:val="00470202"/>
    <w:rsid w:val="004734F1"/>
    <w:rsid w:val="00475307"/>
    <w:rsid w:val="00475553"/>
    <w:rsid w:val="00475837"/>
    <w:rsid w:val="004803B0"/>
    <w:rsid w:val="0048073A"/>
    <w:rsid w:val="004834B0"/>
    <w:rsid w:val="00485EF0"/>
    <w:rsid w:val="004873F3"/>
    <w:rsid w:val="0049122E"/>
    <w:rsid w:val="00492E40"/>
    <w:rsid w:val="00493BE0"/>
    <w:rsid w:val="004965FF"/>
    <w:rsid w:val="004A50C0"/>
    <w:rsid w:val="004B250F"/>
    <w:rsid w:val="004B53EB"/>
    <w:rsid w:val="004C188B"/>
    <w:rsid w:val="004C2164"/>
    <w:rsid w:val="004C6F9C"/>
    <w:rsid w:val="004D3314"/>
    <w:rsid w:val="004D491B"/>
    <w:rsid w:val="004D6A3E"/>
    <w:rsid w:val="004E0614"/>
    <w:rsid w:val="004E1C3C"/>
    <w:rsid w:val="004E5AB2"/>
    <w:rsid w:val="004E5DF1"/>
    <w:rsid w:val="004F015D"/>
    <w:rsid w:val="004F3B84"/>
    <w:rsid w:val="004F4735"/>
    <w:rsid w:val="004F541E"/>
    <w:rsid w:val="004F6000"/>
    <w:rsid w:val="004F7F7E"/>
    <w:rsid w:val="005010C4"/>
    <w:rsid w:val="00504E78"/>
    <w:rsid w:val="00514D3C"/>
    <w:rsid w:val="0051533B"/>
    <w:rsid w:val="00517842"/>
    <w:rsid w:val="00517B6A"/>
    <w:rsid w:val="00524045"/>
    <w:rsid w:val="00526585"/>
    <w:rsid w:val="00526933"/>
    <w:rsid w:val="00543FEE"/>
    <w:rsid w:val="0055263C"/>
    <w:rsid w:val="00556333"/>
    <w:rsid w:val="005664D6"/>
    <w:rsid w:val="00566C97"/>
    <w:rsid w:val="005727FD"/>
    <w:rsid w:val="00575BC3"/>
    <w:rsid w:val="005760AB"/>
    <w:rsid w:val="00577A98"/>
    <w:rsid w:val="005832C9"/>
    <w:rsid w:val="00583DB5"/>
    <w:rsid w:val="00590054"/>
    <w:rsid w:val="00590A3D"/>
    <w:rsid w:val="00596621"/>
    <w:rsid w:val="005A2FD5"/>
    <w:rsid w:val="005A652C"/>
    <w:rsid w:val="005A74FC"/>
    <w:rsid w:val="005A7DAE"/>
    <w:rsid w:val="005B06ED"/>
    <w:rsid w:val="005B38C4"/>
    <w:rsid w:val="005B6102"/>
    <w:rsid w:val="005C6F93"/>
    <w:rsid w:val="005D4810"/>
    <w:rsid w:val="005D4BC5"/>
    <w:rsid w:val="005D5877"/>
    <w:rsid w:val="005F4B7C"/>
    <w:rsid w:val="00602C80"/>
    <w:rsid w:val="0060441D"/>
    <w:rsid w:val="006060F2"/>
    <w:rsid w:val="00610DF2"/>
    <w:rsid w:val="00611069"/>
    <w:rsid w:val="00614267"/>
    <w:rsid w:val="0062686C"/>
    <w:rsid w:val="00634CA4"/>
    <w:rsid w:val="00640733"/>
    <w:rsid w:val="00640E5E"/>
    <w:rsid w:val="00650AE4"/>
    <w:rsid w:val="00652168"/>
    <w:rsid w:val="0065274C"/>
    <w:rsid w:val="00653DB2"/>
    <w:rsid w:val="006546CA"/>
    <w:rsid w:val="0065634B"/>
    <w:rsid w:val="006567FF"/>
    <w:rsid w:val="00660EBD"/>
    <w:rsid w:val="00674F22"/>
    <w:rsid w:val="00675EAD"/>
    <w:rsid w:val="00681B61"/>
    <w:rsid w:val="006A2528"/>
    <w:rsid w:val="006A3A29"/>
    <w:rsid w:val="006A4D9A"/>
    <w:rsid w:val="006A5AF6"/>
    <w:rsid w:val="006B1924"/>
    <w:rsid w:val="006B55B0"/>
    <w:rsid w:val="006D3684"/>
    <w:rsid w:val="006D3C5B"/>
    <w:rsid w:val="006D6C50"/>
    <w:rsid w:val="006E389A"/>
    <w:rsid w:val="006E53E0"/>
    <w:rsid w:val="006E7D9C"/>
    <w:rsid w:val="006F5679"/>
    <w:rsid w:val="0070365B"/>
    <w:rsid w:val="00704F6F"/>
    <w:rsid w:val="00711EF4"/>
    <w:rsid w:val="00713487"/>
    <w:rsid w:val="0071757B"/>
    <w:rsid w:val="00717CF2"/>
    <w:rsid w:val="00721CA3"/>
    <w:rsid w:val="00723910"/>
    <w:rsid w:val="007252A8"/>
    <w:rsid w:val="00731F1A"/>
    <w:rsid w:val="00732D11"/>
    <w:rsid w:val="00740577"/>
    <w:rsid w:val="0074593E"/>
    <w:rsid w:val="007475B1"/>
    <w:rsid w:val="0076221A"/>
    <w:rsid w:val="0077154A"/>
    <w:rsid w:val="00773247"/>
    <w:rsid w:val="007743FA"/>
    <w:rsid w:val="00775648"/>
    <w:rsid w:val="00775C15"/>
    <w:rsid w:val="007819A2"/>
    <w:rsid w:val="00786AD9"/>
    <w:rsid w:val="00787769"/>
    <w:rsid w:val="0079035B"/>
    <w:rsid w:val="007913A2"/>
    <w:rsid w:val="00791E21"/>
    <w:rsid w:val="00792A0B"/>
    <w:rsid w:val="00797424"/>
    <w:rsid w:val="00797473"/>
    <w:rsid w:val="00797B40"/>
    <w:rsid w:val="007B38C7"/>
    <w:rsid w:val="007B740D"/>
    <w:rsid w:val="007B7FEE"/>
    <w:rsid w:val="007C284F"/>
    <w:rsid w:val="007C4235"/>
    <w:rsid w:val="007C63D1"/>
    <w:rsid w:val="007C7B10"/>
    <w:rsid w:val="007D1721"/>
    <w:rsid w:val="007D29CD"/>
    <w:rsid w:val="007D4FBC"/>
    <w:rsid w:val="007D533B"/>
    <w:rsid w:val="007D5B53"/>
    <w:rsid w:val="007E4B74"/>
    <w:rsid w:val="007E5390"/>
    <w:rsid w:val="007E7B56"/>
    <w:rsid w:val="007F1060"/>
    <w:rsid w:val="007F1199"/>
    <w:rsid w:val="007F3F17"/>
    <w:rsid w:val="007F5BA5"/>
    <w:rsid w:val="007F670F"/>
    <w:rsid w:val="007F680D"/>
    <w:rsid w:val="007F698E"/>
    <w:rsid w:val="008014E3"/>
    <w:rsid w:val="0080172A"/>
    <w:rsid w:val="00801977"/>
    <w:rsid w:val="0080621A"/>
    <w:rsid w:val="00806FBD"/>
    <w:rsid w:val="00810D44"/>
    <w:rsid w:val="0082229C"/>
    <w:rsid w:val="00823255"/>
    <w:rsid w:val="00827BEC"/>
    <w:rsid w:val="00830590"/>
    <w:rsid w:val="00833922"/>
    <w:rsid w:val="0083536E"/>
    <w:rsid w:val="00835AE5"/>
    <w:rsid w:val="00835BD4"/>
    <w:rsid w:val="00836045"/>
    <w:rsid w:val="0084316C"/>
    <w:rsid w:val="00851D6F"/>
    <w:rsid w:val="0085405F"/>
    <w:rsid w:val="00855DF0"/>
    <w:rsid w:val="00856D8C"/>
    <w:rsid w:val="00862159"/>
    <w:rsid w:val="008674E8"/>
    <w:rsid w:val="00871433"/>
    <w:rsid w:val="0087441E"/>
    <w:rsid w:val="008809C0"/>
    <w:rsid w:val="00887B50"/>
    <w:rsid w:val="008954BD"/>
    <w:rsid w:val="0089632D"/>
    <w:rsid w:val="008A1D18"/>
    <w:rsid w:val="008B33ED"/>
    <w:rsid w:val="008B4FB6"/>
    <w:rsid w:val="008C61C6"/>
    <w:rsid w:val="008C6EAE"/>
    <w:rsid w:val="008D014B"/>
    <w:rsid w:val="008D0EC4"/>
    <w:rsid w:val="008D3373"/>
    <w:rsid w:val="008E3A72"/>
    <w:rsid w:val="008F38C9"/>
    <w:rsid w:val="0090788E"/>
    <w:rsid w:val="009109A6"/>
    <w:rsid w:val="0091588C"/>
    <w:rsid w:val="00920DB7"/>
    <w:rsid w:val="009245DD"/>
    <w:rsid w:val="00924657"/>
    <w:rsid w:val="009436F9"/>
    <w:rsid w:val="00954065"/>
    <w:rsid w:val="009563FE"/>
    <w:rsid w:val="00962223"/>
    <w:rsid w:val="0096518D"/>
    <w:rsid w:val="00970824"/>
    <w:rsid w:val="00970A24"/>
    <w:rsid w:val="009745CC"/>
    <w:rsid w:val="009801E4"/>
    <w:rsid w:val="00981B36"/>
    <w:rsid w:val="00982697"/>
    <w:rsid w:val="00982E2F"/>
    <w:rsid w:val="00985248"/>
    <w:rsid w:val="009A0776"/>
    <w:rsid w:val="009A633C"/>
    <w:rsid w:val="009A7184"/>
    <w:rsid w:val="009B10D9"/>
    <w:rsid w:val="009B1C6D"/>
    <w:rsid w:val="009D334C"/>
    <w:rsid w:val="009D40A3"/>
    <w:rsid w:val="009D50E1"/>
    <w:rsid w:val="009D7CED"/>
    <w:rsid w:val="009E0D58"/>
    <w:rsid w:val="009E3EDC"/>
    <w:rsid w:val="009E4F71"/>
    <w:rsid w:val="009F0095"/>
    <w:rsid w:val="009F5A4F"/>
    <w:rsid w:val="009F5A63"/>
    <w:rsid w:val="00A02658"/>
    <w:rsid w:val="00A04460"/>
    <w:rsid w:val="00A06CF8"/>
    <w:rsid w:val="00A11546"/>
    <w:rsid w:val="00A13B82"/>
    <w:rsid w:val="00A15BFD"/>
    <w:rsid w:val="00A200E2"/>
    <w:rsid w:val="00A22479"/>
    <w:rsid w:val="00A25472"/>
    <w:rsid w:val="00A262E8"/>
    <w:rsid w:val="00A26338"/>
    <w:rsid w:val="00A32308"/>
    <w:rsid w:val="00A34B84"/>
    <w:rsid w:val="00A369B6"/>
    <w:rsid w:val="00A36EAF"/>
    <w:rsid w:val="00A46AEF"/>
    <w:rsid w:val="00A47518"/>
    <w:rsid w:val="00A50E00"/>
    <w:rsid w:val="00A513C2"/>
    <w:rsid w:val="00A5291F"/>
    <w:rsid w:val="00A5526C"/>
    <w:rsid w:val="00A56A47"/>
    <w:rsid w:val="00A5784C"/>
    <w:rsid w:val="00A6510E"/>
    <w:rsid w:val="00A6595C"/>
    <w:rsid w:val="00A65B9A"/>
    <w:rsid w:val="00A67342"/>
    <w:rsid w:val="00A67955"/>
    <w:rsid w:val="00A701E0"/>
    <w:rsid w:val="00A879AF"/>
    <w:rsid w:val="00A91D93"/>
    <w:rsid w:val="00A93461"/>
    <w:rsid w:val="00A94717"/>
    <w:rsid w:val="00A96974"/>
    <w:rsid w:val="00A96C23"/>
    <w:rsid w:val="00AA06CD"/>
    <w:rsid w:val="00AA29F4"/>
    <w:rsid w:val="00AB3058"/>
    <w:rsid w:val="00AB4913"/>
    <w:rsid w:val="00AD1074"/>
    <w:rsid w:val="00AD5CD4"/>
    <w:rsid w:val="00AE105A"/>
    <w:rsid w:val="00AE40DA"/>
    <w:rsid w:val="00AE5B25"/>
    <w:rsid w:val="00AE6303"/>
    <w:rsid w:val="00AF0C1D"/>
    <w:rsid w:val="00AF5ADF"/>
    <w:rsid w:val="00B0056D"/>
    <w:rsid w:val="00B01918"/>
    <w:rsid w:val="00B02ED3"/>
    <w:rsid w:val="00B15333"/>
    <w:rsid w:val="00B30099"/>
    <w:rsid w:val="00B35CBA"/>
    <w:rsid w:val="00B37A40"/>
    <w:rsid w:val="00B406F2"/>
    <w:rsid w:val="00B40F88"/>
    <w:rsid w:val="00B55542"/>
    <w:rsid w:val="00B60EF3"/>
    <w:rsid w:val="00B62667"/>
    <w:rsid w:val="00B63AB2"/>
    <w:rsid w:val="00B66FF3"/>
    <w:rsid w:val="00B74529"/>
    <w:rsid w:val="00B75271"/>
    <w:rsid w:val="00B757F5"/>
    <w:rsid w:val="00B77386"/>
    <w:rsid w:val="00B8201F"/>
    <w:rsid w:val="00B84451"/>
    <w:rsid w:val="00B86C9F"/>
    <w:rsid w:val="00B92DF9"/>
    <w:rsid w:val="00B9361E"/>
    <w:rsid w:val="00B95460"/>
    <w:rsid w:val="00BA05F3"/>
    <w:rsid w:val="00BA62D2"/>
    <w:rsid w:val="00BA6FD0"/>
    <w:rsid w:val="00BB2EE1"/>
    <w:rsid w:val="00BB3ACE"/>
    <w:rsid w:val="00BB5F2A"/>
    <w:rsid w:val="00BC0CB8"/>
    <w:rsid w:val="00BC1E68"/>
    <w:rsid w:val="00BC7205"/>
    <w:rsid w:val="00BC780B"/>
    <w:rsid w:val="00BD25D9"/>
    <w:rsid w:val="00BD5055"/>
    <w:rsid w:val="00BD5C58"/>
    <w:rsid w:val="00BE2F93"/>
    <w:rsid w:val="00BE6D20"/>
    <w:rsid w:val="00BF035B"/>
    <w:rsid w:val="00BF0B0E"/>
    <w:rsid w:val="00BF0FAD"/>
    <w:rsid w:val="00BF1E0D"/>
    <w:rsid w:val="00BF3393"/>
    <w:rsid w:val="00C0577D"/>
    <w:rsid w:val="00C12988"/>
    <w:rsid w:val="00C13C2F"/>
    <w:rsid w:val="00C2068C"/>
    <w:rsid w:val="00C2341F"/>
    <w:rsid w:val="00C26018"/>
    <w:rsid w:val="00C32F19"/>
    <w:rsid w:val="00C33DF1"/>
    <w:rsid w:val="00C41FEB"/>
    <w:rsid w:val="00C53156"/>
    <w:rsid w:val="00C545D8"/>
    <w:rsid w:val="00C60D54"/>
    <w:rsid w:val="00C61325"/>
    <w:rsid w:val="00C651FB"/>
    <w:rsid w:val="00C6547A"/>
    <w:rsid w:val="00C659EB"/>
    <w:rsid w:val="00C70A31"/>
    <w:rsid w:val="00C80640"/>
    <w:rsid w:val="00C818B3"/>
    <w:rsid w:val="00C81F4F"/>
    <w:rsid w:val="00C83A79"/>
    <w:rsid w:val="00C83CBD"/>
    <w:rsid w:val="00C8685F"/>
    <w:rsid w:val="00C935DD"/>
    <w:rsid w:val="00CA3F01"/>
    <w:rsid w:val="00CB0329"/>
    <w:rsid w:val="00CB2F83"/>
    <w:rsid w:val="00CC0354"/>
    <w:rsid w:val="00CC25BB"/>
    <w:rsid w:val="00CC2961"/>
    <w:rsid w:val="00CC7CFA"/>
    <w:rsid w:val="00CE1DE5"/>
    <w:rsid w:val="00CE5B0C"/>
    <w:rsid w:val="00CF282D"/>
    <w:rsid w:val="00CF38FC"/>
    <w:rsid w:val="00CF4F50"/>
    <w:rsid w:val="00D03D0E"/>
    <w:rsid w:val="00D06DE5"/>
    <w:rsid w:val="00D13509"/>
    <w:rsid w:val="00D17B0F"/>
    <w:rsid w:val="00D21117"/>
    <w:rsid w:val="00D26AEF"/>
    <w:rsid w:val="00D277AE"/>
    <w:rsid w:val="00D33A9A"/>
    <w:rsid w:val="00D40676"/>
    <w:rsid w:val="00D45EA2"/>
    <w:rsid w:val="00D46C14"/>
    <w:rsid w:val="00D47266"/>
    <w:rsid w:val="00D502B9"/>
    <w:rsid w:val="00D52662"/>
    <w:rsid w:val="00D52DAE"/>
    <w:rsid w:val="00D612C4"/>
    <w:rsid w:val="00D6377C"/>
    <w:rsid w:val="00D663F8"/>
    <w:rsid w:val="00D7243E"/>
    <w:rsid w:val="00D72B99"/>
    <w:rsid w:val="00D743BC"/>
    <w:rsid w:val="00D85CE9"/>
    <w:rsid w:val="00D90C5F"/>
    <w:rsid w:val="00D95A78"/>
    <w:rsid w:val="00DA19D0"/>
    <w:rsid w:val="00DB2D8E"/>
    <w:rsid w:val="00DB65D4"/>
    <w:rsid w:val="00DC3623"/>
    <w:rsid w:val="00DC3945"/>
    <w:rsid w:val="00DC462D"/>
    <w:rsid w:val="00DC510D"/>
    <w:rsid w:val="00DD5377"/>
    <w:rsid w:val="00DE018C"/>
    <w:rsid w:val="00DE0613"/>
    <w:rsid w:val="00DE0B0A"/>
    <w:rsid w:val="00DE713E"/>
    <w:rsid w:val="00DE79CE"/>
    <w:rsid w:val="00DF0AA5"/>
    <w:rsid w:val="00DF1D9C"/>
    <w:rsid w:val="00DF5DE1"/>
    <w:rsid w:val="00DF6207"/>
    <w:rsid w:val="00DF6FCF"/>
    <w:rsid w:val="00E008C5"/>
    <w:rsid w:val="00E240D2"/>
    <w:rsid w:val="00E26F52"/>
    <w:rsid w:val="00E42B9E"/>
    <w:rsid w:val="00E42D42"/>
    <w:rsid w:val="00E44C41"/>
    <w:rsid w:val="00E50BCB"/>
    <w:rsid w:val="00E529F8"/>
    <w:rsid w:val="00E53911"/>
    <w:rsid w:val="00E5474F"/>
    <w:rsid w:val="00E61328"/>
    <w:rsid w:val="00E63ADB"/>
    <w:rsid w:val="00E702BA"/>
    <w:rsid w:val="00E73CA0"/>
    <w:rsid w:val="00E74469"/>
    <w:rsid w:val="00E805D3"/>
    <w:rsid w:val="00E83F03"/>
    <w:rsid w:val="00E845EA"/>
    <w:rsid w:val="00E87835"/>
    <w:rsid w:val="00E96C08"/>
    <w:rsid w:val="00E97D3B"/>
    <w:rsid w:val="00EA0807"/>
    <w:rsid w:val="00EA2F26"/>
    <w:rsid w:val="00EA42FD"/>
    <w:rsid w:val="00EA5568"/>
    <w:rsid w:val="00EB0F17"/>
    <w:rsid w:val="00EB1312"/>
    <w:rsid w:val="00EB2873"/>
    <w:rsid w:val="00EC361B"/>
    <w:rsid w:val="00EC433F"/>
    <w:rsid w:val="00ED388A"/>
    <w:rsid w:val="00ED3F93"/>
    <w:rsid w:val="00ED4540"/>
    <w:rsid w:val="00ED4F9B"/>
    <w:rsid w:val="00ED70FE"/>
    <w:rsid w:val="00ED780C"/>
    <w:rsid w:val="00EE0095"/>
    <w:rsid w:val="00EE02B7"/>
    <w:rsid w:val="00EF4F32"/>
    <w:rsid w:val="00EF64FA"/>
    <w:rsid w:val="00F10AE7"/>
    <w:rsid w:val="00F143FD"/>
    <w:rsid w:val="00F2197A"/>
    <w:rsid w:val="00F21A10"/>
    <w:rsid w:val="00F241D0"/>
    <w:rsid w:val="00F273A7"/>
    <w:rsid w:val="00F34A6C"/>
    <w:rsid w:val="00F44F24"/>
    <w:rsid w:val="00F469ED"/>
    <w:rsid w:val="00F47E76"/>
    <w:rsid w:val="00F5253E"/>
    <w:rsid w:val="00F533DD"/>
    <w:rsid w:val="00F55096"/>
    <w:rsid w:val="00F5710D"/>
    <w:rsid w:val="00F603C5"/>
    <w:rsid w:val="00F61B1B"/>
    <w:rsid w:val="00F65052"/>
    <w:rsid w:val="00F66F32"/>
    <w:rsid w:val="00F71466"/>
    <w:rsid w:val="00F8413F"/>
    <w:rsid w:val="00F87756"/>
    <w:rsid w:val="00F87FAE"/>
    <w:rsid w:val="00F94EBD"/>
    <w:rsid w:val="00F97287"/>
    <w:rsid w:val="00F9784B"/>
    <w:rsid w:val="00FA349D"/>
    <w:rsid w:val="00FA4575"/>
    <w:rsid w:val="00FA56F5"/>
    <w:rsid w:val="00FA77DF"/>
    <w:rsid w:val="00FB0E8B"/>
    <w:rsid w:val="00FB7E03"/>
    <w:rsid w:val="00FC3235"/>
    <w:rsid w:val="00FC7D30"/>
    <w:rsid w:val="00FC7FA2"/>
    <w:rsid w:val="00FD0C32"/>
    <w:rsid w:val="00FD32D6"/>
    <w:rsid w:val="00FD3750"/>
    <w:rsid w:val="00FE2647"/>
    <w:rsid w:val="00FE3B6B"/>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7C63D1"/>
    <w:rPr>
      <w:color w:val="605E5C"/>
      <w:shd w:val="clear" w:color="auto" w:fill="E1DFDD"/>
    </w:rPr>
  </w:style>
  <w:style w:type="paragraph" w:styleId="NormalWeb">
    <w:name w:val="Normal (Web)"/>
    <w:basedOn w:val="Normal"/>
    <w:uiPriority w:val="99"/>
    <w:semiHidden/>
    <w:unhideWhenUsed/>
    <w:rsid w:val="00D7243E"/>
    <w:pPr>
      <w:suppressAutoHyphens w:val="0"/>
      <w:spacing w:before="100" w:beforeAutospacing="1" w:after="100" w:afterAutospacing="1" w:line="240" w:lineRule="auto"/>
    </w:pPr>
    <w:rPr>
      <w:rFonts w:ascii="Calibri" w:hAnsi="Calibri" w:cs="Calibri"/>
      <w:kern w:val="0"/>
      <w:sz w:val="22"/>
      <w:szCs w:val="22"/>
      <w:lang w:val="en-US"/>
    </w:rPr>
  </w:style>
  <w:style w:type="character" w:customStyle="1" w:styleId="UnresolvedMention3">
    <w:name w:val="Unresolved Mention3"/>
    <w:basedOn w:val="DefaultParagraphFont"/>
    <w:uiPriority w:val="99"/>
    <w:semiHidden/>
    <w:unhideWhenUsed/>
    <w:rsid w:val="0077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5631">
      <w:bodyDiv w:val="1"/>
      <w:marLeft w:val="0"/>
      <w:marRight w:val="0"/>
      <w:marTop w:val="0"/>
      <w:marBottom w:val="0"/>
      <w:divBdr>
        <w:top w:val="none" w:sz="0" w:space="0" w:color="auto"/>
        <w:left w:val="none" w:sz="0" w:space="0" w:color="auto"/>
        <w:bottom w:val="none" w:sz="0" w:space="0" w:color="auto"/>
        <w:right w:val="none" w:sz="0" w:space="0" w:color="auto"/>
      </w:divBdr>
    </w:div>
    <w:div w:id="1625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vestor.relations@ch.abb.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isiwe.molefe@za.abb.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D7EC56D78BF2448D74B8FE9BF1FE75" ma:contentTypeVersion="14" ma:contentTypeDescription="Create a new document." ma:contentTypeScope="" ma:versionID="b59918b400e12b6f85bcb667087c8063">
  <xsd:schema xmlns:xsd="http://www.w3.org/2001/XMLSchema" xmlns:xs="http://www.w3.org/2001/XMLSchema" xmlns:p="http://schemas.microsoft.com/office/2006/metadata/properties" xmlns:ns3="7a88b4c7-3180-4207-b4ed-b2bf4ce09521" xmlns:ns4="eca08be1-b016-4bfb-afe5-2e1364d8e3b8" targetNamespace="http://schemas.microsoft.com/office/2006/metadata/properties" ma:root="true" ma:fieldsID="03cf06f10274f68fa73644fc23a2d50b" ns3:_="" ns4:_="">
    <xsd:import namespace="7a88b4c7-3180-4207-b4ed-b2bf4ce09521"/>
    <xsd:import namespace="eca08be1-b016-4bfb-afe5-2e1364d8e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b4c7-3180-4207-b4ed-b2bf4ce09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08be1-b016-4bfb-afe5-2e1364d8e3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C70A2-23CC-406A-8A07-09BB76709AEC}">
  <ds:schemaRefs>
    <ds:schemaRef ds:uri="http://schemas.openxmlformats.org/officeDocument/2006/bibliography"/>
  </ds:schemaRefs>
</ds:datastoreItem>
</file>

<file path=customXml/itemProps2.xml><?xml version="1.0" encoding="utf-8"?>
<ds:datastoreItem xmlns:ds="http://schemas.openxmlformats.org/officeDocument/2006/customXml" ds:itemID="{5272293B-E987-47F2-B147-820829727F20}">
  <ds:schemaRefs>
    <ds:schemaRef ds:uri="http://schemas.microsoft.com/sharepoint/v3/contenttype/forms"/>
  </ds:schemaRefs>
</ds:datastoreItem>
</file>

<file path=customXml/itemProps3.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FF6F15-A145-4BF5-ACBF-153CD20D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b4c7-3180-4207-b4ed-b2bf4ce09521"/>
    <ds:schemaRef ds:uri="eca08be1-b016-4bfb-afe5-2e1364d8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26</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Gerhard Hope</cp:lastModifiedBy>
  <cp:revision>5</cp:revision>
  <cp:lastPrinted>2023-09-13T10:27:00Z</cp:lastPrinted>
  <dcterms:created xsi:type="dcterms:W3CDTF">2023-09-13T10:45:00Z</dcterms:created>
  <dcterms:modified xsi:type="dcterms:W3CDTF">2023-10-02T10:43:00Z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0x010100C2D7EC56D78BF2448D74B8FE9BF1FE75</vt:lpwstr>
  </property>
</Properties>
</file>