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5BC2" w14:textId="2B124234" w:rsidR="00243EC8" w:rsidRPr="001B2FB0" w:rsidRDefault="00C10928" w:rsidP="00243EC8">
      <w:pPr>
        <w:pStyle w:val="CategoryTitle"/>
        <w:rPr>
          <w:rFonts w:ascii="ABBvoiceOffice" w:hAnsi="ABBvoiceOffice" w:cs="ABBvoiceOffice"/>
          <w:lang w:val="en-US"/>
        </w:rPr>
      </w:pPr>
      <w:r w:rsidRPr="00C10928">
        <w:rPr>
          <w:rFonts w:ascii="ABBvoiceOffice" w:hAnsi="ABBvoiceOffice" w:cs="ABBvoiceOffice"/>
          <w:lang w:val="en-US"/>
        </w:rPr>
        <w:t>BENGALURU, INDIA, JUNE 2</w:t>
      </w:r>
      <w:r w:rsidR="00577972">
        <w:rPr>
          <w:rFonts w:ascii="ABBvoiceOffice" w:hAnsi="ABBvoiceOffice" w:cs="ABBvoiceOffice"/>
          <w:lang w:val="en-US"/>
        </w:rPr>
        <w:t>9</w:t>
      </w:r>
      <w:r w:rsidRPr="00C10928">
        <w:rPr>
          <w:rFonts w:ascii="ABBvoiceOffice" w:hAnsi="ABBvoiceOffice" w:cs="ABBvoiceOffice"/>
          <w:lang w:val="en-US"/>
        </w:rPr>
        <w:t>, 2023</w:t>
      </w:r>
    </w:p>
    <w:p w14:paraId="2B1D0C1A" w14:textId="21C67105" w:rsidR="000E318C" w:rsidRPr="001B2FB0" w:rsidRDefault="00C10928" w:rsidP="00F8413F">
      <w:pPr>
        <w:pStyle w:val="Title"/>
        <w:rPr>
          <w:rFonts w:ascii="ABBvoiceOffice" w:hAnsi="ABBvoiceOffice" w:cs="ABBvoiceOffice"/>
          <w:lang w:val="en-US"/>
        </w:rPr>
      </w:pPr>
      <w:r w:rsidRPr="00C10928">
        <w:rPr>
          <w:rFonts w:ascii="ABBvoiceOffice" w:hAnsi="ABBvoiceOffice" w:cs="ABBvoiceOffice"/>
          <w:lang w:val="en-US"/>
        </w:rPr>
        <w:t>ABB awarded electrification and automation contract for ArcelorMittal Nippon Steel India’s new advanced cold rolling mill</w:t>
      </w:r>
    </w:p>
    <w:p w14:paraId="49AAFEC0" w14:textId="175436EF" w:rsidR="00C10928" w:rsidRPr="00C10928" w:rsidRDefault="00C10928" w:rsidP="00C10928">
      <w:pPr>
        <w:pStyle w:val="Leadbulletlist"/>
        <w:rPr>
          <w:rFonts w:ascii="ABBvoice JP Light" w:eastAsia="ABBvoice JP Light" w:hAnsi="ABBvoice JP Light" w:cs="ABBvoiceOffice"/>
        </w:rPr>
      </w:pPr>
      <w:r w:rsidRPr="00C10928">
        <w:rPr>
          <w:rFonts w:ascii="ABBvoice JP Light" w:eastAsia="ABBvoice JP Light" w:hAnsi="ABBvoice JP Light" w:cs="ABBvoiceOffice"/>
        </w:rPr>
        <w:t>Order placed through original equipment manufacturer John Cockerill India Limited (JCIL) for the new advanced steel processing lines at the client’s flagship Hazira plant in Gujarat</w:t>
      </w:r>
    </w:p>
    <w:p w14:paraId="3FFBEB0F" w14:textId="77777777" w:rsidR="00C10928" w:rsidRPr="00C10928" w:rsidRDefault="00C10928" w:rsidP="00C10928">
      <w:pPr>
        <w:pStyle w:val="Leadbulletlist"/>
        <w:rPr>
          <w:rFonts w:ascii="ABBvoice JP Light" w:eastAsia="ABBvoice JP Light" w:hAnsi="ABBvoice JP Light" w:cs="ABBvoiceOffice"/>
        </w:rPr>
      </w:pPr>
      <w:r w:rsidRPr="00C10928">
        <w:rPr>
          <w:rFonts w:ascii="ABBvoice JP Light" w:eastAsia="ABBvoice JP Light" w:hAnsi="ABBvoice JP Light" w:cs="ABBvoiceOffice"/>
        </w:rPr>
        <w:t>ABB technology will support increased energy efficiency and optimized zinc consumption, leading to greater sustainability in the steel production process</w:t>
      </w:r>
    </w:p>
    <w:p w14:paraId="249E999B" w14:textId="38BEA8AB" w:rsidR="00EC433F" w:rsidRPr="00C10928" w:rsidRDefault="00C10928" w:rsidP="00C10928">
      <w:pPr>
        <w:pStyle w:val="Leadbulletlist"/>
        <w:rPr>
          <w:rFonts w:ascii="ABBvoice JP Light" w:eastAsia="ABBvoice JP Light" w:hAnsi="ABBvoice JP Light" w:cs="ABBvoiceOffice"/>
        </w:rPr>
      </w:pPr>
      <w:r w:rsidRPr="00C10928">
        <w:rPr>
          <w:rFonts w:ascii="ABBvoice JP Light" w:eastAsia="ABBvoice JP Light" w:hAnsi="ABBvoice JP Light" w:cs="ABBvoiceOffice"/>
        </w:rPr>
        <w:t>The electrification and automation contract is part of a large order placed with John Cockerill India Limited (JCIL)</w:t>
      </w:r>
    </w:p>
    <w:p w14:paraId="7377857B" w14:textId="69B7AD8C" w:rsidR="00E5474F" w:rsidRPr="001B2FB0" w:rsidRDefault="00C10928" w:rsidP="00862159">
      <w:pPr>
        <w:pStyle w:val="BodyFirstParagraph"/>
        <w:rPr>
          <w:rFonts w:ascii="ABBvoiceOffice" w:hAnsi="ABBvoiceOffice" w:cs="ABBvoiceOffice"/>
        </w:rPr>
      </w:pPr>
      <w:r w:rsidRPr="00C10928">
        <w:rPr>
          <w:rFonts w:ascii="ABBvoiceOffice" w:hAnsi="ABBvoiceOffice" w:cs="ABBvoiceOffice"/>
        </w:rPr>
        <w:t>ABB has been appointed to provide electrification and automation systems for ArcelorMittal Nippon Steel India’s (AM/NS India) advanced steel cold rolling mill (CRM) in Hazira, Gujarat. The contract at the flagship manufacturing plant comes through John Cockerill India Limited (JCIL), the original equipment manufacturer (OEM) for the project.</w:t>
      </w:r>
    </w:p>
    <w:p w14:paraId="24AEBF72" w14:textId="7071DF39" w:rsidR="00C10928" w:rsidRPr="00C10928" w:rsidRDefault="00C10928" w:rsidP="00C10928">
      <w:pPr>
        <w:rPr>
          <w:rFonts w:ascii="ABBvoiceOffice" w:hAnsi="ABBvoiceOffice" w:cs="ABBvoiceOffice"/>
          <w:lang w:val="en-US"/>
        </w:rPr>
      </w:pPr>
      <w:r w:rsidRPr="00C10928">
        <w:rPr>
          <w:rFonts w:ascii="ABBvoiceOffice" w:hAnsi="ABBvoiceOffice" w:cs="ABBvoiceOffice"/>
          <w:lang w:val="en-US"/>
        </w:rPr>
        <w:t>AM/NS India – a joint venture between two of the world’s leading steel companies ArcelorMittal and Nippon Steel – is setting up the new CRM as part of its downstream expansion plan.</w:t>
      </w:r>
    </w:p>
    <w:p w14:paraId="5EF32B97" w14:textId="49C1047D" w:rsidR="00C10928" w:rsidRPr="00C10928" w:rsidRDefault="00C10928" w:rsidP="00C10928">
      <w:pPr>
        <w:rPr>
          <w:rFonts w:ascii="ABBvoiceOffice" w:hAnsi="ABBvoiceOffice" w:cs="ABBvoiceOffice"/>
          <w:lang w:val="en-US"/>
        </w:rPr>
      </w:pPr>
      <w:r w:rsidRPr="00C10928">
        <w:rPr>
          <w:rFonts w:ascii="ABBvoiceOffice" w:hAnsi="ABBvoiceOffice" w:cs="ABBvoiceOffice"/>
          <w:lang w:val="en-US"/>
        </w:rPr>
        <w:t>ABB is providing advanced electrification and automation systems, including the ABB Ability™ System 800xA distributed control system (DCS) and associated equipment and components, to support enhanced energy efficiency, optimize</w:t>
      </w:r>
      <w:r w:rsidR="00421C25">
        <w:rPr>
          <w:rFonts w:ascii="ABBvoiceOffice" w:hAnsi="ABBvoiceOffice" w:cs="ABBvoiceOffice"/>
          <w:lang w:val="en-US"/>
        </w:rPr>
        <w:t>d</w:t>
      </w:r>
      <w:r w:rsidRPr="00C10928">
        <w:rPr>
          <w:rFonts w:ascii="ABBvoiceOffice" w:hAnsi="ABBvoiceOffice" w:cs="ABBvoiceOffice"/>
          <w:lang w:val="en-US"/>
        </w:rPr>
        <w:t xml:space="preserve"> zinc consumption and high level</w:t>
      </w:r>
      <w:r w:rsidR="00421C25">
        <w:rPr>
          <w:rFonts w:ascii="ABBvoiceOffice" w:hAnsi="ABBvoiceOffice" w:cs="ABBvoiceOffice"/>
          <w:lang w:val="en-US"/>
        </w:rPr>
        <w:t>s</w:t>
      </w:r>
      <w:r w:rsidRPr="00C10928">
        <w:rPr>
          <w:rFonts w:ascii="ABBvoiceOffice" w:hAnsi="ABBvoiceOffice" w:cs="ABBvoiceOffice"/>
          <w:lang w:val="en-US"/>
        </w:rPr>
        <w:t xml:space="preserve"> of corrosion resistance throughout the steel production process. This will support AM/NS India in its bid to reach greater levels of sustainability at Hazira. </w:t>
      </w:r>
    </w:p>
    <w:p w14:paraId="31DC1C05" w14:textId="77777777" w:rsidR="00C10928" w:rsidRPr="00C10928" w:rsidRDefault="00C10928" w:rsidP="00C10928">
      <w:pPr>
        <w:rPr>
          <w:rFonts w:ascii="ABBvoiceOffice" w:hAnsi="ABBvoiceOffice" w:cs="ABBvoiceOffice"/>
          <w:lang w:val="en-US"/>
        </w:rPr>
      </w:pPr>
      <w:r w:rsidRPr="00C10928">
        <w:rPr>
          <w:rFonts w:ascii="ABBvoiceOffice" w:hAnsi="ABBvoiceOffice" w:cs="ABBvoiceOffice"/>
          <w:lang w:val="en-US"/>
        </w:rPr>
        <w:t xml:space="preserve">“Our goal is to help create smarter steels for brighter futures, brighter futures for people and the planet. To do this, we place safety, innovation, and technology at the heart of our manufacturing operations and product development and ABB’s technology will support us in this,” said Mr. Dilip Oommen, Chief Executive Officer, ArcelorMittal Nippon Steel India (AM/NS India). “The new processing lines are designed to produce new-age value-added steel, embedding the most demanding quality standards. This expansion will help us meet the growing demand for high-end steel, while also enhancing our portfolio of value-added, sustainable steel.” </w:t>
      </w:r>
    </w:p>
    <w:p w14:paraId="642BAF53" w14:textId="77777777" w:rsidR="00C10928" w:rsidRPr="00C10928" w:rsidRDefault="00C10928" w:rsidP="00C10928">
      <w:pPr>
        <w:rPr>
          <w:rFonts w:ascii="ABBvoiceOffice" w:hAnsi="ABBvoiceOffice" w:cs="ABBvoiceOffice"/>
          <w:lang w:val="en-US"/>
        </w:rPr>
      </w:pPr>
      <w:r w:rsidRPr="00C10928">
        <w:rPr>
          <w:rFonts w:ascii="ABBvoiceOffice" w:hAnsi="ABBvoiceOffice" w:cs="ABBvoiceOffice"/>
          <w:lang w:val="en-US"/>
        </w:rPr>
        <w:t xml:space="preserve">“We are proud of having been chosen by such a first-class steelmaker for the supply of two highly automated processing lines, combining cutting-edge equipment with integrated quality control and enhanced energy efficiency,” said Frédéric Midy, Project Director, John Cockerill Industry. “The fight against climate change is part of John Cockerill’s mission. This </w:t>
      </w:r>
      <w:r w:rsidRPr="00C10928">
        <w:rPr>
          <w:rFonts w:ascii="ABBvoiceOffice" w:hAnsi="ABBvoiceOffice" w:cs="ABBvoiceOffice"/>
          <w:lang w:val="en-US"/>
        </w:rPr>
        <w:lastRenderedPageBreak/>
        <w:t>new contract will not only enable us to accompany AM/NS India on its journey towards sustainability but will also contribute to the country’s low-carbon economy ambitions.”</w:t>
      </w:r>
    </w:p>
    <w:p w14:paraId="7AF1F63D" w14:textId="6CE8BBED" w:rsidR="00C10928" w:rsidRPr="00C10928" w:rsidRDefault="00C10928" w:rsidP="00C10928">
      <w:pPr>
        <w:rPr>
          <w:rFonts w:ascii="ABBvoiceOffice" w:hAnsi="ABBvoiceOffice" w:cs="ABBvoiceOffice"/>
          <w:lang w:val="en-US"/>
        </w:rPr>
      </w:pPr>
      <w:r w:rsidRPr="00C10928">
        <w:rPr>
          <w:rFonts w:ascii="ABBvoiceOffice" w:hAnsi="ABBvoiceOffice" w:cs="ABBvoiceOffice"/>
          <w:lang w:val="en-US"/>
        </w:rPr>
        <w:t>“The metals industry is essential for the transition to a net</w:t>
      </w:r>
      <w:r w:rsidR="006B5C27">
        <w:rPr>
          <w:rFonts w:ascii="ABBvoiceOffice" w:hAnsi="ABBvoiceOffice" w:cs="ABBvoiceOffice"/>
          <w:lang w:val="en-US"/>
        </w:rPr>
        <w:t>-</w:t>
      </w:r>
      <w:r w:rsidRPr="00C10928">
        <w:rPr>
          <w:rFonts w:ascii="ABBvoiceOffice" w:hAnsi="ABBvoiceOffice" w:cs="ABBvoiceOffice"/>
          <w:lang w:val="en-US"/>
        </w:rPr>
        <w:t>zero world. Working with JCIL on this milestone project will support AM/NS India in developing one of the most sustainable, efficient, and modern steel operations,” said Vinod C, Local Division Manager, Process Industries, ABB.</w:t>
      </w:r>
    </w:p>
    <w:p w14:paraId="2F80825D" w14:textId="77777777" w:rsidR="00C10928" w:rsidRPr="00C10928" w:rsidRDefault="00C10928" w:rsidP="00C10928">
      <w:pPr>
        <w:rPr>
          <w:rFonts w:ascii="ABBvoiceOffice" w:hAnsi="ABBvoiceOffice" w:cs="ABBvoiceOffice"/>
          <w:lang w:val="en-US"/>
        </w:rPr>
      </w:pPr>
      <w:r w:rsidRPr="00C10928">
        <w:rPr>
          <w:rFonts w:ascii="ABBvoiceOffice" w:hAnsi="ABBvoiceOffice" w:cs="ABBvoiceOffice"/>
          <w:lang w:val="en-US"/>
        </w:rPr>
        <w:t xml:space="preserve">The new CRM with advanced processing lines is due to be commissioned in 2024. </w:t>
      </w:r>
    </w:p>
    <w:p w14:paraId="4B48A609" w14:textId="5729DBB3" w:rsidR="00862159" w:rsidRPr="001B2FB0" w:rsidRDefault="00C10928" w:rsidP="00C10928">
      <w:pPr>
        <w:rPr>
          <w:rFonts w:ascii="ABBvoiceOffice" w:hAnsi="ABBvoiceOffice" w:cs="ABBvoiceOffice"/>
          <w:lang w:val="en-US"/>
        </w:rPr>
      </w:pPr>
      <w:r w:rsidRPr="00C10928">
        <w:rPr>
          <w:rFonts w:ascii="ABBvoiceOffice" w:hAnsi="ABBvoiceOffice" w:cs="ABBvoiceOffice"/>
          <w:lang w:val="en-US"/>
        </w:rPr>
        <w:t xml:space="preserve">A leading integrated flat carbon steel producer in India, AM/NS India has a crude steel capacity of 9 million </w:t>
      </w:r>
      <w:r w:rsidR="006B5C27">
        <w:rPr>
          <w:rFonts w:ascii="ABBvoiceOffice" w:hAnsi="ABBvoiceOffice" w:cs="ABBvoiceOffice"/>
          <w:lang w:val="en-US"/>
        </w:rPr>
        <w:t>metric tons</w:t>
      </w:r>
      <w:r w:rsidRPr="00C10928">
        <w:rPr>
          <w:rFonts w:ascii="ABBvoiceOffice" w:hAnsi="ABBvoiceOffice" w:cs="ABBvoiceOffice"/>
          <w:lang w:val="en-US"/>
        </w:rPr>
        <w:t xml:space="preserve"> per annum with state-of-the-art downstream facilities. It produces a fully diversified range of flat steel products, including value-added steel, and has a pellet capacity of 20 million </w:t>
      </w:r>
      <w:r w:rsidR="006B5C27">
        <w:rPr>
          <w:rFonts w:ascii="ABBvoiceOffice" w:hAnsi="ABBvoiceOffice" w:cs="ABBvoiceOffice"/>
          <w:lang w:val="en-US"/>
        </w:rPr>
        <w:t>metric tons</w:t>
      </w:r>
      <w:r w:rsidRPr="00C10928">
        <w:rPr>
          <w:rFonts w:ascii="ABBvoiceOffice" w:hAnsi="ABBvoiceOffice" w:cs="ABBvoiceOffice"/>
          <w:lang w:val="en-US"/>
        </w:rPr>
        <w:t>.</w:t>
      </w:r>
    </w:p>
    <w:p w14:paraId="0201FFCF" w14:textId="21BF61AC" w:rsidR="00A22E0F" w:rsidRDefault="00A22E0F" w:rsidP="00A22E0F">
      <w:pPr>
        <w:rPr>
          <w:rFonts w:ascii="ABBvoiceOffice" w:hAnsi="ABBvoiceOffice" w:cs="ABBvoiceOffice"/>
          <w:b/>
          <w:bCs/>
          <w:lang w:val="en-US"/>
        </w:rPr>
      </w:pPr>
      <w:r w:rsidRPr="00BC0386">
        <w:rPr>
          <w:rFonts w:ascii="ABBvoiceOffice" w:hAnsi="ABBvoiceOffice" w:cs="ABBvoiceOffice"/>
          <w:b/>
          <w:bCs/>
          <w:lang w:val="en-US"/>
        </w:rPr>
        <w:t>ABB’s Process Automation</w:t>
      </w:r>
      <w:r w:rsidRPr="00BC0386">
        <w:rPr>
          <w:rFonts w:ascii="ABBvoiceOffice" w:hAnsi="ABBvoiceOffice" w:cs="ABBvoiceOffice"/>
          <w:lang w:val="en-US"/>
        </w:rPr>
        <w:t xml:space="preserve"> business automates, electrifies and digitalizes industrial operations that address a wide range of essential needs – from supplying energy, water and materials, to producing goods and transporting them to market. With its </w:t>
      </w:r>
      <w:r w:rsidRPr="00E80E76">
        <w:rPr>
          <w:rFonts w:ascii="ABBvoiceOffice" w:hAnsi="ABBvoiceOffice" w:cs="ABBvoiceOffice"/>
          <w:lang w:val="en-US"/>
        </w:rPr>
        <w:t>~</w:t>
      </w:r>
      <w:r>
        <w:rPr>
          <w:rFonts w:ascii="ABBvoiceOffice" w:hAnsi="ABBvoiceOffice" w:cs="ABBvoiceOffice"/>
          <w:lang w:val="en-US"/>
        </w:rPr>
        <w:t>20</w:t>
      </w:r>
      <w:r w:rsidRPr="00E80E76">
        <w:rPr>
          <w:rFonts w:ascii="ABBvoiceOffice" w:hAnsi="ABBvoiceOffice" w:cs="ABBvoiceOffice"/>
          <w:lang w:val="en-US"/>
        </w:rPr>
        <w:t xml:space="preserve">,000 </w:t>
      </w:r>
      <w:r w:rsidRPr="00BC0386">
        <w:rPr>
          <w:rFonts w:ascii="ABBvoiceOffice" w:hAnsi="ABBvoiceOffice" w:cs="ABBvoiceOffice"/>
          <w:lang w:val="en-US"/>
        </w:rPr>
        <w:t>employees, leading technology and service expertise, ABB Process Automation helps customers in process, hybrid and maritime industries improve performance and safety of operations, enabling a more sustainable and resource-efficient future. go.abb/processautomation</w:t>
      </w:r>
    </w:p>
    <w:p w14:paraId="184DD316" w14:textId="70477FE2" w:rsidR="00BC0386" w:rsidRPr="00BC0386" w:rsidRDefault="008D1B48" w:rsidP="00A22E0F">
      <w:pPr>
        <w:rPr>
          <w:rFonts w:ascii="ABBvoiceOffice" w:hAnsi="ABBvoiceOffice" w:cs="ABBvoiceOffice"/>
          <w:lang w:val="en-US"/>
        </w:rPr>
      </w:pPr>
      <w:r w:rsidRPr="00E80E76">
        <w:rPr>
          <w:rFonts w:ascii="ABBvoiceOffice" w:hAnsi="ABBvoiceOffice" w:cs="ABBvoiceOffice"/>
          <w:b/>
          <w:bCs/>
          <w:lang w:val="en-US"/>
        </w:rPr>
        <w:t xml:space="preserve">ABB </w:t>
      </w:r>
      <w:r w:rsidRPr="00E80E76">
        <w:rPr>
          <w:rFonts w:ascii="ABBvoiceOffice" w:hAnsi="ABBvoiceOffice" w:cs="ABBvoiceOffice"/>
          <w:lang w:val="en-US"/>
        </w:rPr>
        <w:t>is a technology leader in electrification and automation, enabling a more sustainable and resource-efficient future. The company’s solutions connect engineering know-how and software to optimize how things are manufactured, moved, powered and operated. Building on more than 130 years of excellence, ABB’s ~105,000 employees are committed to driving innovations that accelerate industrial transformation.</w:t>
      </w:r>
    </w:p>
    <w:tbl>
      <w:tblPr>
        <w:tblStyle w:val="LayoutTable1"/>
        <w:tblW w:w="0" w:type="auto"/>
        <w:tblLayout w:type="fixed"/>
        <w:tblLook w:val="04A0" w:firstRow="1" w:lastRow="0" w:firstColumn="1" w:lastColumn="0" w:noHBand="0" w:noVBand="1"/>
      </w:tblPr>
      <w:tblGrid>
        <w:gridCol w:w="9355"/>
      </w:tblGrid>
      <w:tr w:rsidR="009E3025" w:rsidRPr="001B2FB0" w14:paraId="4C57BF82" w14:textId="77777777" w:rsidTr="00ED623B">
        <w:trPr>
          <w:cantSplit/>
        </w:trPr>
        <w:tc>
          <w:tcPr>
            <w:cnfStyle w:val="001000000000" w:firstRow="0" w:lastRow="0" w:firstColumn="1" w:lastColumn="0" w:oddVBand="0" w:evenVBand="0" w:oddHBand="0" w:evenHBand="0" w:firstRowFirstColumn="0" w:firstRowLastColumn="0" w:lastRowFirstColumn="0" w:lastRowLastColumn="0"/>
            <w:tcW w:w="9355" w:type="dxa"/>
            <w:hideMark/>
          </w:tcPr>
          <w:p w14:paraId="3D2B974A" w14:textId="77777777" w:rsidR="009E3025" w:rsidRPr="001B2FB0" w:rsidRDefault="009E3025" w:rsidP="00ED623B">
            <w:pPr>
              <w:keepNext/>
              <w:keepLines w:val="0"/>
              <w:spacing w:line="220" w:lineRule="atLeast"/>
              <w:rPr>
                <w:rFonts w:ascii="ABBvoiceOffice" w:hAnsi="ABBvoiceOffice" w:cs="ABBvoiceOffice"/>
                <w:b/>
                <w:bCs/>
                <w:sz w:val="16"/>
              </w:rPr>
            </w:pPr>
            <w:bookmarkStart w:id="0" w:name="_Hlk98954442"/>
            <w:r w:rsidRPr="001B2FB0">
              <w:rPr>
                <w:rFonts w:ascii="ABBvoiceOffice" w:hAnsi="ABBvoiceOffice" w:cs="ABBvoiceOffice"/>
                <w:b/>
                <w:bCs/>
                <w:sz w:val="16"/>
              </w:rPr>
              <w:t>—</w:t>
            </w:r>
            <w:r w:rsidRPr="001B2FB0">
              <w:rPr>
                <w:rFonts w:ascii="ABBvoiceOffice" w:hAnsi="ABBvoiceOffice" w:cs="ABBvoiceOffice"/>
                <w:b/>
                <w:bCs/>
                <w:sz w:val="16"/>
              </w:rPr>
              <w:br/>
              <w:t>For more information please contact:</w:t>
            </w:r>
          </w:p>
        </w:tc>
      </w:tr>
    </w:tbl>
    <w:bookmarkEnd w:id="0"/>
    <w:p w14:paraId="3FBCC367" w14:textId="77777777" w:rsidR="004126D9" w:rsidRPr="004126D9" w:rsidRDefault="004126D9" w:rsidP="004126D9">
      <w:pPr>
        <w:spacing w:after="0"/>
        <w:rPr>
          <w:rFonts w:ascii="ABBvoiceOffice" w:hAnsi="ABBvoiceOffice" w:cs="ABBvoiceOffice"/>
        </w:rPr>
      </w:pPr>
      <w:r w:rsidRPr="004126D9">
        <w:rPr>
          <w:rFonts w:ascii="ABBvoiceOffice" w:hAnsi="ABBvoiceOffice" w:cs="ABBvoiceOffice"/>
        </w:rPr>
        <w:t xml:space="preserve">Media Relations </w:t>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t>Issued by NGAGE Marketing on behalf of ABB</w:t>
      </w:r>
    </w:p>
    <w:p w14:paraId="47A10C2D" w14:textId="77777777" w:rsidR="004126D9" w:rsidRPr="004126D9" w:rsidRDefault="004126D9" w:rsidP="004126D9">
      <w:pPr>
        <w:spacing w:after="0"/>
        <w:rPr>
          <w:rFonts w:ascii="ABBvoiceOffice" w:hAnsi="ABBvoiceOffice" w:cs="ABBvoiceOffice"/>
        </w:rPr>
      </w:pPr>
      <w:r w:rsidRPr="004126D9">
        <w:rPr>
          <w:rFonts w:ascii="ABBvoiceOffice" w:hAnsi="ABBvoiceOffice" w:cs="ABBvoiceOffice"/>
        </w:rPr>
        <w:t>Ofentse Dijoe</w:t>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t>Andile Mbethe</w:t>
      </w:r>
    </w:p>
    <w:p w14:paraId="085CF850" w14:textId="7AC6FE42" w:rsidR="004126D9" w:rsidRPr="004126D9" w:rsidRDefault="004126D9" w:rsidP="004126D9">
      <w:pPr>
        <w:spacing w:after="0"/>
        <w:rPr>
          <w:rFonts w:ascii="ABBvoiceOffice" w:hAnsi="ABBvoiceOffice" w:cs="ABBvoiceOffice"/>
        </w:rPr>
      </w:pPr>
      <w:r w:rsidRPr="004126D9">
        <w:rPr>
          <w:rFonts w:ascii="ABBvoiceOffice" w:hAnsi="ABBvoiceOffice" w:cs="ABBvoiceOffice"/>
        </w:rPr>
        <w:t>Phone: +27 (0) 010 202 5105</w:t>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t>+27 (0)11 867 7763</w:t>
      </w:r>
    </w:p>
    <w:p w14:paraId="40E213B7" w14:textId="71AEBFFE" w:rsidR="005832C9" w:rsidRPr="001B2FB0" w:rsidRDefault="004126D9" w:rsidP="004126D9">
      <w:pPr>
        <w:spacing w:after="0"/>
        <w:rPr>
          <w:rFonts w:ascii="ABBvoiceOffice" w:hAnsi="ABBvoiceOffice" w:cs="ABBvoiceOffice"/>
        </w:rPr>
      </w:pPr>
      <w:r w:rsidRPr="004126D9">
        <w:rPr>
          <w:rFonts w:ascii="ABBvoiceOffice" w:hAnsi="ABBvoiceOffice" w:cs="ABBvoiceOffice"/>
        </w:rPr>
        <w:t xml:space="preserve">Email : Ofentse.dijoe@za.abb.com </w:t>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r>
      <w:r w:rsidRPr="004126D9">
        <w:rPr>
          <w:rFonts w:ascii="ABBvoiceOffice" w:hAnsi="ABBvoiceOffice" w:cs="ABBvoiceOffice"/>
        </w:rPr>
        <w:tab/>
        <w:t xml:space="preserve">Email: andile@ngage.co.za </w:t>
      </w:r>
      <w:r w:rsidRPr="004126D9">
        <w:rPr>
          <w:rFonts w:ascii="ABBvoiceOffice" w:hAnsi="ABBvoiceOffice" w:cs="ABBvoiceOffice"/>
        </w:rPr>
        <w:tab/>
      </w:r>
    </w:p>
    <w:sectPr w:rsidR="005832C9" w:rsidRPr="001B2FB0" w:rsidSect="00DA19D0">
      <w:headerReference w:type="default" r:id="rId8"/>
      <w:footerReference w:type="default" r:id="rId9"/>
      <w:headerReference w:type="first" r:id="rId10"/>
      <w:footerReference w:type="first" r:id="rId11"/>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E555" w14:textId="77777777" w:rsidR="00222FBC" w:rsidRDefault="00222FBC" w:rsidP="00C60D54">
      <w:pPr>
        <w:pStyle w:val="Endnotentrennlinie"/>
      </w:pPr>
    </w:p>
  </w:endnote>
  <w:endnote w:type="continuationSeparator" w:id="0">
    <w:p w14:paraId="324D9BBF" w14:textId="77777777" w:rsidR="00222FBC" w:rsidRDefault="00222FBC" w:rsidP="00C60D54">
      <w:pPr>
        <w:pStyle w:val="Endnoten-Fortsetzungstrennlinie"/>
      </w:pPr>
    </w:p>
  </w:endnote>
  <w:endnote w:type="continuationNotice" w:id="1">
    <w:p w14:paraId="0EE7BCDA" w14:textId="77777777" w:rsidR="00222FBC" w:rsidRDefault="00222FBC"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ABBvoiceOffice">
    <w:altName w:val="Calibri"/>
    <w:charset w:val="00"/>
    <w:family w:val="swiss"/>
    <w:pitch w:val="variable"/>
    <w:sig w:usb0="A000006F" w:usb1="0000004B" w:usb2="00000028" w:usb3="00000000" w:csb0="00000013" w:csb1="00000000"/>
  </w:font>
  <w:font w:name="ABBvoice JP Light">
    <w:altName w:val="Yu Gothic"/>
    <w:charset w:val="80"/>
    <w:family w:val="swiss"/>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C4C5" w14:textId="0997DA10" w:rsidR="00A6595C" w:rsidRDefault="0084232B">
    <w:pPr>
      <w:pStyle w:val="Footer"/>
    </w:pPr>
    <w:r>
      <w:rPr>
        <w:noProof/>
      </w:rPr>
      <w:fldChar w:fldCharType="begin"/>
    </w:r>
    <w:r>
      <w:rPr>
        <w:noProof/>
      </w:rPr>
      <w:instrText xml:space="preserve"> STYLEREF  DocTitle </w:instrText>
    </w:r>
    <w:r>
      <w:rPr>
        <w:noProof/>
      </w:rPr>
      <w:fldChar w:fldCharType="separate"/>
    </w:r>
    <w:r w:rsidR="00577972">
      <w:rPr>
        <w:noProof/>
      </w:rPr>
      <w:t>ABB awarded electrification and automation contract for ArcelorMittal Nippon Steel India’s new advanced cold rolling mill</w:t>
    </w:r>
    <w:r>
      <w:rPr>
        <w:noProof/>
      </w:rPr>
      <w:fldChar w:fldCharType="end"/>
    </w:r>
    <w:r w:rsidR="00F65052">
      <w:tab/>
    </w:r>
    <w:r w:rsidR="00F65052">
      <w:fldChar w:fldCharType="begin"/>
    </w:r>
    <w:r w:rsidR="00F65052" w:rsidRPr="00BF035B">
      <w:instrText xml:space="preserve"> PAGE   \* MERGEFORMAT </w:instrText>
    </w:r>
    <w:r w:rsidR="00F65052">
      <w:fldChar w:fldCharType="separate"/>
    </w:r>
    <w:r>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3B30"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84232B">
      <w:rPr>
        <w:noProof/>
      </w:rPr>
      <w:t>1</w:t>
    </w:r>
    <w:r w:rsidR="00A6595C">
      <w:fldChar w:fldCharType="end"/>
    </w:r>
    <w:r w:rsidR="002A3B13">
      <w:t>/</w:t>
    </w:r>
    <w:fldSimple w:instr=" NUMPAGES   \* MERGEFORMAT ">
      <w:r w:rsidR="0084232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B506" w14:textId="77777777" w:rsidR="00222FBC" w:rsidRDefault="00222FBC" w:rsidP="004266B9">
      <w:pPr>
        <w:pStyle w:val="Funotentrennline"/>
      </w:pPr>
    </w:p>
  </w:footnote>
  <w:footnote w:type="continuationSeparator" w:id="0">
    <w:p w14:paraId="29E977B0" w14:textId="77777777" w:rsidR="00222FBC" w:rsidRDefault="00222FBC" w:rsidP="004266B9">
      <w:pPr>
        <w:pStyle w:val="Funoten-Fortsetzungstrennlinie"/>
      </w:pPr>
    </w:p>
  </w:footnote>
  <w:footnote w:type="continuationNotice" w:id="1">
    <w:p w14:paraId="57D355EE" w14:textId="77777777" w:rsidR="00222FBC" w:rsidRDefault="00222FBC"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5E2F" w14:textId="77777777" w:rsidR="00A200E2" w:rsidRDefault="00A200E2">
    <w:pPr>
      <w:pStyle w:val="Header"/>
    </w:pPr>
  </w:p>
  <w:p w14:paraId="14A3ECA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5C88"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3FD7B9A9" wp14:editId="51FA6588">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294EBC4"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32EBB53"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0E15E3C8" wp14:editId="78D02D2B">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8"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77E47D0"/>
    <w:multiLevelType w:val="multilevel"/>
    <w:tmpl w:val="ED067ED2"/>
    <w:numStyleLink w:val="NummerierteListe"/>
  </w:abstractNum>
  <w:abstractNum w:abstractNumId="21" w15:restartNumberingAfterBreak="0">
    <w:nsid w:val="58FF09BE"/>
    <w:multiLevelType w:val="multilevel"/>
    <w:tmpl w:val="FF6C9BCA"/>
    <w:numStyleLink w:val="Aufzhlungsliste"/>
  </w:abstractNum>
  <w:abstractNum w:abstractNumId="22"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ADC24BC"/>
    <w:multiLevelType w:val="multilevel"/>
    <w:tmpl w:val="ED067ED2"/>
    <w:numStyleLink w:val="NummerierteListe"/>
  </w:abstractNum>
  <w:num w:numId="1">
    <w:abstractNumId w:val="2"/>
  </w:num>
  <w:num w:numId="2">
    <w:abstractNumId w:val="18"/>
  </w:num>
  <w:num w:numId="3">
    <w:abstractNumId w:val="14"/>
  </w:num>
  <w:num w:numId="4">
    <w:abstractNumId w:val="3"/>
  </w:num>
  <w:num w:numId="5">
    <w:abstractNumId w:val="24"/>
  </w:num>
  <w:num w:numId="6">
    <w:abstractNumId w:val="5"/>
  </w:num>
  <w:num w:numId="7">
    <w:abstractNumId w:val="1"/>
  </w:num>
  <w:num w:numId="8">
    <w:abstractNumId w:val="19"/>
  </w:num>
  <w:num w:numId="9">
    <w:abstractNumId w:val="26"/>
  </w:num>
  <w:num w:numId="10">
    <w:abstractNumId w:val="25"/>
  </w:num>
  <w:num w:numId="11">
    <w:abstractNumId w:val="7"/>
  </w:num>
  <w:num w:numId="12">
    <w:abstractNumId w:val="4"/>
  </w:num>
  <w:num w:numId="13">
    <w:abstractNumId w:val="9"/>
  </w:num>
  <w:num w:numId="14">
    <w:abstractNumId w:val="13"/>
  </w:num>
  <w:num w:numId="15">
    <w:abstractNumId w:val="12"/>
  </w:num>
  <w:num w:numId="16">
    <w:abstractNumId w:val="21"/>
  </w:num>
  <w:num w:numId="17">
    <w:abstractNumId w:val="15"/>
  </w:num>
  <w:num w:numId="18">
    <w:abstractNumId w:val="22"/>
  </w:num>
  <w:num w:numId="19">
    <w:abstractNumId w:val="23"/>
  </w:num>
  <w:num w:numId="20">
    <w:abstractNumId w:val="16"/>
  </w:num>
  <w:num w:numId="21">
    <w:abstractNumId w:val="0"/>
  </w:num>
  <w:num w:numId="22">
    <w:abstractNumId w:val="6"/>
  </w:num>
  <w:num w:numId="23">
    <w:abstractNumId w:val="27"/>
  </w:num>
  <w:num w:numId="24">
    <w:abstractNumId w:val="20"/>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0"/>
  </w:num>
  <w:num w:numId="32">
    <w:abstractNumId w:val="20"/>
  </w:num>
  <w:num w:numId="33">
    <w:abstractNumId w:val="18"/>
  </w:num>
  <w:num w:numId="34">
    <w:abstractNumId w:val="17"/>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58"/>
    <w:rsid w:val="00001506"/>
    <w:rsid w:val="000024F0"/>
    <w:rsid w:val="00010B2C"/>
    <w:rsid w:val="00012122"/>
    <w:rsid w:val="000316EC"/>
    <w:rsid w:val="00032B92"/>
    <w:rsid w:val="000349BC"/>
    <w:rsid w:val="00034C65"/>
    <w:rsid w:val="000377AB"/>
    <w:rsid w:val="00047D44"/>
    <w:rsid w:val="00047F92"/>
    <w:rsid w:val="00053E6C"/>
    <w:rsid w:val="0005548E"/>
    <w:rsid w:val="0005574C"/>
    <w:rsid w:val="00057D3C"/>
    <w:rsid w:val="000718C1"/>
    <w:rsid w:val="0008259C"/>
    <w:rsid w:val="00082633"/>
    <w:rsid w:val="00090D8F"/>
    <w:rsid w:val="00093778"/>
    <w:rsid w:val="000A2575"/>
    <w:rsid w:val="000A640E"/>
    <w:rsid w:val="000B5EBD"/>
    <w:rsid w:val="000C01C7"/>
    <w:rsid w:val="000C48BA"/>
    <w:rsid w:val="000D36F0"/>
    <w:rsid w:val="000E1C33"/>
    <w:rsid w:val="000E318C"/>
    <w:rsid w:val="000F18AF"/>
    <w:rsid w:val="000F77E6"/>
    <w:rsid w:val="00103980"/>
    <w:rsid w:val="001166D7"/>
    <w:rsid w:val="001167A5"/>
    <w:rsid w:val="00134512"/>
    <w:rsid w:val="00140AEA"/>
    <w:rsid w:val="00150143"/>
    <w:rsid w:val="0015411E"/>
    <w:rsid w:val="00154ECF"/>
    <w:rsid w:val="00155560"/>
    <w:rsid w:val="0016337B"/>
    <w:rsid w:val="00165CA0"/>
    <w:rsid w:val="00166C34"/>
    <w:rsid w:val="001716A3"/>
    <w:rsid w:val="00186263"/>
    <w:rsid w:val="00192AAD"/>
    <w:rsid w:val="001A54AA"/>
    <w:rsid w:val="001B2FB0"/>
    <w:rsid w:val="001C62B1"/>
    <w:rsid w:val="001C77EE"/>
    <w:rsid w:val="001D30CF"/>
    <w:rsid w:val="001E06B2"/>
    <w:rsid w:val="001E0E38"/>
    <w:rsid w:val="001E64AB"/>
    <w:rsid w:val="001F10CC"/>
    <w:rsid w:val="001F4FAA"/>
    <w:rsid w:val="00203D40"/>
    <w:rsid w:val="002159BC"/>
    <w:rsid w:val="00217A29"/>
    <w:rsid w:val="002209B2"/>
    <w:rsid w:val="00222B83"/>
    <w:rsid w:val="00222FBC"/>
    <w:rsid w:val="002237F9"/>
    <w:rsid w:val="00224E34"/>
    <w:rsid w:val="00232EDA"/>
    <w:rsid w:val="002435C0"/>
    <w:rsid w:val="00243E64"/>
    <w:rsid w:val="00243EC8"/>
    <w:rsid w:val="00247D5A"/>
    <w:rsid w:val="00251AE9"/>
    <w:rsid w:val="0025525C"/>
    <w:rsid w:val="0026612B"/>
    <w:rsid w:val="00270D25"/>
    <w:rsid w:val="00271245"/>
    <w:rsid w:val="00272B18"/>
    <w:rsid w:val="002730A2"/>
    <w:rsid w:val="00274159"/>
    <w:rsid w:val="0029009D"/>
    <w:rsid w:val="002929F6"/>
    <w:rsid w:val="002A033B"/>
    <w:rsid w:val="002A3B13"/>
    <w:rsid w:val="002A63F8"/>
    <w:rsid w:val="002C45F5"/>
    <w:rsid w:val="002C564B"/>
    <w:rsid w:val="002D08EC"/>
    <w:rsid w:val="002D3DA9"/>
    <w:rsid w:val="002D41B0"/>
    <w:rsid w:val="002E53D2"/>
    <w:rsid w:val="002E76D1"/>
    <w:rsid w:val="002E7AE9"/>
    <w:rsid w:val="002F05A0"/>
    <w:rsid w:val="002F2D31"/>
    <w:rsid w:val="002F504A"/>
    <w:rsid w:val="002F64D8"/>
    <w:rsid w:val="00305618"/>
    <w:rsid w:val="00310AB3"/>
    <w:rsid w:val="00311F9E"/>
    <w:rsid w:val="00314D89"/>
    <w:rsid w:val="003150E5"/>
    <w:rsid w:val="0032711B"/>
    <w:rsid w:val="00332CBB"/>
    <w:rsid w:val="00350B62"/>
    <w:rsid w:val="00351A44"/>
    <w:rsid w:val="00355B36"/>
    <w:rsid w:val="00366DC8"/>
    <w:rsid w:val="00372114"/>
    <w:rsid w:val="00372CFE"/>
    <w:rsid w:val="00374CE1"/>
    <w:rsid w:val="003801C9"/>
    <w:rsid w:val="0038051D"/>
    <w:rsid w:val="003917C6"/>
    <w:rsid w:val="00396A6E"/>
    <w:rsid w:val="003C4582"/>
    <w:rsid w:val="003D001B"/>
    <w:rsid w:val="003D213D"/>
    <w:rsid w:val="003E21A8"/>
    <w:rsid w:val="003E5F58"/>
    <w:rsid w:val="003F0581"/>
    <w:rsid w:val="003F0DEE"/>
    <w:rsid w:val="003F4A41"/>
    <w:rsid w:val="004002B7"/>
    <w:rsid w:val="0040437B"/>
    <w:rsid w:val="004126D9"/>
    <w:rsid w:val="00421650"/>
    <w:rsid w:val="00421C25"/>
    <w:rsid w:val="004266B9"/>
    <w:rsid w:val="004314D2"/>
    <w:rsid w:val="004319B7"/>
    <w:rsid w:val="00432305"/>
    <w:rsid w:val="00432F83"/>
    <w:rsid w:val="00433600"/>
    <w:rsid w:val="00434B6D"/>
    <w:rsid w:val="004378CC"/>
    <w:rsid w:val="004409E6"/>
    <w:rsid w:val="00442717"/>
    <w:rsid w:val="00447FB8"/>
    <w:rsid w:val="004615CE"/>
    <w:rsid w:val="004632EE"/>
    <w:rsid w:val="00470202"/>
    <w:rsid w:val="004734F1"/>
    <w:rsid w:val="00475307"/>
    <w:rsid w:val="00475837"/>
    <w:rsid w:val="004803B0"/>
    <w:rsid w:val="004873F3"/>
    <w:rsid w:val="0049122E"/>
    <w:rsid w:val="00493BE0"/>
    <w:rsid w:val="004965FF"/>
    <w:rsid w:val="004B250F"/>
    <w:rsid w:val="004B53EB"/>
    <w:rsid w:val="004C188B"/>
    <w:rsid w:val="004C2164"/>
    <w:rsid w:val="004D3314"/>
    <w:rsid w:val="004D491B"/>
    <w:rsid w:val="004D6A3E"/>
    <w:rsid w:val="004E0614"/>
    <w:rsid w:val="004E1C3C"/>
    <w:rsid w:val="004E5AB2"/>
    <w:rsid w:val="004F3B84"/>
    <w:rsid w:val="004F4735"/>
    <w:rsid w:val="004F541E"/>
    <w:rsid w:val="004F6000"/>
    <w:rsid w:val="004F7F7E"/>
    <w:rsid w:val="005010C4"/>
    <w:rsid w:val="00504E78"/>
    <w:rsid w:val="005058C6"/>
    <w:rsid w:val="0051533B"/>
    <w:rsid w:val="00517842"/>
    <w:rsid w:val="00517B6A"/>
    <w:rsid w:val="00526933"/>
    <w:rsid w:val="00543FEE"/>
    <w:rsid w:val="0055263C"/>
    <w:rsid w:val="00556333"/>
    <w:rsid w:val="00566C97"/>
    <w:rsid w:val="00575BC3"/>
    <w:rsid w:val="005760AB"/>
    <w:rsid w:val="00577972"/>
    <w:rsid w:val="00577A98"/>
    <w:rsid w:val="005832C9"/>
    <w:rsid w:val="00586285"/>
    <w:rsid w:val="00590054"/>
    <w:rsid w:val="00590A3D"/>
    <w:rsid w:val="00596621"/>
    <w:rsid w:val="005A7DAE"/>
    <w:rsid w:val="005B06ED"/>
    <w:rsid w:val="005B38C4"/>
    <w:rsid w:val="005B6102"/>
    <w:rsid w:val="005C6F93"/>
    <w:rsid w:val="005D4BC5"/>
    <w:rsid w:val="005D5877"/>
    <w:rsid w:val="005F4B7C"/>
    <w:rsid w:val="00602C80"/>
    <w:rsid w:val="0060441D"/>
    <w:rsid w:val="00610DF2"/>
    <w:rsid w:val="00611069"/>
    <w:rsid w:val="00614267"/>
    <w:rsid w:val="0062686C"/>
    <w:rsid w:val="00635E89"/>
    <w:rsid w:val="00640733"/>
    <w:rsid w:val="00642801"/>
    <w:rsid w:val="00652168"/>
    <w:rsid w:val="00653DB2"/>
    <w:rsid w:val="0065634B"/>
    <w:rsid w:val="00660EBD"/>
    <w:rsid w:val="00674F22"/>
    <w:rsid w:val="00675EAD"/>
    <w:rsid w:val="006A11CB"/>
    <w:rsid w:val="006A2528"/>
    <w:rsid w:val="006A3A29"/>
    <w:rsid w:val="006A5AF6"/>
    <w:rsid w:val="006B1924"/>
    <w:rsid w:val="006B3BBC"/>
    <w:rsid w:val="006B55B0"/>
    <w:rsid w:val="006B5C27"/>
    <w:rsid w:val="006D3684"/>
    <w:rsid w:val="006E389A"/>
    <w:rsid w:val="006E7D9C"/>
    <w:rsid w:val="0070365B"/>
    <w:rsid w:val="00704F6F"/>
    <w:rsid w:val="00711EF4"/>
    <w:rsid w:val="00713487"/>
    <w:rsid w:val="0071757B"/>
    <w:rsid w:val="00721CA3"/>
    <w:rsid w:val="00723910"/>
    <w:rsid w:val="00731F1A"/>
    <w:rsid w:val="00732D11"/>
    <w:rsid w:val="0074593E"/>
    <w:rsid w:val="007475B1"/>
    <w:rsid w:val="0077154A"/>
    <w:rsid w:val="00773247"/>
    <w:rsid w:val="00775648"/>
    <w:rsid w:val="00775C15"/>
    <w:rsid w:val="007819A2"/>
    <w:rsid w:val="00786AD9"/>
    <w:rsid w:val="0079035B"/>
    <w:rsid w:val="00791E21"/>
    <w:rsid w:val="00792A0B"/>
    <w:rsid w:val="00797424"/>
    <w:rsid w:val="0079747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10D44"/>
    <w:rsid w:val="00823255"/>
    <w:rsid w:val="00827BEC"/>
    <w:rsid w:val="0083536E"/>
    <w:rsid w:val="00835AE5"/>
    <w:rsid w:val="00835BD4"/>
    <w:rsid w:val="0084232B"/>
    <w:rsid w:val="0084316C"/>
    <w:rsid w:val="00851D6F"/>
    <w:rsid w:val="0085405F"/>
    <w:rsid w:val="00855DF0"/>
    <w:rsid w:val="00862159"/>
    <w:rsid w:val="008674E8"/>
    <w:rsid w:val="0087441E"/>
    <w:rsid w:val="008954BD"/>
    <w:rsid w:val="0089632D"/>
    <w:rsid w:val="008B4FB6"/>
    <w:rsid w:val="008C61C6"/>
    <w:rsid w:val="008C6EAE"/>
    <w:rsid w:val="008D0EC4"/>
    <w:rsid w:val="008D1B48"/>
    <w:rsid w:val="008D3373"/>
    <w:rsid w:val="008D6234"/>
    <w:rsid w:val="008E3A72"/>
    <w:rsid w:val="008E5667"/>
    <w:rsid w:val="0090788E"/>
    <w:rsid w:val="009109A6"/>
    <w:rsid w:val="0091588C"/>
    <w:rsid w:val="00920DB7"/>
    <w:rsid w:val="009245DD"/>
    <w:rsid w:val="00924657"/>
    <w:rsid w:val="009436F9"/>
    <w:rsid w:val="0094761E"/>
    <w:rsid w:val="00954065"/>
    <w:rsid w:val="009563FE"/>
    <w:rsid w:val="0096518D"/>
    <w:rsid w:val="00970824"/>
    <w:rsid w:val="00970A24"/>
    <w:rsid w:val="009801E4"/>
    <w:rsid w:val="00982697"/>
    <w:rsid w:val="00982E2F"/>
    <w:rsid w:val="00985248"/>
    <w:rsid w:val="009A0776"/>
    <w:rsid w:val="009A7184"/>
    <w:rsid w:val="009B10D9"/>
    <w:rsid w:val="009B1C6D"/>
    <w:rsid w:val="009D40A3"/>
    <w:rsid w:val="009D50E1"/>
    <w:rsid w:val="009E0D58"/>
    <w:rsid w:val="009E3025"/>
    <w:rsid w:val="009E3EDC"/>
    <w:rsid w:val="009F0095"/>
    <w:rsid w:val="009F5A4F"/>
    <w:rsid w:val="009F5A63"/>
    <w:rsid w:val="00A02658"/>
    <w:rsid w:val="00A04460"/>
    <w:rsid w:val="00A06CF8"/>
    <w:rsid w:val="00A11546"/>
    <w:rsid w:val="00A15BFD"/>
    <w:rsid w:val="00A200E2"/>
    <w:rsid w:val="00A22E0F"/>
    <w:rsid w:val="00A25472"/>
    <w:rsid w:val="00A32308"/>
    <w:rsid w:val="00A34B84"/>
    <w:rsid w:val="00A50E00"/>
    <w:rsid w:val="00A513C2"/>
    <w:rsid w:val="00A5291F"/>
    <w:rsid w:val="00A5526C"/>
    <w:rsid w:val="00A56A47"/>
    <w:rsid w:val="00A6595C"/>
    <w:rsid w:val="00A65B9A"/>
    <w:rsid w:val="00A67342"/>
    <w:rsid w:val="00A67955"/>
    <w:rsid w:val="00A879AF"/>
    <w:rsid w:val="00A91D93"/>
    <w:rsid w:val="00A93461"/>
    <w:rsid w:val="00A94717"/>
    <w:rsid w:val="00A96C23"/>
    <w:rsid w:val="00AA06CD"/>
    <w:rsid w:val="00AB3058"/>
    <w:rsid w:val="00AB4913"/>
    <w:rsid w:val="00AD5CD4"/>
    <w:rsid w:val="00AE40DA"/>
    <w:rsid w:val="00AE6303"/>
    <w:rsid w:val="00AE7EAE"/>
    <w:rsid w:val="00AF0C1D"/>
    <w:rsid w:val="00AF5ADF"/>
    <w:rsid w:val="00B0056D"/>
    <w:rsid w:val="00B01918"/>
    <w:rsid w:val="00B15333"/>
    <w:rsid w:val="00B30099"/>
    <w:rsid w:val="00B35CBA"/>
    <w:rsid w:val="00B37A40"/>
    <w:rsid w:val="00B40F88"/>
    <w:rsid w:val="00B55542"/>
    <w:rsid w:val="00B60EF3"/>
    <w:rsid w:val="00B62667"/>
    <w:rsid w:val="00B75271"/>
    <w:rsid w:val="00B77386"/>
    <w:rsid w:val="00B8201F"/>
    <w:rsid w:val="00B86C9F"/>
    <w:rsid w:val="00B92DF9"/>
    <w:rsid w:val="00B95460"/>
    <w:rsid w:val="00BA05F3"/>
    <w:rsid w:val="00BA62D2"/>
    <w:rsid w:val="00BA6FD0"/>
    <w:rsid w:val="00BB2EE1"/>
    <w:rsid w:val="00BB3ACE"/>
    <w:rsid w:val="00BC0386"/>
    <w:rsid w:val="00BC0CB8"/>
    <w:rsid w:val="00BC7205"/>
    <w:rsid w:val="00BD5055"/>
    <w:rsid w:val="00BD5C58"/>
    <w:rsid w:val="00BE2F93"/>
    <w:rsid w:val="00BE6D20"/>
    <w:rsid w:val="00BF035B"/>
    <w:rsid w:val="00BF0B0E"/>
    <w:rsid w:val="00BF0FAD"/>
    <w:rsid w:val="00BF3393"/>
    <w:rsid w:val="00C0577D"/>
    <w:rsid w:val="00C10928"/>
    <w:rsid w:val="00C13C2F"/>
    <w:rsid w:val="00C26018"/>
    <w:rsid w:val="00C32F19"/>
    <w:rsid w:val="00C33DF1"/>
    <w:rsid w:val="00C41FEB"/>
    <w:rsid w:val="00C53156"/>
    <w:rsid w:val="00C545D8"/>
    <w:rsid w:val="00C60D54"/>
    <w:rsid w:val="00C61325"/>
    <w:rsid w:val="00C651FB"/>
    <w:rsid w:val="00C70A31"/>
    <w:rsid w:val="00C80640"/>
    <w:rsid w:val="00C818B3"/>
    <w:rsid w:val="00C81F4F"/>
    <w:rsid w:val="00C83CBD"/>
    <w:rsid w:val="00C8685F"/>
    <w:rsid w:val="00CA3F01"/>
    <w:rsid w:val="00CB2F83"/>
    <w:rsid w:val="00CC0354"/>
    <w:rsid w:val="00CC25BB"/>
    <w:rsid w:val="00CC2961"/>
    <w:rsid w:val="00CC7CFA"/>
    <w:rsid w:val="00CD1911"/>
    <w:rsid w:val="00CF38FC"/>
    <w:rsid w:val="00CF4F50"/>
    <w:rsid w:val="00D03D0E"/>
    <w:rsid w:val="00D17B0F"/>
    <w:rsid w:val="00D26AEF"/>
    <w:rsid w:val="00D277AE"/>
    <w:rsid w:val="00D40676"/>
    <w:rsid w:val="00D45EA2"/>
    <w:rsid w:val="00D47266"/>
    <w:rsid w:val="00D502B9"/>
    <w:rsid w:val="00D52662"/>
    <w:rsid w:val="00D612C4"/>
    <w:rsid w:val="00D6377C"/>
    <w:rsid w:val="00D663F8"/>
    <w:rsid w:val="00D743BC"/>
    <w:rsid w:val="00D90C5F"/>
    <w:rsid w:val="00DA19D0"/>
    <w:rsid w:val="00DA5100"/>
    <w:rsid w:val="00DB2D8E"/>
    <w:rsid w:val="00DB65D4"/>
    <w:rsid w:val="00DC3945"/>
    <w:rsid w:val="00DC462D"/>
    <w:rsid w:val="00DC510D"/>
    <w:rsid w:val="00DD3118"/>
    <w:rsid w:val="00DD5377"/>
    <w:rsid w:val="00DE018C"/>
    <w:rsid w:val="00DE0613"/>
    <w:rsid w:val="00DE0B0A"/>
    <w:rsid w:val="00DE713E"/>
    <w:rsid w:val="00DE79CE"/>
    <w:rsid w:val="00DF0AA5"/>
    <w:rsid w:val="00DF1D9C"/>
    <w:rsid w:val="00DF6FCF"/>
    <w:rsid w:val="00E008C5"/>
    <w:rsid w:val="00E240D2"/>
    <w:rsid w:val="00E42B9E"/>
    <w:rsid w:val="00E44C41"/>
    <w:rsid w:val="00E50BCB"/>
    <w:rsid w:val="00E529F8"/>
    <w:rsid w:val="00E5474F"/>
    <w:rsid w:val="00E61328"/>
    <w:rsid w:val="00E702BA"/>
    <w:rsid w:val="00E73CA0"/>
    <w:rsid w:val="00E805D3"/>
    <w:rsid w:val="00E83F03"/>
    <w:rsid w:val="00E845EA"/>
    <w:rsid w:val="00E87835"/>
    <w:rsid w:val="00EA2F26"/>
    <w:rsid w:val="00EA42FD"/>
    <w:rsid w:val="00EA5568"/>
    <w:rsid w:val="00EC361B"/>
    <w:rsid w:val="00EC433F"/>
    <w:rsid w:val="00ED388A"/>
    <w:rsid w:val="00ED3F93"/>
    <w:rsid w:val="00ED4540"/>
    <w:rsid w:val="00ED4F9B"/>
    <w:rsid w:val="00ED70FE"/>
    <w:rsid w:val="00ED780C"/>
    <w:rsid w:val="00EE02B7"/>
    <w:rsid w:val="00EF4F32"/>
    <w:rsid w:val="00EF64FA"/>
    <w:rsid w:val="00F1054C"/>
    <w:rsid w:val="00F143FD"/>
    <w:rsid w:val="00F2197A"/>
    <w:rsid w:val="00F21A10"/>
    <w:rsid w:val="00F241D0"/>
    <w:rsid w:val="00F44F24"/>
    <w:rsid w:val="00F469ED"/>
    <w:rsid w:val="00F47E76"/>
    <w:rsid w:val="00F5253E"/>
    <w:rsid w:val="00F55096"/>
    <w:rsid w:val="00F603C5"/>
    <w:rsid w:val="00F65052"/>
    <w:rsid w:val="00F71466"/>
    <w:rsid w:val="00F8413F"/>
    <w:rsid w:val="00F94EBD"/>
    <w:rsid w:val="00F97287"/>
    <w:rsid w:val="00FA349D"/>
    <w:rsid w:val="00FA77DF"/>
    <w:rsid w:val="00FB0E8B"/>
    <w:rsid w:val="00FC3235"/>
    <w:rsid w:val="00FC7D30"/>
    <w:rsid w:val="00FC7FA2"/>
    <w:rsid w:val="00FD0C32"/>
    <w:rsid w:val="00FE264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7469A9EA"/>
  <w15:docId w15:val="{27D1DC30-4D60-405B-850B-CD48413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table" w:customStyle="1" w:styleId="LayoutTable1">
    <w:name w:val="Layout Table1"/>
    <w:basedOn w:val="TableNormal"/>
    <w:next w:val="TableGrid"/>
    <w:uiPriority w:val="59"/>
    <w:rsid w:val="009E3025"/>
    <w:pPr>
      <w:keepLines/>
      <w:spacing w:line="260" w:lineRule="atLeast"/>
    </w:pPr>
    <w:rPr>
      <w:rFonts w:eastAsia="ABBvoice"/>
      <w:kern w:val="12"/>
      <w:sz w:val="19"/>
      <w:szCs w:val="22"/>
      <w:lang w:val="en-US"/>
    </w:rPr>
    <w:tblPr>
      <w:tblCellMar>
        <w:left w:w="0" w:type="dxa"/>
        <w:right w:w="0" w:type="dxa"/>
      </w:tblCellMar>
    </w:tblPr>
    <w:tblStylePr w:type="firstCol">
      <w:pPr>
        <w:wordWrap/>
        <w:ind w:leftChars="0" w:left="0"/>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176">
      <w:bodyDiv w:val="1"/>
      <w:marLeft w:val="0"/>
      <w:marRight w:val="0"/>
      <w:marTop w:val="0"/>
      <w:marBottom w:val="0"/>
      <w:divBdr>
        <w:top w:val="none" w:sz="0" w:space="0" w:color="auto"/>
        <w:left w:val="none" w:sz="0" w:space="0" w:color="auto"/>
        <w:bottom w:val="none" w:sz="0" w:space="0" w:color="auto"/>
        <w:right w:val="none" w:sz="0" w:space="0" w:color="auto"/>
      </w:divBdr>
    </w:div>
    <w:div w:id="354116292">
      <w:bodyDiv w:val="1"/>
      <w:marLeft w:val="0"/>
      <w:marRight w:val="0"/>
      <w:marTop w:val="0"/>
      <w:marBottom w:val="0"/>
      <w:divBdr>
        <w:top w:val="none" w:sz="0" w:space="0" w:color="auto"/>
        <w:left w:val="none" w:sz="0" w:space="0" w:color="auto"/>
        <w:bottom w:val="none" w:sz="0" w:space="0" w:color="auto"/>
        <w:right w:val="none" w:sz="0" w:space="0" w:color="auto"/>
      </w:divBdr>
    </w:div>
    <w:div w:id="1205094604">
      <w:bodyDiv w:val="1"/>
      <w:marLeft w:val="0"/>
      <w:marRight w:val="0"/>
      <w:marTop w:val="0"/>
      <w:marBottom w:val="0"/>
      <w:divBdr>
        <w:top w:val="none" w:sz="0" w:space="0" w:color="auto"/>
        <w:left w:val="none" w:sz="0" w:space="0" w:color="auto"/>
        <w:bottom w:val="none" w:sz="0" w:space="0" w:color="auto"/>
        <w:right w:val="none" w:sz="0" w:space="0" w:color="auto"/>
      </w:divBdr>
      <w:divsChild>
        <w:div w:id="50151741">
          <w:marLeft w:val="0"/>
          <w:marRight w:val="0"/>
          <w:marTop w:val="0"/>
          <w:marBottom w:val="0"/>
          <w:divBdr>
            <w:top w:val="none" w:sz="0" w:space="0" w:color="auto"/>
            <w:left w:val="none" w:sz="0" w:space="0" w:color="auto"/>
            <w:bottom w:val="none" w:sz="0" w:space="0" w:color="auto"/>
            <w:right w:val="none" w:sz="0" w:space="0" w:color="auto"/>
          </w:divBdr>
          <w:divsChild>
            <w:div w:id="438650124">
              <w:marLeft w:val="0"/>
              <w:marRight w:val="0"/>
              <w:marTop w:val="0"/>
              <w:marBottom w:val="0"/>
              <w:divBdr>
                <w:top w:val="none" w:sz="0" w:space="0" w:color="auto"/>
                <w:left w:val="none" w:sz="0" w:space="0" w:color="auto"/>
                <w:bottom w:val="none" w:sz="0" w:space="0" w:color="auto"/>
                <w:right w:val="none" w:sz="0" w:space="0" w:color="auto"/>
              </w:divBdr>
              <w:divsChild>
                <w:div w:id="1930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1697">
      <w:bodyDiv w:val="1"/>
      <w:marLeft w:val="0"/>
      <w:marRight w:val="0"/>
      <w:marTop w:val="0"/>
      <w:marBottom w:val="0"/>
      <w:divBdr>
        <w:top w:val="none" w:sz="0" w:space="0" w:color="auto"/>
        <w:left w:val="none" w:sz="0" w:space="0" w:color="auto"/>
        <w:bottom w:val="none" w:sz="0" w:space="0" w:color="auto"/>
        <w:right w:val="none" w:sz="0" w:space="0" w:color="auto"/>
      </w:divBdr>
      <w:divsChild>
        <w:div w:id="1924146146">
          <w:marLeft w:val="0"/>
          <w:marRight w:val="0"/>
          <w:marTop w:val="0"/>
          <w:marBottom w:val="0"/>
          <w:divBdr>
            <w:top w:val="none" w:sz="0" w:space="0" w:color="auto"/>
            <w:left w:val="none" w:sz="0" w:space="0" w:color="auto"/>
            <w:bottom w:val="none" w:sz="0" w:space="0" w:color="auto"/>
            <w:right w:val="none" w:sz="0" w:space="0" w:color="auto"/>
          </w:divBdr>
          <w:divsChild>
            <w:div w:id="1369909581">
              <w:marLeft w:val="0"/>
              <w:marRight w:val="0"/>
              <w:marTop w:val="0"/>
              <w:marBottom w:val="0"/>
              <w:divBdr>
                <w:top w:val="none" w:sz="0" w:space="0" w:color="auto"/>
                <w:left w:val="none" w:sz="0" w:space="0" w:color="auto"/>
                <w:bottom w:val="none" w:sz="0" w:space="0" w:color="auto"/>
                <w:right w:val="none" w:sz="0" w:space="0" w:color="auto"/>
              </w:divBdr>
              <w:divsChild>
                <w:div w:id="2021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chbra3\Documents\9.%20September%202021\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1E86-67C0-4670-9EBA-AAB86599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Template>
  <TotalTime>1</TotalTime>
  <Pages>2</Pages>
  <Words>687</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Sjursen</dc:creator>
  <cp:lastModifiedBy>Palesa Mogagabe</cp:lastModifiedBy>
  <cp:revision>3</cp:revision>
  <cp:lastPrinted>2017-06-22T16:04:00Z</cp:lastPrinted>
  <dcterms:created xsi:type="dcterms:W3CDTF">2023-06-28T06:47:00Z</dcterms:created>
  <dcterms:modified xsi:type="dcterms:W3CDTF">2023-06-29T06:55:00Z</dcterms:modified>
</cp:coreProperties>
</file>