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4B64D" w14:textId="3EF1DB57" w:rsidR="00F53822" w:rsidRPr="005E157D" w:rsidRDefault="0081592E" w:rsidP="00F53822">
      <w:pPr>
        <w:spacing w:after="160" w:line="259" w:lineRule="auto"/>
        <w:rPr>
          <w:rFonts w:ascii="Arial" w:eastAsia="Times New Roman" w:hAnsi="Arial" w:cs="Arial"/>
          <w:b/>
          <w:bCs/>
          <w:color w:val="1F497D"/>
          <w:sz w:val="52"/>
          <w:szCs w:val="52"/>
          <w:lang w:val="en-US" w:eastAsia="zh-CN"/>
        </w:rPr>
      </w:pPr>
      <w:r>
        <w:rPr>
          <w:rFonts w:ascii="Arial" w:eastAsia="Times New Roman" w:hAnsi="Arial" w:cs="Arial"/>
          <w:b/>
          <w:sz w:val="52"/>
          <w:szCs w:val="52"/>
          <w:lang w:val="en-ZA" w:eastAsia="zh-CN"/>
        </w:rPr>
        <w:t xml:space="preserve">NEWS </w:t>
      </w:r>
      <w:r w:rsidR="00F53822">
        <w:rPr>
          <w:rFonts w:ascii="Arial" w:eastAsia="Times New Roman" w:hAnsi="Arial" w:cs="Arial"/>
          <w:b/>
          <w:sz w:val="52"/>
          <w:szCs w:val="52"/>
          <w:lang w:val="en-ZA" w:eastAsia="zh-CN"/>
        </w:rPr>
        <w:t>ARTICLE</w:t>
      </w:r>
    </w:p>
    <w:p w14:paraId="486286D5" w14:textId="39E0B224" w:rsidR="00F53822" w:rsidRPr="005E157D" w:rsidRDefault="00F851EE" w:rsidP="00F53822">
      <w:pPr>
        <w:spacing w:after="160"/>
        <w:rPr>
          <w:rFonts w:ascii="Arial" w:eastAsia="Times New Roman" w:hAnsi="Arial" w:cs="Arial"/>
          <w:sz w:val="28"/>
          <w:szCs w:val="28"/>
          <w:lang w:val="en-ZA" w:eastAsia="zh-CN"/>
        </w:rPr>
      </w:pPr>
      <w:r>
        <w:rPr>
          <w:rFonts w:ascii="Arial" w:eastAsia="Times New Roman" w:hAnsi="Arial" w:cs="Arial"/>
          <w:sz w:val="28"/>
          <w:szCs w:val="28"/>
          <w:lang w:val="en-ZA" w:eastAsia="zh-CN"/>
        </w:rPr>
        <w:t xml:space="preserve">Extension gives breathing room for </w:t>
      </w:r>
      <w:r w:rsidR="000C7843">
        <w:rPr>
          <w:rFonts w:ascii="Arial" w:eastAsia="Times New Roman" w:hAnsi="Arial" w:cs="Arial"/>
          <w:sz w:val="28"/>
          <w:szCs w:val="28"/>
          <w:lang w:val="en-ZA" w:eastAsia="zh-CN"/>
        </w:rPr>
        <w:t>Energy Performance Certificates</w:t>
      </w:r>
    </w:p>
    <w:p w14:paraId="4D81B2EB" w14:textId="5F61EB72" w:rsidR="000501BE" w:rsidRDefault="006C226E" w:rsidP="005C45E4">
      <w:pPr>
        <w:spacing w:after="160"/>
        <w:rPr>
          <w:rFonts w:ascii="Calibri" w:eastAsia="Calibri" w:hAnsi="Calibri" w:cs="Arial"/>
          <w:iCs/>
          <w:sz w:val="22"/>
          <w:szCs w:val="22"/>
          <w:lang w:val="en-ZA"/>
        </w:rPr>
      </w:pPr>
      <w:r>
        <w:rPr>
          <w:rFonts w:ascii="Calibri" w:eastAsia="Calibri" w:hAnsi="Calibri" w:cs="Arial"/>
          <w:b/>
          <w:iCs/>
          <w:sz w:val="22"/>
          <w:szCs w:val="22"/>
          <w:lang w:val="en-ZA"/>
        </w:rPr>
        <w:t>13 April</w:t>
      </w:r>
      <w:r w:rsidR="005C45E4">
        <w:rPr>
          <w:rFonts w:ascii="Calibri" w:eastAsia="Calibri" w:hAnsi="Calibri" w:cs="Arial"/>
          <w:b/>
          <w:iCs/>
          <w:sz w:val="22"/>
          <w:szCs w:val="22"/>
          <w:lang w:val="en-ZA"/>
        </w:rPr>
        <w:t xml:space="preserve"> </w:t>
      </w:r>
      <w:r>
        <w:rPr>
          <w:rFonts w:ascii="Calibri" w:eastAsia="Calibri" w:hAnsi="Calibri" w:cs="Arial"/>
          <w:b/>
          <w:iCs/>
          <w:sz w:val="22"/>
          <w:szCs w:val="22"/>
          <w:lang w:val="en-ZA"/>
        </w:rPr>
        <w:t>2023</w:t>
      </w:r>
      <w:r w:rsidR="00F53822" w:rsidRPr="005E157D">
        <w:rPr>
          <w:rFonts w:ascii="Calibri" w:eastAsia="Calibri" w:hAnsi="Calibri" w:cs="Arial"/>
          <w:b/>
          <w:iCs/>
          <w:sz w:val="22"/>
          <w:szCs w:val="22"/>
          <w:lang w:val="en-ZA"/>
        </w:rPr>
        <w:t>:</w:t>
      </w:r>
      <w:r w:rsidR="00F53822" w:rsidRPr="005E157D">
        <w:rPr>
          <w:rFonts w:ascii="Calibri" w:eastAsia="Calibri" w:hAnsi="Calibri" w:cs="Arial"/>
          <w:iCs/>
          <w:sz w:val="22"/>
          <w:szCs w:val="22"/>
          <w:lang w:val="en-ZA"/>
        </w:rPr>
        <w:t xml:space="preserve"> </w:t>
      </w:r>
      <w:r w:rsidR="000501BE">
        <w:rPr>
          <w:rFonts w:ascii="Calibri" w:eastAsia="Calibri" w:hAnsi="Calibri" w:cs="Arial"/>
          <w:iCs/>
          <w:sz w:val="22"/>
          <w:szCs w:val="22"/>
          <w:lang w:val="en-ZA"/>
        </w:rPr>
        <w:t>P</w:t>
      </w:r>
      <w:r w:rsidR="000501BE" w:rsidRPr="000501BE">
        <w:rPr>
          <w:rFonts w:ascii="Calibri" w:eastAsia="Calibri" w:hAnsi="Calibri" w:cs="Arial"/>
          <w:iCs/>
          <w:sz w:val="22"/>
          <w:szCs w:val="22"/>
          <w:lang w:val="en-ZA"/>
        </w:rPr>
        <w:t xml:space="preserve">roperty owners and inspection bodies </w:t>
      </w:r>
      <w:r w:rsidR="000501BE">
        <w:rPr>
          <w:rFonts w:ascii="Calibri" w:eastAsia="Calibri" w:hAnsi="Calibri" w:cs="Arial"/>
          <w:iCs/>
          <w:sz w:val="22"/>
          <w:szCs w:val="22"/>
          <w:lang w:val="en-ZA"/>
        </w:rPr>
        <w:t xml:space="preserve">have been given </w:t>
      </w:r>
      <w:r w:rsidR="000501BE" w:rsidRPr="000501BE">
        <w:rPr>
          <w:rFonts w:ascii="Calibri" w:eastAsia="Calibri" w:hAnsi="Calibri" w:cs="Arial"/>
          <w:iCs/>
          <w:sz w:val="22"/>
          <w:szCs w:val="22"/>
          <w:lang w:val="en-ZA"/>
        </w:rPr>
        <w:t>much needed breathing room</w:t>
      </w:r>
      <w:r w:rsidR="000501BE">
        <w:rPr>
          <w:rFonts w:ascii="Calibri" w:eastAsia="Calibri" w:hAnsi="Calibri" w:cs="Arial"/>
          <w:iCs/>
          <w:sz w:val="22"/>
          <w:szCs w:val="22"/>
          <w:lang w:val="en-ZA"/>
        </w:rPr>
        <w:t xml:space="preserve"> thanks to an </w:t>
      </w:r>
      <w:r w:rsidR="00F851EE">
        <w:rPr>
          <w:rFonts w:ascii="Calibri" w:eastAsia="Calibri" w:hAnsi="Calibri" w:cs="Arial"/>
          <w:iCs/>
          <w:sz w:val="22"/>
          <w:szCs w:val="22"/>
          <w:lang w:val="en-ZA"/>
        </w:rPr>
        <w:t xml:space="preserve">extension of the deadline for </w:t>
      </w:r>
      <w:r w:rsidR="00F851EE" w:rsidRPr="00F851EE">
        <w:rPr>
          <w:rFonts w:ascii="Calibri" w:eastAsia="Calibri" w:hAnsi="Calibri" w:cs="Arial"/>
          <w:iCs/>
          <w:sz w:val="22"/>
          <w:szCs w:val="22"/>
          <w:lang w:val="en-ZA"/>
        </w:rPr>
        <w:t>energy performance certificates (EPCs) for buildings</w:t>
      </w:r>
      <w:r w:rsidR="000501BE">
        <w:rPr>
          <w:rFonts w:ascii="Calibri" w:eastAsia="Calibri" w:hAnsi="Calibri" w:cs="Arial"/>
          <w:iCs/>
          <w:sz w:val="22"/>
          <w:szCs w:val="22"/>
          <w:lang w:val="en-ZA"/>
        </w:rPr>
        <w:t>. T</w:t>
      </w:r>
      <w:r w:rsidR="000501BE" w:rsidRPr="000501BE">
        <w:rPr>
          <w:rFonts w:ascii="Calibri" w:eastAsia="Calibri" w:hAnsi="Calibri" w:cs="Arial"/>
          <w:iCs/>
          <w:sz w:val="22"/>
          <w:szCs w:val="22"/>
          <w:lang w:val="en-ZA"/>
        </w:rPr>
        <w:t>he Department of Mineral Resources and Energy (DMRE)</w:t>
      </w:r>
      <w:r w:rsidR="000501BE">
        <w:rPr>
          <w:rFonts w:ascii="Calibri" w:eastAsia="Calibri" w:hAnsi="Calibri" w:cs="Arial"/>
          <w:iCs/>
          <w:sz w:val="22"/>
          <w:szCs w:val="22"/>
          <w:lang w:val="en-ZA"/>
        </w:rPr>
        <w:t xml:space="preserve"> announced the three-year extension to 7 December 2025 on 25 November last year.</w:t>
      </w:r>
    </w:p>
    <w:p w14:paraId="0DFC0504" w14:textId="49A7926C" w:rsidR="00C47E3C" w:rsidRDefault="005C45E4" w:rsidP="005C45E4">
      <w:pPr>
        <w:spacing w:after="160"/>
        <w:rPr>
          <w:rFonts w:ascii="Calibri" w:eastAsia="Calibri" w:hAnsi="Calibri" w:cs="Calibri"/>
          <w:iCs/>
          <w:sz w:val="22"/>
          <w:szCs w:val="22"/>
          <w:lang w:val="en-ZA"/>
        </w:rPr>
      </w:pPr>
      <w:r w:rsidRPr="005C45E4">
        <w:rPr>
          <w:rFonts w:ascii="Calibri" w:eastAsia="Calibri" w:hAnsi="Calibri" w:cs="Calibri"/>
          <w:iCs/>
          <w:sz w:val="22"/>
          <w:szCs w:val="22"/>
          <w:lang w:val="en-ZA"/>
        </w:rPr>
        <w:t xml:space="preserve">The mandatory requirement for </w:t>
      </w:r>
      <w:r w:rsidR="000501BE">
        <w:rPr>
          <w:rFonts w:ascii="Calibri" w:eastAsia="Calibri" w:hAnsi="Calibri" w:cs="Calibri"/>
          <w:iCs/>
          <w:sz w:val="22"/>
          <w:szCs w:val="22"/>
          <w:lang w:val="en-ZA"/>
        </w:rPr>
        <w:t xml:space="preserve">EPCs applies to </w:t>
      </w:r>
      <w:r w:rsidRPr="005C45E4">
        <w:rPr>
          <w:rFonts w:ascii="Calibri" w:eastAsia="Calibri" w:hAnsi="Calibri" w:cs="Calibri"/>
          <w:iCs/>
          <w:sz w:val="22"/>
          <w:szCs w:val="22"/>
          <w:lang w:val="en-ZA"/>
        </w:rPr>
        <w:t>public buildings over 1 000 m</w:t>
      </w:r>
      <w:r w:rsidRPr="005C45E4">
        <w:rPr>
          <w:rFonts w:ascii="Calibri" w:eastAsia="Calibri" w:hAnsi="Calibri" w:cs="Calibri"/>
          <w:iCs/>
          <w:sz w:val="22"/>
          <w:szCs w:val="22"/>
          <w:vertAlign w:val="superscript"/>
          <w:lang w:val="en-ZA"/>
        </w:rPr>
        <w:t>2</w:t>
      </w:r>
      <w:r w:rsidRPr="005C45E4">
        <w:rPr>
          <w:rFonts w:ascii="Calibri" w:eastAsia="Calibri" w:hAnsi="Calibri" w:cs="Calibri"/>
          <w:iCs/>
          <w:sz w:val="22"/>
          <w:szCs w:val="22"/>
          <w:lang w:val="en-ZA"/>
        </w:rPr>
        <w:t xml:space="preserve"> and private buildings over 2 000 m</w:t>
      </w:r>
      <w:r w:rsidRPr="005C45E4">
        <w:rPr>
          <w:rFonts w:ascii="Calibri" w:eastAsia="Calibri" w:hAnsi="Calibri" w:cs="Calibri"/>
          <w:iCs/>
          <w:sz w:val="22"/>
          <w:szCs w:val="22"/>
          <w:vertAlign w:val="superscript"/>
          <w:lang w:val="en-ZA"/>
        </w:rPr>
        <w:t>2</w:t>
      </w:r>
      <w:r w:rsidRPr="005C45E4">
        <w:rPr>
          <w:rFonts w:ascii="Calibri" w:eastAsia="Calibri" w:hAnsi="Calibri" w:cs="Calibri"/>
          <w:iCs/>
          <w:sz w:val="22"/>
          <w:szCs w:val="22"/>
          <w:lang w:val="en-ZA"/>
        </w:rPr>
        <w:t>.</w:t>
      </w:r>
      <w:r w:rsidR="000501BE">
        <w:rPr>
          <w:rFonts w:ascii="Calibri" w:eastAsia="Calibri" w:hAnsi="Calibri" w:cs="Calibri"/>
          <w:iCs/>
          <w:sz w:val="22"/>
          <w:szCs w:val="22"/>
          <w:lang w:val="en-ZA"/>
        </w:rPr>
        <w:t xml:space="preserve"> </w:t>
      </w:r>
      <w:r w:rsidRPr="005C45E4">
        <w:rPr>
          <w:rFonts w:ascii="Calibri" w:eastAsia="Calibri" w:hAnsi="Calibri" w:cs="Calibri"/>
          <w:iCs/>
          <w:sz w:val="22"/>
          <w:szCs w:val="22"/>
          <w:lang w:val="en-ZA"/>
        </w:rPr>
        <w:t xml:space="preserve">The difference between Green Star </w:t>
      </w:r>
      <w:r w:rsidR="00EB71CD">
        <w:rPr>
          <w:rFonts w:ascii="Calibri" w:eastAsia="Calibri" w:hAnsi="Calibri" w:cs="Calibri"/>
          <w:iCs/>
          <w:sz w:val="22"/>
          <w:szCs w:val="22"/>
          <w:lang w:val="en-ZA"/>
        </w:rPr>
        <w:t xml:space="preserve">or energy performance </w:t>
      </w:r>
      <w:r w:rsidRPr="005C45E4">
        <w:rPr>
          <w:rFonts w:ascii="Calibri" w:eastAsia="Calibri" w:hAnsi="Calibri" w:cs="Calibri"/>
          <w:iCs/>
          <w:sz w:val="22"/>
          <w:szCs w:val="22"/>
          <w:lang w:val="en-ZA"/>
        </w:rPr>
        <w:t>rating</w:t>
      </w:r>
      <w:r w:rsidR="00EB71CD">
        <w:rPr>
          <w:rFonts w:ascii="Calibri" w:eastAsia="Calibri" w:hAnsi="Calibri" w:cs="Calibri"/>
          <w:iCs/>
          <w:sz w:val="22"/>
          <w:szCs w:val="22"/>
          <w:lang w:val="en-ZA"/>
        </w:rPr>
        <w:t>s</w:t>
      </w:r>
      <w:r w:rsidRPr="005C45E4">
        <w:rPr>
          <w:rFonts w:ascii="Calibri" w:eastAsia="Calibri" w:hAnsi="Calibri" w:cs="Calibri"/>
          <w:iCs/>
          <w:sz w:val="22"/>
          <w:szCs w:val="22"/>
          <w:lang w:val="en-ZA"/>
        </w:rPr>
        <w:t xml:space="preserve"> from the Green Building Council of South Africa (GBCSA) and EPC is that the former is voluntary while the latter is mandatory</w:t>
      </w:r>
      <w:r w:rsidR="00C47E3C">
        <w:rPr>
          <w:rFonts w:ascii="Calibri" w:eastAsia="Calibri" w:hAnsi="Calibri" w:cs="Calibri"/>
          <w:iCs/>
          <w:sz w:val="22"/>
          <w:szCs w:val="22"/>
          <w:lang w:val="en-ZA"/>
        </w:rPr>
        <w:t>, explains</w:t>
      </w:r>
      <w:r w:rsidR="000C7843">
        <w:rPr>
          <w:rFonts w:ascii="Calibri" w:eastAsia="Calibri" w:hAnsi="Calibri" w:cs="Calibri"/>
          <w:iCs/>
          <w:sz w:val="22"/>
          <w:szCs w:val="22"/>
          <w:lang w:val="en-ZA"/>
        </w:rPr>
        <w:t xml:space="preserve"> </w:t>
      </w:r>
      <w:r w:rsidR="00C47E3C" w:rsidRPr="005C45E4">
        <w:rPr>
          <w:rFonts w:ascii="Calibri" w:eastAsia="Calibri" w:hAnsi="Calibri" w:cs="Calibri"/>
          <w:b/>
          <w:bCs/>
          <w:iCs/>
          <w:sz w:val="22"/>
          <w:szCs w:val="22"/>
          <w:lang w:val="en-ZA"/>
        </w:rPr>
        <w:t>Martin Smith</w:t>
      </w:r>
      <w:r w:rsidR="00C47E3C" w:rsidRPr="005C45E4">
        <w:rPr>
          <w:rFonts w:ascii="Calibri" w:eastAsia="Calibri" w:hAnsi="Calibri" w:cs="Calibri"/>
          <w:iCs/>
          <w:sz w:val="22"/>
          <w:szCs w:val="22"/>
          <w:lang w:val="en-ZA"/>
        </w:rPr>
        <w:t xml:space="preserve">, Design Director, Expertise Leader – Building Services at </w:t>
      </w:r>
      <w:r w:rsidR="00C47E3C">
        <w:rPr>
          <w:rFonts w:ascii="Calibri" w:eastAsia="Calibri" w:hAnsi="Calibri" w:cs="Calibri"/>
          <w:iCs/>
          <w:sz w:val="22"/>
          <w:szCs w:val="22"/>
          <w:lang w:val="en-ZA"/>
        </w:rPr>
        <w:t>l</w:t>
      </w:r>
      <w:r w:rsidR="00C47E3C" w:rsidRPr="005C45E4">
        <w:rPr>
          <w:rFonts w:ascii="Calibri" w:eastAsia="Calibri" w:hAnsi="Calibri" w:cs="Calibri"/>
          <w:iCs/>
          <w:sz w:val="22"/>
          <w:szCs w:val="22"/>
          <w:lang w:val="en-ZA"/>
        </w:rPr>
        <w:t xml:space="preserve">eading consulting engineering and infrastructure advisory firm </w:t>
      </w:r>
      <w:hyperlink r:id="rId14" w:history="1">
        <w:r w:rsidR="00C47E3C" w:rsidRPr="005C45E4">
          <w:rPr>
            <w:rStyle w:val="Hyperlink"/>
            <w:rFonts w:ascii="Calibri" w:eastAsia="Calibri" w:hAnsi="Calibri" w:cs="Calibri"/>
            <w:iCs/>
            <w:color w:val="0070C0"/>
            <w:sz w:val="22"/>
            <w:szCs w:val="22"/>
            <w:lang w:val="en-ZA"/>
          </w:rPr>
          <w:t>Zutari</w:t>
        </w:r>
      </w:hyperlink>
      <w:r w:rsidRPr="005C45E4">
        <w:rPr>
          <w:rFonts w:ascii="Calibri" w:eastAsia="Calibri" w:hAnsi="Calibri" w:cs="Calibri"/>
          <w:iCs/>
          <w:sz w:val="22"/>
          <w:szCs w:val="22"/>
          <w:lang w:val="en-ZA"/>
        </w:rPr>
        <w:t>.</w:t>
      </w:r>
    </w:p>
    <w:p w14:paraId="77475717" w14:textId="533337FC" w:rsidR="00B912E4" w:rsidRDefault="005C45E4" w:rsidP="005C45E4">
      <w:pPr>
        <w:spacing w:after="160"/>
        <w:rPr>
          <w:rFonts w:ascii="Calibri" w:eastAsia="Calibri" w:hAnsi="Calibri" w:cs="Calibri"/>
          <w:iCs/>
          <w:sz w:val="22"/>
          <w:szCs w:val="22"/>
          <w:lang w:val="en-ZA"/>
        </w:rPr>
      </w:pPr>
      <w:r w:rsidRPr="005C45E4">
        <w:rPr>
          <w:rFonts w:ascii="Calibri" w:eastAsia="Calibri" w:hAnsi="Calibri" w:cs="Calibri"/>
          <w:iCs/>
          <w:sz w:val="22"/>
          <w:szCs w:val="22"/>
          <w:lang w:val="en-ZA"/>
        </w:rPr>
        <w:t>Zutari</w:t>
      </w:r>
      <w:r w:rsidR="00C47E3C">
        <w:rPr>
          <w:rFonts w:ascii="Calibri" w:eastAsia="Calibri" w:hAnsi="Calibri" w:cs="Calibri"/>
          <w:iCs/>
          <w:sz w:val="22"/>
          <w:szCs w:val="22"/>
          <w:lang w:val="en-ZA"/>
        </w:rPr>
        <w:t xml:space="preserve"> </w:t>
      </w:r>
      <w:r w:rsidRPr="005C45E4">
        <w:rPr>
          <w:rFonts w:ascii="Calibri" w:eastAsia="Calibri" w:hAnsi="Calibri" w:cs="Calibri"/>
          <w:iCs/>
          <w:sz w:val="22"/>
          <w:szCs w:val="22"/>
          <w:lang w:val="en-ZA"/>
        </w:rPr>
        <w:t>assist</w:t>
      </w:r>
      <w:r w:rsidR="00612785">
        <w:rPr>
          <w:rFonts w:ascii="Calibri" w:eastAsia="Calibri" w:hAnsi="Calibri" w:cs="Calibri"/>
          <w:iCs/>
          <w:sz w:val="22"/>
          <w:szCs w:val="22"/>
          <w:lang w:val="en-ZA"/>
        </w:rPr>
        <w:t>s</w:t>
      </w:r>
      <w:r w:rsidRPr="005C45E4">
        <w:rPr>
          <w:rFonts w:ascii="Calibri" w:eastAsia="Calibri" w:hAnsi="Calibri" w:cs="Calibri"/>
          <w:iCs/>
          <w:sz w:val="22"/>
          <w:szCs w:val="22"/>
          <w:lang w:val="en-ZA"/>
        </w:rPr>
        <w:t xml:space="preserve"> clients to compile the necessary documentation upfront. “More importantly, for </w:t>
      </w:r>
      <w:r w:rsidR="00B77F2A">
        <w:rPr>
          <w:rFonts w:ascii="Calibri" w:eastAsia="Calibri" w:hAnsi="Calibri" w:cs="Calibri"/>
          <w:iCs/>
          <w:sz w:val="22"/>
          <w:szCs w:val="22"/>
          <w:lang w:val="en-ZA"/>
        </w:rPr>
        <w:t>a</w:t>
      </w:r>
      <w:r w:rsidR="00B77F2A" w:rsidRPr="005C45E4">
        <w:rPr>
          <w:rFonts w:ascii="Calibri" w:eastAsia="Calibri" w:hAnsi="Calibri" w:cs="Calibri"/>
          <w:iCs/>
          <w:sz w:val="22"/>
          <w:szCs w:val="22"/>
          <w:lang w:val="en-ZA"/>
        </w:rPr>
        <w:t xml:space="preserve"> </w:t>
      </w:r>
      <w:r w:rsidRPr="005C45E4">
        <w:rPr>
          <w:rFonts w:ascii="Calibri" w:eastAsia="Calibri" w:hAnsi="Calibri" w:cs="Calibri"/>
          <w:iCs/>
          <w:sz w:val="22"/>
          <w:szCs w:val="22"/>
          <w:lang w:val="en-ZA"/>
        </w:rPr>
        <w:t xml:space="preserve">client to achieve a higher rating, we can analyse the </w:t>
      </w:r>
      <w:r w:rsidR="00167903">
        <w:rPr>
          <w:rFonts w:ascii="Calibri" w:eastAsia="Calibri" w:hAnsi="Calibri" w:cs="Calibri"/>
          <w:iCs/>
          <w:sz w:val="22"/>
          <w:szCs w:val="22"/>
          <w:lang w:val="en-ZA"/>
        </w:rPr>
        <w:t>building and services</w:t>
      </w:r>
      <w:r w:rsidRPr="005C45E4">
        <w:rPr>
          <w:rFonts w:ascii="Calibri" w:eastAsia="Calibri" w:hAnsi="Calibri" w:cs="Calibri"/>
          <w:iCs/>
          <w:sz w:val="22"/>
          <w:szCs w:val="22"/>
          <w:lang w:val="en-ZA"/>
        </w:rPr>
        <w:t xml:space="preserve"> and suggest an appropriate </w:t>
      </w:r>
      <w:r w:rsidR="00167903">
        <w:rPr>
          <w:rFonts w:ascii="Calibri" w:eastAsia="Calibri" w:hAnsi="Calibri" w:cs="Calibri"/>
          <w:iCs/>
          <w:sz w:val="22"/>
          <w:szCs w:val="22"/>
          <w:lang w:val="en-ZA"/>
        </w:rPr>
        <w:t>upgrade</w:t>
      </w:r>
      <w:r w:rsidR="00167903" w:rsidRPr="005C45E4">
        <w:rPr>
          <w:rFonts w:ascii="Calibri" w:eastAsia="Calibri" w:hAnsi="Calibri" w:cs="Calibri"/>
          <w:iCs/>
          <w:sz w:val="22"/>
          <w:szCs w:val="22"/>
          <w:lang w:val="en-ZA"/>
        </w:rPr>
        <w:t xml:space="preserve"> </w:t>
      </w:r>
      <w:r w:rsidRPr="005C45E4">
        <w:rPr>
          <w:rFonts w:ascii="Calibri" w:eastAsia="Calibri" w:hAnsi="Calibri" w:cs="Calibri"/>
          <w:iCs/>
          <w:sz w:val="22"/>
          <w:szCs w:val="22"/>
          <w:lang w:val="en-ZA"/>
        </w:rPr>
        <w:t>schedule, for example. We can also monitor and keep track of the building’s performance, which means we embark on a long-term journey with the client.</w:t>
      </w:r>
      <w:r w:rsidR="00B912E4">
        <w:rPr>
          <w:rFonts w:ascii="Calibri" w:eastAsia="Calibri" w:hAnsi="Calibri" w:cs="Calibri"/>
          <w:iCs/>
          <w:sz w:val="22"/>
          <w:szCs w:val="22"/>
          <w:lang w:val="en-ZA"/>
        </w:rPr>
        <w:t>”</w:t>
      </w:r>
    </w:p>
    <w:p w14:paraId="43C2E774" w14:textId="3720D29E" w:rsidR="005C45E4" w:rsidRPr="005C45E4" w:rsidRDefault="00C47E3C" w:rsidP="005C45E4">
      <w:pPr>
        <w:spacing w:after="160"/>
        <w:rPr>
          <w:rFonts w:ascii="Calibri" w:eastAsia="Calibri" w:hAnsi="Calibri" w:cs="Calibri"/>
          <w:iCs/>
          <w:sz w:val="22"/>
          <w:szCs w:val="22"/>
          <w:lang w:val="en-ZA"/>
        </w:rPr>
      </w:pPr>
      <w:r>
        <w:rPr>
          <w:rFonts w:ascii="Calibri" w:eastAsia="Calibri" w:hAnsi="Calibri" w:cs="Calibri"/>
          <w:iCs/>
          <w:sz w:val="22"/>
          <w:szCs w:val="22"/>
          <w:lang w:val="en-ZA"/>
        </w:rPr>
        <w:t>T</w:t>
      </w:r>
      <w:r w:rsidR="005C45E4" w:rsidRPr="005C45E4">
        <w:rPr>
          <w:rFonts w:ascii="Calibri" w:eastAsia="Calibri" w:hAnsi="Calibri" w:cs="Calibri"/>
          <w:iCs/>
          <w:sz w:val="22"/>
          <w:szCs w:val="22"/>
          <w:lang w:val="en-ZA"/>
        </w:rPr>
        <w:t>he current trend towards net zero rated buildings</w:t>
      </w:r>
      <w:r w:rsidR="00B912E4">
        <w:rPr>
          <w:rFonts w:ascii="Calibri" w:eastAsia="Calibri" w:hAnsi="Calibri" w:cs="Calibri"/>
          <w:iCs/>
          <w:sz w:val="22"/>
          <w:szCs w:val="22"/>
          <w:lang w:val="en-ZA"/>
        </w:rPr>
        <w:t xml:space="preserve"> </w:t>
      </w:r>
      <w:r w:rsidR="005C45E4" w:rsidRPr="005C45E4">
        <w:rPr>
          <w:rFonts w:ascii="Calibri" w:eastAsia="Calibri" w:hAnsi="Calibri" w:cs="Calibri"/>
          <w:iCs/>
          <w:sz w:val="22"/>
          <w:szCs w:val="22"/>
          <w:lang w:val="en-ZA"/>
        </w:rPr>
        <w:t>specifically looks at performance in terms of carbon, water, waste and ecology. “There is a fight for tenants at the moment, so if you can show that your building is more sustainable and you have the reporting in place to back this up, it adds that much more value to your asset in the marketplace</w:t>
      </w:r>
      <w:r w:rsidR="000501BE">
        <w:rPr>
          <w:rFonts w:ascii="Calibri" w:eastAsia="Calibri" w:hAnsi="Calibri" w:cs="Calibri"/>
          <w:iCs/>
          <w:sz w:val="22"/>
          <w:szCs w:val="22"/>
          <w:lang w:val="en-ZA"/>
        </w:rPr>
        <w:t>,</w:t>
      </w:r>
      <w:r w:rsidR="00B912E4">
        <w:rPr>
          <w:rFonts w:ascii="Calibri" w:eastAsia="Calibri" w:hAnsi="Calibri" w:cs="Calibri"/>
          <w:iCs/>
          <w:sz w:val="22"/>
          <w:szCs w:val="22"/>
          <w:lang w:val="en-ZA"/>
        </w:rPr>
        <w:t>”</w:t>
      </w:r>
      <w:r w:rsidR="000501BE">
        <w:rPr>
          <w:rFonts w:ascii="Calibri" w:eastAsia="Calibri" w:hAnsi="Calibri" w:cs="Calibri"/>
          <w:iCs/>
          <w:sz w:val="22"/>
          <w:szCs w:val="22"/>
          <w:lang w:val="en-ZA"/>
        </w:rPr>
        <w:t xml:space="preserve"> points out Smith.</w:t>
      </w:r>
    </w:p>
    <w:p w14:paraId="7C626E6B" w14:textId="6EF7AC64" w:rsidR="00036CCF" w:rsidRDefault="005C45E4" w:rsidP="005C45E4">
      <w:pPr>
        <w:spacing w:after="160"/>
        <w:rPr>
          <w:rFonts w:ascii="Calibri" w:eastAsia="Calibri" w:hAnsi="Calibri" w:cs="Calibri"/>
          <w:iCs/>
          <w:sz w:val="22"/>
          <w:szCs w:val="22"/>
          <w:lang w:val="en-ZA"/>
        </w:rPr>
      </w:pPr>
      <w:bookmarkStart w:id="0" w:name="_Hlk113593994"/>
      <w:r w:rsidRPr="005C45E4">
        <w:rPr>
          <w:rFonts w:ascii="Calibri" w:eastAsia="Calibri" w:hAnsi="Calibri" w:cs="Calibri"/>
          <w:iCs/>
          <w:sz w:val="22"/>
          <w:szCs w:val="22"/>
          <w:lang w:val="en-ZA"/>
        </w:rPr>
        <w:t>Zutari has long been a market leader in this niche sector</w:t>
      </w:r>
      <w:r w:rsidR="00D14B90">
        <w:rPr>
          <w:rFonts w:ascii="Calibri" w:eastAsia="Calibri" w:hAnsi="Calibri" w:cs="Calibri"/>
          <w:iCs/>
          <w:sz w:val="22"/>
          <w:szCs w:val="22"/>
          <w:lang w:val="en-ZA"/>
        </w:rPr>
        <w:t xml:space="preserve"> and </w:t>
      </w:r>
      <w:r w:rsidR="00A12792">
        <w:rPr>
          <w:rFonts w:ascii="Calibri" w:eastAsia="Calibri" w:hAnsi="Calibri" w:cs="Calibri"/>
          <w:iCs/>
          <w:sz w:val="22"/>
          <w:szCs w:val="22"/>
          <w:lang w:val="en-ZA"/>
        </w:rPr>
        <w:t>ha</w:t>
      </w:r>
      <w:r w:rsidR="00391A13">
        <w:rPr>
          <w:rFonts w:ascii="Calibri" w:eastAsia="Calibri" w:hAnsi="Calibri" w:cs="Calibri"/>
          <w:iCs/>
          <w:sz w:val="22"/>
          <w:szCs w:val="22"/>
          <w:lang w:val="en-ZA"/>
        </w:rPr>
        <w:t>s</w:t>
      </w:r>
      <w:r w:rsidR="00A12792">
        <w:rPr>
          <w:rFonts w:ascii="Calibri" w:eastAsia="Calibri" w:hAnsi="Calibri" w:cs="Calibri"/>
          <w:iCs/>
          <w:sz w:val="22"/>
          <w:szCs w:val="22"/>
          <w:lang w:val="en-ZA"/>
        </w:rPr>
        <w:t xml:space="preserve"> </w:t>
      </w:r>
      <w:r w:rsidR="007A2C50">
        <w:rPr>
          <w:rFonts w:ascii="Calibri" w:eastAsia="Calibri" w:hAnsi="Calibri" w:cs="Calibri"/>
          <w:iCs/>
          <w:sz w:val="22"/>
          <w:szCs w:val="22"/>
          <w:lang w:val="en-ZA"/>
        </w:rPr>
        <w:t xml:space="preserve">already </w:t>
      </w:r>
      <w:r w:rsidR="00A12792">
        <w:rPr>
          <w:rFonts w:ascii="Calibri" w:eastAsia="Calibri" w:hAnsi="Calibri" w:cs="Calibri"/>
          <w:iCs/>
          <w:sz w:val="22"/>
          <w:szCs w:val="22"/>
          <w:lang w:val="en-ZA"/>
        </w:rPr>
        <w:t xml:space="preserve">certified over a hundred </w:t>
      </w:r>
      <w:r w:rsidR="007A2C50">
        <w:rPr>
          <w:rFonts w:ascii="Calibri" w:eastAsia="Calibri" w:hAnsi="Calibri" w:cs="Calibri"/>
          <w:iCs/>
          <w:sz w:val="22"/>
          <w:szCs w:val="22"/>
          <w:lang w:val="en-ZA"/>
        </w:rPr>
        <w:t>G</w:t>
      </w:r>
      <w:r w:rsidR="00A12792">
        <w:rPr>
          <w:rFonts w:ascii="Calibri" w:eastAsia="Calibri" w:hAnsi="Calibri" w:cs="Calibri"/>
          <w:iCs/>
          <w:sz w:val="22"/>
          <w:szCs w:val="22"/>
          <w:lang w:val="en-ZA"/>
        </w:rPr>
        <w:t xml:space="preserve">reen </w:t>
      </w:r>
      <w:r w:rsidR="007A2C50">
        <w:rPr>
          <w:rFonts w:ascii="Calibri" w:eastAsia="Calibri" w:hAnsi="Calibri" w:cs="Calibri"/>
          <w:iCs/>
          <w:sz w:val="22"/>
          <w:szCs w:val="22"/>
          <w:lang w:val="en-ZA"/>
        </w:rPr>
        <w:t>S</w:t>
      </w:r>
      <w:r w:rsidR="00A12792">
        <w:rPr>
          <w:rFonts w:ascii="Calibri" w:eastAsia="Calibri" w:hAnsi="Calibri" w:cs="Calibri"/>
          <w:iCs/>
          <w:sz w:val="22"/>
          <w:szCs w:val="22"/>
          <w:lang w:val="en-ZA"/>
        </w:rPr>
        <w:t xml:space="preserve">tar projects. </w:t>
      </w:r>
      <w:r w:rsidR="00AE6DB7">
        <w:rPr>
          <w:rFonts w:ascii="Calibri" w:eastAsia="Calibri" w:hAnsi="Calibri" w:cs="Calibri"/>
          <w:iCs/>
          <w:sz w:val="22"/>
          <w:szCs w:val="22"/>
          <w:lang w:val="en-ZA"/>
        </w:rPr>
        <w:t xml:space="preserve">It </w:t>
      </w:r>
      <w:r w:rsidRPr="005C45E4">
        <w:rPr>
          <w:rFonts w:ascii="Calibri" w:eastAsia="Calibri" w:hAnsi="Calibri" w:cs="Calibri"/>
          <w:iCs/>
          <w:sz w:val="22"/>
          <w:szCs w:val="22"/>
          <w:lang w:val="en-ZA"/>
        </w:rPr>
        <w:t>assisted Growthpoint Properties to have its flagship Exxaro head office in Centurion</w:t>
      </w:r>
      <w:r w:rsidR="00A12792">
        <w:rPr>
          <w:rFonts w:ascii="Calibri" w:eastAsia="Calibri" w:hAnsi="Calibri" w:cs="Calibri"/>
          <w:iCs/>
          <w:sz w:val="22"/>
          <w:szCs w:val="22"/>
          <w:lang w:val="en-ZA"/>
        </w:rPr>
        <w:t xml:space="preserve"> achieve a </w:t>
      </w:r>
      <w:r w:rsidR="00AE6DB7">
        <w:rPr>
          <w:rFonts w:ascii="Calibri" w:eastAsia="Calibri" w:hAnsi="Calibri" w:cs="Calibri"/>
          <w:iCs/>
          <w:sz w:val="22"/>
          <w:szCs w:val="22"/>
          <w:lang w:val="en-ZA"/>
        </w:rPr>
        <w:t>6 S</w:t>
      </w:r>
      <w:r w:rsidR="00A12792">
        <w:rPr>
          <w:rFonts w:ascii="Calibri" w:eastAsia="Calibri" w:hAnsi="Calibri" w:cs="Calibri"/>
          <w:iCs/>
          <w:sz w:val="22"/>
          <w:szCs w:val="22"/>
          <w:lang w:val="en-ZA"/>
        </w:rPr>
        <w:t xml:space="preserve">tar </w:t>
      </w:r>
      <w:r w:rsidR="007A2C50">
        <w:rPr>
          <w:rFonts w:ascii="Calibri" w:eastAsia="Calibri" w:hAnsi="Calibri" w:cs="Calibri"/>
          <w:iCs/>
          <w:sz w:val="22"/>
          <w:szCs w:val="22"/>
          <w:lang w:val="en-ZA"/>
        </w:rPr>
        <w:t xml:space="preserve">Green Star </w:t>
      </w:r>
      <w:r w:rsidR="00A12792">
        <w:rPr>
          <w:rFonts w:ascii="Calibri" w:eastAsia="Calibri" w:hAnsi="Calibri" w:cs="Calibri"/>
          <w:iCs/>
          <w:sz w:val="22"/>
          <w:szCs w:val="22"/>
          <w:lang w:val="en-ZA"/>
        </w:rPr>
        <w:t xml:space="preserve">rating and to </w:t>
      </w:r>
      <w:r w:rsidRPr="005C45E4">
        <w:rPr>
          <w:rFonts w:ascii="Calibri" w:eastAsia="Calibri" w:hAnsi="Calibri" w:cs="Calibri"/>
          <w:iCs/>
          <w:sz w:val="22"/>
          <w:szCs w:val="22"/>
          <w:lang w:val="en-ZA"/>
        </w:rPr>
        <w:t xml:space="preserve">become the first building in South Africa to achieve </w:t>
      </w:r>
      <w:r w:rsidR="007A2C50">
        <w:rPr>
          <w:rFonts w:ascii="Calibri" w:eastAsia="Calibri" w:hAnsi="Calibri" w:cs="Calibri"/>
          <w:iCs/>
          <w:sz w:val="22"/>
          <w:szCs w:val="22"/>
          <w:lang w:val="en-ZA"/>
        </w:rPr>
        <w:t xml:space="preserve">a </w:t>
      </w:r>
      <w:r w:rsidRPr="005C45E4">
        <w:rPr>
          <w:rFonts w:ascii="Calibri" w:eastAsia="Calibri" w:hAnsi="Calibri" w:cs="Calibri"/>
          <w:iCs/>
          <w:sz w:val="22"/>
          <w:szCs w:val="22"/>
          <w:lang w:val="en-ZA"/>
        </w:rPr>
        <w:t>WELL certification by the International WELL Building Institute (IWBI).</w:t>
      </w:r>
      <w:bookmarkEnd w:id="0"/>
    </w:p>
    <w:p w14:paraId="7C80E016" w14:textId="11F37D0A" w:rsidR="000C7843" w:rsidRDefault="000C7843" w:rsidP="005C45E4">
      <w:pPr>
        <w:spacing w:after="160"/>
        <w:rPr>
          <w:rFonts w:ascii="Calibri" w:eastAsia="Calibri" w:hAnsi="Calibri" w:cs="Calibri"/>
          <w:iCs/>
          <w:sz w:val="22"/>
          <w:szCs w:val="22"/>
          <w:lang w:val="en-ZA"/>
        </w:rPr>
      </w:pPr>
      <w:r>
        <w:rPr>
          <w:rFonts w:ascii="Calibri" w:eastAsia="Calibri" w:hAnsi="Calibri" w:cs="Calibri"/>
          <w:iCs/>
          <w:sz w:val="22"/>
          <w:szCs w:val="22"/>
          <w:lang w:val="en-ZA"/>
        </w:rPr>
        <w:t xml:space="preserve">In addition, </w:t>
      </w:r>
      <w:r w:rsidRPr="000C7843">
        <w:rPr>
          <w:rFonts w:ascii="Calibri" w:eastAsia="Calibri" w:hAnsi="Calibri" w:cs="Calibri"/>
          <w:iCs/>
          <w:sz w:val="22"/>
          <w:szCs w:val="22"/>
          <w:lang w:val="en-ZA"/>
        </w:rPr>
        <w:t>Zutari has partnered with 4Sight, a market leader in digital transformation, to implement a sustainable data strategy that allows near real-time tracking of all initiatives and building performance and to allow business to make data-driven business decisions.</w:t>
      </w:r>
    </w:p>
    <w:p w14:paraId="2C659904" w14:textId="0203597B" w:rsidR="00AE6DB7" w:rsidRPr="007A3355" w:rsidRDefault="00AE6DB7" w:rsidP="00AE6DB7">
      <w:pPr>
        <w:spacing w:after="160"/>
        <w:rPr>
          <w:rFonts w:ascii="Calibri" w:eastAsia="Calibri" w:hAnsi="Calibri" w:cs="Arial"/>
          <w:iCs/>
          <w:sz w:val="22"/>
          <w:szCs w:val="22"/>
          <w:lang w:val="en-ZA"/>
        </w:rPr>
      </w:pPr>
      <w:r w:rsidRPr="00AE6DB7">
        <w:rPr>
          <w:rFonts w:ascii="Calibri" w:eastAsia="Calibri" w:hAnsi="Calibri" w:cs="Arial"/>
          <w:iCs/>
          <w:sz w:val="22"/>
          <w:szCs w:val="22"/>
          <w:lang w:val="en-ZA"/>
        </w:rPr>
        <w:t>The combination of 4Sight’s domain expertise in digital transformation and Zutari’s scientific and engineering knowledge creates a unique value proposition to help customers maximise the value of their assets, particularly in terms of optimising energy and water use and ultimately reduce their carbon footprints</w:t>
      </w:r>
      <w:r>
        <w:rPr>
          <w:rFonts w:ascii="Calibri" w:eastAsia="Calibri" w:hAnsi="Calibri" w:cs="Arial"/>
          <w:iCs/>
          <w:sz w:val="22"/>
          <w:szCs w:val="22"/>
          <w:lang w:val="en-ZA"/>
        </w:rPr>
        <w:t>.</w:t>
      </w:r>
    </w:p>
    <w:p w14:paraId="4B7E8F71" w14:textId="77777777" w:rsidR="0081592E" w:rsidRPr="00250CCE" w:rsidRDefault="0081592E" w:rsidP="0081592E">
      <w:pPr>
        <w:rPr>
          <w:rFonts w:ascii="Calibri" w:eastAsia="Calibri" w:hAnsi="Calibri" w:cs="Times New Roman"/>
          <w:sz w:val="22"/>
          <w:szCs w:val="22"/>
          <w:lang w:val="en-ZA"/>
        </w:rPr>
      </w:pPr>
      <w:r w:rsidRPr="00250CCE">
        <w:rPr>
          <w:rFonts w:ascii="Arial" w:eastAsia="Calibri" w:hAnsi="Arial" w:cs="Arial"/>
          <w:b/>
          <w:iCs/>
          <w:sz w:val="24"/>
          <w:szCs w:val="24"/>
          <w:lang w:val="en-ZA"/>
        </w:rPr>
        <w:t>Pull quote</w:t>
      </w:r>
    </w:p>
    <w:p w14:paraId="5151BC30" w14:textId="188F3BAE" w:rsidR="0081592E" w:rsidRPr="002E548F" w:rsidRDefault="0081592E" w:rsidP="0081592E">
      <w:pPr>
        <w:spacing w:after="160"/>
        <w:rPr>
          <w:rFonts w:ascii="Arial" w:eastAsia="Calibri" w:hAnsi="Arial" w:cs="Arial"/>
          <w:bCs/>
          <w:iCs/>
          <w:sz w:val="24"/>
          <w:szCs w:val="24"/>
          <w:lang w:val="en-ZA"/>
        </w:rPr>
      </w:pPr>
      <w:r w:rsidRPr="00250CCE">
        <w:rPr>
          <w:rFonts w:ascii="Arial" w:eastAsia="Calibri" w:hAnsi="Arial" w:cs="Arial"/>
          <w:bCs/>
          <w:iCs/>
          <w:sz w:val="24"/>
          <w:szCs w:val="24"/>
          <w:lang w:val="en-ZA"/>
        </w:rPr>
        <w:t>“</w:t>
      </w:r>
      <w:r w:rsidR="004C1728" w:rsidRPr="004C1728">
        <w:rPr>
          <w:rFonts w:ascii="Arial" w:eastAsia="Calibri" w:hAnsi="Arial" w:cs="Arial"/>
          <w:bCs/>
          <w:iCs/>
          <w:sz w:val="24"/>
          <w:szCs w:val="24"/>
          <w:lang w:val="en-ZA"/>
        </w:rPr>
        <w:t>There is a fight for tenants at the moment, so if your building is more sustainable, it adds that much more value to your asset</w:t>
      </w:r>
      <w:r w:rsidRPr="00250CCE">
        <w:rPr>
          <w:rFonts w:ascii="Arial" w:eastAsia="Calibri" w:hAnsi="Arial" w:cs="Arial"/>
          <w:bCs/>
          <w:iCs/>
          <w:sz w:val="24"/>
          <w:szCs w:val="24"/>
          <w:lang w:val="en-ZA"/>
        </w:rPr>
        <w:t xml:space="preserve">.” – </w:t>
      </w:r>
      <w:r w:rsidR="005C45E4" w:rsidRPr="005C45E4">
        <w:rPr>
          <w:rFonts w:ascii="Arial" w:eastAsia="Calibri" w:hAnsi="Arial" w:cs="Arial"/>
          <w:b/>
          <w:iCs/>
          <w:sz w:val="24"/>
          <w:szCs w:val="24"/>
          <w:lang w:val="en-ZA"/>
        </w:rPr>
        <w:t>Martin Smith</w:t>
      </w:r>
      <w:r w:rsidR="005C45E4" w:rsidRPr="005C45E4">
        <w:rPr>
          <w:rFonts w:ascii="Arial" w:eastAsia="Calibri" w:hAnsi="Arial" w:cs="Arial"/>
          <w:bCs/>
          <w:iCs/>
          <w:sz w:val="24"/>
          <w:szCs w:val="24"/>
          <w:lang w:val="en-ZA"/>
        </w:rPr>
        <w:t>, Design Director, Expertise Leader – Building Services</w:t>
      </w:r>
      <w:r w:rsidRPr="005C45E4">
        <w:rPr>
          <w:rFonts w:ascii="Arial" w:eastAsia="Calibri" w:hAnsi="Arial" w:cs="Arial"/>
          <w:bCs/>
          <w:iCs/>
          <w:sz w:val="24"/>
          <w:szCs w:val="24"/>
          <w:lang w:val="en-ZA"/>
        </w:rPr>
        <w:t>,</w:t>
      </w:r>
      <w:r w:rsidRPr="00250CCE">
        <w:rPr>
          <w:rFonts w:ascii="Arial" w:eastAsia="Calibri" w:hAnsi="Arial" w:cs="Arial"/>
          <w:bCs/>
          <w:iCs/>
          <w:sz w:val="24"/>
          <w:szCs w:val="24"/>
          <w:lang w:val="en-ZA"/>
        </w:rPr>
        <w:t xml:space="preserve"> Zutari</w:t>
      </w:r>
    </w:p>
    <w:p w14:paraId="47AD6AFC" w14:textId="4228F867" w:rsidR="0081592E" w:rsidRPr="002E548F" w:rsidRDefault="004A2614" w:rsidP="0081592E">
      <w:pPr>
        <w:rPr>
          <w:rFonts w:ascii="Arial" w:eastAsia="Calibri" w:hAnsi="Arial" w:cs="Arial"/>
          <w:b/>
          <w:iCs/>
          <w:sz w:val="24"/>
          <w:szCs w:val="24"/>
          <w:lang w:val="en-ZA"/>
        </w:rPr>
      </w:pPr>
      <w:r>
        <w:rPr>
          <w:rFonts w:ascii="Arial" w:eastAsia="Calibri" w:hAnsi="Arial" w:cs="Arial"/>
          <w:b/>
          <w:iCs/>
          <w:sz w:val="24"/>
          <w:szCs w:val="24"/>
          <w:lang w:val="en-ZA"/>
        </w:rPr>
        <w:t>S</w:t>
      </w:r>
      <w:r w:rsidR="0081592E" w:rsidRPr="002E548F">
        <w:rPr>
          <w:rFonts w:ascii="Arial" w:eastAsia="Calibri" w:hAnsi="Arial" w:cs="Arial"/>
          <w:b/>
          <w:iCs/>
          <w:sz w:val="24"/>
          <w:szCs w:val="24"/>
          <w:lang w:val="en-ZA"/>
        </w:rPr>
        <w:t>ocial media</w:t>
      </w:r>
    </w:p>
    <w:p w14:paraId="62EE0E73" w14:textId="77777777" w:rsidR="0081592E" w:rsidRPr="002E548F" w:rsidRDefault="0081592E" w:rsidP="0081592E">
      <w:pPr>
        <w:rPr>
          <w:rFonts w:ascii="Arial" w:eastAsia="Calibri" w:hAnsi="Arial" w:cs="Arial"/>
          <w:b/>
          <w:i/>
          <w:sz w:val="24"/>
          <w:szCs w:val="24"/>
          <w:lang w:val="en-ZA"/>
        </w:rPr>
      </w:pPr>
      <w:r w:rsidRPr="002E548F">
        <w:rPr>
          <w:rFonts w:ascii="Arial" w:eastAsia="Calibri" w:hAnsi="Arial" w:cs="Arial"/>
          <w:b/>
          <w:i/>
          <w:sz w:val="24"/>
          <w:szCs w:val="24"/>
          <w:lang w:val="en-ZA"/>
        </w:rPr>
        <w:t>Twitter</w:t>
      </w:r>
    </w:p>
    <w:p w14:paraId="61AD47DD" w14:textId="73347FD1" w:rsidR="0081592E" w:rsidRPr="002E548F" w:rsidRDefault="00391A13" w:rsidP="0081592E">
      <w:pPr>
        <w:spacing w:after="160"/>
        <w:rPr>
          <w:rFonts w:ascii="Arial" w:eastAsia="Calibri" w:hAnsi="Arial" w:cs="Arial"/>
          <w:bCs/>
          <w:iCs/>
          <w:sz w:val="24"/>
          <w:szCs w:val="24"/>
          <w:lang w:val="en-ZA"/>
        </w:rPr>
      </w:pPr>
      <w:r>
        <w:rPr>
          <w:rFonts w:eastAsia="Calibri" w:cstheme="minorHAnsi"/>
          <w:iCs/>
          <w:sz w:val="24"/>
          <w:szCs w:val="24"/>
          <w:lang w:val="en-ZA"/>
        </w:rPr>
        <w:t>#</w:t>
      </w:r>
      <w:r w:rsidR="00D14B90" w:rsidRPr="00391A13">
        <w:rPr>
          <w:rFonts w:eastAsia="Calibri" w:cstheme="minorHAnsi"/>
          <w:iCs/>
          <w:sz w:val="24"/>
          <w:szCs w:val="24"/>
          <w:lang w:val="en-ZA"/>
        </w:rPr>
        <w:t>Zutari</w:t>
      </w:r>
      <w:r w:rsidR="007A2C50" w:rsidRPr="00391A13">
        <w:rPr>
          <w:rFonts w:eastAsia="Calibri" w:cstheme="minorHAnsi"/>
          <w:iCs/>
          <w:sz w:val="24"/>
          <w:szCs w:val="24"/>
          <w:lang w:val="en-ZA"/>
        </w:rPr>
        <w:t xml:space="preserve"> </w:t>
      </w:r>
      <w:r w:rsidR="00D14B90" w:rsidRPr="00391A13">
        <w:rPr>
          <w:rFonts w:eastAsia="Calibri" w:cstheme="minorHAnsi"/>
          <w:iCs/>
          <w:sz w:val="24"/>
          <w:szCs w:val="24"/>
          <w:lang w:val="en-ZA"/>
        </w:rPr>
        <w:t>has</w:t>
      </w:r>
      <w:r w:rsidR="007A2C50" w:rsidRPr="00391A13">
        <w:rPr>
          <w:rFonts w:eastAsia="Calibri" w:cstheme="minorHAnsi"/>
          <w:iCs/>
          <w:sz w:val="24"/>
          <w:szCs w:val="24"/>
          <w:lang w:val="en-ZA"/>
        </w:rPr>
        <w:t xml:space="preserve"> already certified over a hundred Green Star projects</w:t>
      </w:r>
      <w:r>
        <w:rPr>
          <w:rFonts w:eastAsia="Calibri" w:cstheme="minorHAnsi"/>
          <w:iCs/>
          <w:sz w:val="24"/>
          <w:szCs w:val="24"/>
          <w:lang w:val="en-ZA"/>
        </w:rPr>
        <w:t xml:space="preserve">. </w:t>
      </w:r>
      <w:r w:rsidR="00BA64A3">
        <w:rPr>
          <w:rFonts w:eastAsia="Calibri" w:cstheme="minorHAnsi"/>
          <w:iCs/>
          <w:sz w:val="24"/>
          <w:szCs w:val="24"/>
          <w:lang w:val="en-ZA"/>
        </w:rPr>
        <w:t xml:space="preserve">We </w:t>
      </w:r>
      <w:r w:rsidR="007A2C50" w:rsidRPr="00391A13">
        <w:rPr>
          <w:rFonts w:eastAsia="Calibri" w:cstheme="minorHAnsi"/>
          <w:iCs/>
          <w:sz w:val="24"/>
          <w:szCs w:val="24"/>
          <w:lang w:val="en-ZA"/>
        </w:rPr>
        <w:t xml:space="preserve">assisted Growthpoint Properties to have its flagship Exxaro head office in Centurion achieve a </w:t>
      </w:r>
      <w:r w:rsidR="00AE6DB7">
        <w:rPr>
          <w:rFonts w:eastAsia="Calibri" w:cstheme="minorHAnsi"/>
          <w:iCs/>
          <w:sz w:val="24"/>
          <w:szCs w:val="24"/>
          <w:lang w:val="en-ZA"/>
        </w:rPr>
        <w:lastRenderedPageBreak/>
        <w:t>6 S</w:t>
      </w:r>
      <w:r w:rsidR="007A2C50" w:rsidRPr="00391A13">
        <w:rPr>
          <w:rFonts w:eastAsia="Calibri" w:cstheme="minorHAnsi"/>
          <w:iCs/>
          <w:sz w:val="24"/>
          <w:szCs w:val="24"/>
          <w:lang w:val="en-ZA"/>
        </w:rPr>
        <w:t>tar Green Star rating</w:t>
      </w:r>
      <w:r>
        <w:rPr>
          <w:rFonts w:eastAsia="Calibri" w:cstheme="minorHAnsi"/>
          <w:iCs/>
          <w:sz w:val="24"/>
          <w:szCs w:val="24"/>
          <w:lang w:val="en-ZA"/>
        </w:rPr>
        <w:t xml:space="preserve">. This is </w:t>
      </w:r>
      <w:r w:rsidR="007A2C50" w:rsidRPr="00391A13">
        <w:rPr>
          <w:rFonts w:eastAsia="Calibri" w:cstheme="minorHAnsi"/>
          <w:iCs/>
          <w:sz w:val="24"/>
          <w:szCs w:val="24"/>
          <w:lang w:val="en-ZA"/>
        </w:rPr>
        <w:t>the first building in South Africa to achieve a</w:t>
      </w:r>
      <w:r w:rsidR="00D14B90" w:rsidRPr="00391A13">
        <w:rPr>
          <w:rFonts w:eastAsia="Calibri" w:cstheme="minorHAnsi"/>
          <w:iCs/>
          <w:sz w:val="24"/>
          <w:szCs w:val="24"/>
          <w:lang w:val="en-ZA"/>
        </w:rPr>
        <w:t xml:space="preserve"> </w:t>
      </w:r>
      <w:r w:rsidR="007A2C50" w:rsidRPr="00391A13">
        <w:rPr>
          <w:rFonts w:eastAsia="Calibri" w:cstheme="minorHAnsi"/>
          <w:iCs/>
          <w:sz w:val="24"/>
          <w:szCs w:val="24"/>
          <w:lang w:val="en-ZA"/>
        </w:rPr>
        <w:t>WELL certification by the International WELL Building Institute (IWBI</w:t>
      </w:r>
      <w:r>
        <w:rPr>
          <w:rFonts w:eastAsia="Calibri" w:cstheme="minorHAnsi"/>
          <w:iCs/>
          <w:sz w:val="24"/>
          <w:szCs w:val="24"/>
          <w:lang w:val="en-ZA"/>
        </w:rPr>
        <w:t>).</w:t>
      </w:r>
    </w:p>
    <w:p w14:paraId="4FAACD50" w14:textId="77777777" w:rsidR="0081592E" w:rsidRPr="00ED4E11" w:rsidRDefault="0081592E" w:rsidP="0081592E">
      <w:pPr>
        <w:spacing w:after="160"/>
        <w:rPr>
          <w:rFonts w:ascii="Calibri" w:eastAsia="Times New Roman" w:hAnsi="Calibri" w:cs="Arial"/>
          <w:iCs/>
          <w:sz w:val="22"/>
          <w:szCs w:val="22"/>
          <w:lang w:val="en-US" w:eastAsia="zh-CN"/>
        </w:rPr>
      </w:pPr>
      <w:r w:rsidRPr="00ED4E11">
        <w:rPr>
          <w:rFonts w:ascii="Calibri" w:eastAsia="Times New Roman" w:hAnsi="Calibri" w:cs="Arial"/>
          <w:b/>
          <w:i/>
          <w:iCs/>
          <w:sz w:val="22"/>
          <w:szCs w:val="22"/>
          <w:lang w:val="en-ZA" w:eastAsia="zh-CN"/>
        </w:rPr>
        <w:t>Ends</w:t>
      </w:r>
    </w:p>
    <w:p w14:paraId="669362B5" w14:textId="53F6881E" w:rsidR="0081592E" w:rsidRPr="00ED4E11" w:rsidRDefault="0081592E" w:rsidP="0081592E">
      <w:pPr>
        <w:spacing w:after="160"/>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Notes to the Editor</w:t>
      </w:r>
      <w:r w:rsidRPr="00ED4E11">
        <w:rPr>
          <w:rFonts w:ascii="Calibri" w:eastAsia="Times New Roman" w:hAnsi="Calibri" w:cs="Arial"/>
          <w:b/>
          <w:iCs/>
          <w:sz w:val="22"/>
          <w:szCs w:val="22"/>
          <w:lang w:val="en-ZA" w:eastAsia="zh-CN"/>
        </w:rPr>
        <w:br/>
      </w:r>
      <w:r w:rsidRPr="00ED4E11">
        <w:rPr>
          <w:rFonts w:ascii="Calibri" w:eastAsia="Times New Roman" w:hAnsi="Calibri" w:cs="Arial"/>
          <w:iCs/>
          <w:sz w:val="22"/>
          <w:szCs w:val="22"/>
          <w:lang w:val="en-ZA" w:eastAsia="zh-CN"/>
        </w:rPr>
        <w:t>To download hi-res images for this</w:t>
      </w:r>
      <w:r w:rsidR="004C1728">
        <w:rPr>
          <w:rFonts w:ascii="Calibri" w:eastAsia="Times New Roman" w:hAnsi="Calibri" w:cs="Arial"/>
          <w:iCs/>
          <w:sz w:val="22"/>
          <w:szCs w:val="22"/>
          <w:lang w:val="en-ZA" w:eastAsia="zh-CN"/>
        </w:rPr>
        <w:t xml:space="preserve"> news article</w:t>
      </w:r>
      <w:r w:rsidRPr="00ED4E11">
        <w:rPr>
          <w:rFonts w:ascii="Calibri" w:eastAsia="Times New Roman" w:hAnsi="Calibri" w:cs="Arial"/>
          <w:iCs/>
          <w:sz w:val="22"/>
          <w:szCs w:val="22"/>
          <w:lang w:val="en-ZA" w:eastAsia="zh-CN"/>
        </w:rPr>
        <w:t xml:space="preserve">, please visit </w:t>
      </w:r>
      <w:hyperlink r:id="rId15" w:history="1">
        <w:r w:rsidRPr="00ED4E11">
          <w:rPr>
            <w:rFonts w:ascii="Calibri" w:eastAsia="Times New Roman" w:hAnsi="Calibri" w:cs="Arial"/>
            <w:iCs/>
            <w:color w:val="0563C1"/>
            <w:sz w:val="22"/>
            <w:szCs w:val="22"/>
            <w:u w:val="single"/>
            <w:lang w:val="en-ZA" w:eastAsia="zh-CN"/>
          </w:rPr>
          <w:t>http://media.ngage.co.za</w:t>
        </w:r>
      </w:hyperlink>
      <w:r w:rsidRPr="00ED4E11">
        <w:rPr>
          <w:rFonts w:ascii="Calibri" w:eastAsia="Times New Roman" w:hAnsi="Calibri" w:cs="Arial"/>
          <w:iCs/>
          <w:sz w:val="22"/>
          <w:szCs w:val="22"/>
          <w:lang w:val="en-ZA" w:eastAsia="zh-CN"/>
        </w:rPr>
        <w:t xml:space="preserve"> and click the Zutari link to view the company’s press office.</w:t>
      </w:r>
    </w:p>
    <w:p w14:paraId="3F3EA221" w14:textId="77777777" w:rsidR="0081592E" w:rsidRPr="00ED4E11" w:rsidRDefault="0081592E" w:rsidP="0081592E">
      <w:pPr>
        <w:rPr>
          <w:rFonts w:ascii="Calibri" w:eastAsia="Times New Roman" w:hAnsi="Calibri" w:cs="Arial"/>
          <w:b/>
          <w:iCs/>
          <w:sz w:val="22"/>
          <w:szCs w:val="22"/>
          <w:lang w:val="en-ZA" w:eastAsia="zh-CN"/>
        </w:rPr>
      </w:pPr>
      <w:r w:rsidRPr="00ED4E11">
        <w:rPr>
          <w:rFonts w:ascii="Calibri" w:eastAsia="Times New Roman" w:hAnsi="Calibri" w:cs="Arial"/>
          <w:b/>
          <w:iCs/>
          <w:sz w:val="22"/>
          <w:szCs w:val="22"/>
          <w:lang w:val="en-ZA" w:eastAsia="zh-CN"/>
        </w:rPr>
        <w:t>About Zutari</w:t>
      </w:r>
    </w:p>
    <w:p w14:paraId="308EC679" w14:textId="10114783" w:rsidR="00BD2AEC" w:rsidRPr="00BD2AEC" w:rsidRDefault="00BD2AEC" w:rsidP="00BD2AEC">
      <w:pPr>
        <w:spacing w:after="160"/>
        <w:rPr>
          <w:rFonts w:ascii="Calibri" w:eastAsia="Times New Roman" w:hAnsi="Calibri" w:cs="Arial"/>
          <w:iCs/>
          <w:sz w:val="22"/>
          <w:szCs w:val="22"/>
          <w:lang w:val="en-ZA" w:eastAsia="zh-CN"/>
        </w:rPr>
      </w:pPr>
      <w:r w:rsidRPr="00BD2AEC">
        <w:rPr>
          <w:rFonts w:ascii="Calibri" w:eastAsia="Times New Roman" w:hAnsi="Calibri" w:cs="Arial"/>
          <w:iCs/>
          <w:sz w:val="22"/>
          <w:szCs w:val="22"/>
          <w:lang w:val="en-ZA" w:eastAsia="zh-CN"/>
        </w:rPr>
        <w:t>As an engineering and advisory firm, we believe infrastructure has unparalleled potential to create enduring impact. Never more relevant, this potential can be realised only if we plan, design, deliver and manage infrastructure in ways that maximise its value. Our work in water, transport, energy, resources, and built-environment infrastructure does just this – helping to nurture thriving communities, growing economies, and healthy environments.</w:t>
      </w:r>
    </w:p>
    <w:p w14:paraId="7060E140" w14:textId="77777777" w:rsidR="00BD2AEC" w:rsidRPr="00BD2AEC" w:rsidRDefault="00BD2AEC" w:rsidP="00BD2AEC">
      <w:pPr>
        <w:spacing w:after="160"/>
        <w:rPr>
          <w:rFonts w:ascii="Calibri" w:eastAsia="Times New Roman" w:hAnsi="Calibri" w:cs="Arial"/>
          <w:iCs/>
          <w:sz w:val="22"/>
          <w:szCs w:val="22"/>
          <w:lang w:val="en-ZA" w:eastAsia="zh-CN"/>
        </w:rPr>
      </w:pPr>
      <w:r w:rsidRPr="00BD2AEC">
        <w:rPr>
          <w:rFonts w:ascii="Calibri" w:eastAsia="Times New Roman" w:hAnsi="Calibri" w:cs="Arial"/>
          <w:iCs/>
          <w:sz w:val="22"/>
          <w:szCs w:val="22"/>
          <w:lang w:val="en-ZA" w:eastAsia="zh-CN"/>
        </w:rPr>
        <w:t>At Zutari we understand that radical impact doesn’t just happen; it requires more of us to connect differently, work smarter, and stay rooted.</w:t>
      </w:r>
    </w:p>
    <w:p w14:paraId="4FAE5786" w14:textId="77777777" w:rsidR="00BD2AEC" w:rsidRPr="00BD2AEC" w:rsidRDefault="00BD2AEC" w:rsidP="00BD2AEC">
      <w:pPr>
        <w:spacing w:after="160"/>
        <w:rPr>
          <w:rFonts w:ascii="Calibri" w:eastAsia="Times New Roman" w:hAnsi="Calibri" w:cs="Arial"/>
          <w:iCs/>
          <w:sz w:val="22"/>
          <w:szCs w:val="22"/>
          <w:lang w:val="en-ZA" w:eastAsia="zh-CN"/>
        </w:rPr>
      </w:pPr>
      <w:r w:rsidRPr="00BD2AEC">
        <w:rPr>
          <w:rFonts w:ascii="Calibri" w:eastAsia="Times New Roman" w:hAnsi="Calibri" w:cs="Arial"/>
          <w:b/>
          <w:bCs/>
          <w:iCs/>
          <w:sz w:val="22"/>
          <w:szCs w:val="22"/>
          <w:lang w:val="en-ZA" w:eastAsia="zh-CN"/>
        </w:rPr>
        <w:t>We connect differently</w:t>
      </w:r>
      <w:r w:rsidRPr="00BD2AEC">
        <w:rPr>
          <w:rFonts w:ascii="Calibri" w:eastAsia="Times New Roman" w:hAnsi="Calibri" w:cs="Arial"/>
          <w:iCs/>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6E609282" w14:textId="77777777" w:rsidR="00BD2AEC" w:rsidRPr="00BD2AEC" w:rsidRDefault="00BD2AEC" w:rsidP="00BD2AEC">
      <w:pPr>
        <w:spacing w:after="160"/>
        <w:rPr>
          <w:rFonts w:ascii="Calibri" w:eastAsia="Times New Roman" w:hAnsi="Calibri" w:cs="Arial"/>
          <w:iCs/>
          <w:sz w:val="22"/>
          <w:szCs w:val="22"/>
          <w:lang w:val="en-ZA" w:eastAsia="zh-CN"/>
        </w:rPr>
      </w:pPr>
      <w:r w:rsidRPr="00BD2AEC">
        <w:rPr>
          <w:rFonts w:ascii="Calibri" w:eastAsia="Times New Roman" w:hAnsi="Calibri" w:cs="Arial"/>
          <w:b/>
          <w:bCs/>
          <w:iCs/>
          <w:sz w:val="22"/>
          <w:szCs w:val="22"/>
          <w:lang w:val="en-ZA" w:eastAsia="zh-CN"/>
        </w:rPr>
        <w:t>We work smarter</w:t>
      </w:r>
      <w:r w:rsidRPr="00BD2AEC">
        <w:rPr>
          <w:rFonts w:ascii="Calibri" w:eastAsia="Times New Roman" w:hAnsi="Calibri" w:cs="Arial"/>
          <w:iCs/>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09E17579" w14:textId="77777777" w:rsidR="00BD2AEC" w:rsidRPr="00BD2AEC" w:rsidRDefault="00BD2AEC" w:rsidP="00BD2AEC">
      <w:pPr>
        <w:spacing w:after="160"/>
        <w:rPr>
          <w:rFonts w:ascii="Calibri" w:eastAsia="Times New Roman" w:hAnsi="Calibri" w:cs="Arial"/>
          <w:iCs/>
          <w:sz w:val="22"/>
          <w:szCs w:val="22"/>
          <w:lang w:val="en-ZA" w:eastAsia="zh-CN"/>
        </w:rPr>
      </w:pPr>
      <w:r w:rsidRPr="00BD2AEC">
        <w:rPr>
          <w:rFonts w:ascii="Calibri" w:eastAsia="Times New Roman" w:hAnsi="Calibri" w:cs="Arial"/>
          <w:b/>
          <w:bCs/>
          <w:iCs/>
          <w:sz w:val="22"/>
          <w:szCs w:val="22"/>
          <w:lang w:val="en-ZA" w:eastAsia="zh-CN"/>
        </w:rPr>
        <w:t>We stay rooted</w:t>
      </w:r>
      <w:r w:rsidRPr="00BD2AEC">
        <w:rPr>
          <w:rFonts w:ascii="Calibri" w:eastAsia="Times New Roman" w:hAnsi="Calibri" w:cs="Arial"/>
          <w:iCs/>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3BD1A4E8" w14:textId="09EA2B46" w:rsidR="0081592E" w:rsidRPr="00ED4E11" w:rsidRDefault="00BD2AEC" w:rsidP="00BD2AEC">
      <w:pPr>
        <w:spacing w:after="160"/>
        <w:rPr>
          <w:rFonts w:ascii="Calibri" w:eastAsia="Times New Roman" w:hAnsi="Calibri" w:cs="Arial"/>
          <w:iCs/>
          <w:sz w:val="22"/>
          <w:szCs w:val="22"/>
          <w:lang w:val="en-ZA" w:eastAsia="zh-CN"/>
        </w:rPr>
      </w:pPr>
      <w:r w:rsidRPr="00BD2AEC">
        <w:rPr>
          <w:rFonts w:ascii="Calibri" w:eastAsia="Times New Roman" w:hAnsi="Calibri" w:cs="Arial"/>
          <w:iCs/>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ED4E11">
        <w:rPr>
          <w:rFonts w:ascii="Calibri" w:eastAsia="Times New Roman" w:hAnsi="Calibri" w:cs="Arial"/>
          <w:iCs/>
          <w:sz w:val="22"/>
          <w:szCs w:val="22"/>
          <w:lang w:val="en-ZA" w:eastAsia="zh-CN"/>
        </w:rPr>
        <w:t>.</w:t>
      </w:r>
    </w:p>
    <w:p w14:paraId="5941A307" w14:textId="1185A626" w:rsidR="00D762FD" w:rsidRPr="00ED4E11" w:rsidRDefault="0081592E" w:rsidP="00D762FD">
      <w:pPr>
        <w:rPr>
          <w:rFonts w:ascii="Calibri" w:eastAsia="Times New Roman" w:hAnsi="Calibri" w:cs="Arial"/>
          <w:iCs/>
          <w:sz w:val="22"/>
          <w:szCs w:val="22"/>
          <w:lang w:val="en-ZA" w:eastAsia="zh-CN"/>
        </w:rPr>
      </w:pPr>
      <w:r w:rsidRPr="00ED4E11">
        <w:rPr>
          <w:rFonts w:ascii="Calibri" w:eastAsia="Times New Roman" w:hAnsi="Calibri" w:cs="Arial"/>
          <w:b/>
          <w:iCs/>
          <w:sz w:val="22"/>
          <w:szCs w:val="22"/>
          <w:lang w:val="en-ZA" w:eastAsia="zh-CN"/>
        </w:rPr>
        <w:t>Zutari Contact</w:t>
      </w:r>
    </w:p>
    <w:p w14:paraId="46183463" w14:textId="77777777" w:rsidR="00D762FD" w:rsidRPr="00ED4E11" w:rsidRDefault="00D762FD" w:rsidP="00D762FD">
      <w:pPr>
        <w:rPr>
          <w:rFonts w:ascii="Calibri" w:eastAsia="Times New Roman" w:hAnsi="Calibri" w:cs="Arial"/>
          <w:iCs/>
          <w:sz w:val="22"/>
          <w:szCs w:val="22"/>
          <w:lang w:val="en-ZA" w:eastAsia="zh-CN"/>
        </w:rPr>
      </w:pPr>
      <w:r>
        <w:rPr>
          <w:rFonts w:ascii="Calibri" w:eastAsia="Times New Roman" w:hAnsi="Calibri" w:cs="Arial"/>
          <w:iCs/>
          <w:sz w:val="22"/>
          <w:szCs w:val="22"/>
          <w:lang w:val="en-ZA" w:eastAsia="zh-CN"/>
        </w:rPr>
        <w:t>Webb Meko</w:t>
      </w:r>
    </w:p>
    <w:p w14:paraId="299E8292" w14:textId="77777777" w:rsidR="00D762FD" w:rsidRPr="00ED4E11" w:rsidRDefault="00D762FD" w:rsidP="00D762FD">
      <w:pPr>
        <w:rPr>
          <w:rFonts w:ascii="Calibri" w:eastAsia="Times New Roman" w:hAnsi="Calibri" w:cs="Arial"/>
          <w:iCs/>
          <w:sz w:val="22"/>
          <w:szCs w:val="22"/>
          <w:lang w:val="en-ZA" w:eastAsia="zh-CN"/>
        </w:rPr>
      </w:pPr>
      <w:r>
        <w:rPr>
          <w:rFonts w:ascii="Calibri" w:eastAsia="Times New Roman" w:hAnsi="Calibri" w:cs="Arial"/>
          <w:iCs/>
          <w:sz w:val="22"/>
          <w:szCs w:val="22"/>
          <w:lang w:val="en-ZA" w:eastAsia="zh-CN"/>
        </w:rPr>
        <w:t>Chief Clients Officer</w:t>
      </w:r>
    </w:p>
    <w:p w14:paraId="4103F541" w14:textId="71655774" w:rsidR="00D762FD" w:rsidRPr="00ED4E11" w:rsidRDefault="00D762FD" w:rsidP="00D762FD">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Email: </w:t>
      </w:r>
      <w:hyperlink r:id="rId16" w:history="1">
        <w:r w:rsidR="00B378FE" w:rsidRPr="00B378FE">
          <w:rPr>
            <w:rStyle w:val="Hyperlink"/>
            <w:rFonts w:ascii="Calibri" w:eastAsia="Times New Roman" w:hAnsi="Calibri" w:cs="Arial"/>
            <w:iCs/>
            <w:color w:val="0070C0"/>
            <w:sz w:val="22"/>
            <w:szCs w:val="22"/>
            <w:lang w:val="en-ZA" w:eastAsia="zh-CN"/>
          </w:rPr>
          <w:t>Webb.Meko@zutari.com</w:t>
        </w:r>
      </w:hyperlink>
      <w:r w:rsidR="00B378FE">
        <w:rPr>
          <w:rStyle w:val="Hyperlink"/>
          <w:rFonts w:ascii="Calibri" w:eastAsia="Times New Roman" w:hAnsi="Calibri" w:cs="Arial"/>
          <w:iCs/>
          <w:sz w:val="22"/>
          <w:szCs w:val="22"/>
          <w:lang w:val="en-ZA" w:eastAsia="zh-CN"/>
        </w:rPr>
        <w:t xml:space="preserve"> </w:t>
      </w:r>
      <w:r>
        <w:rPr>
          <w:rStyle w:val="Hyperlink"/>
          <w:rFonts w:ascii="Calibri" w:eastAsia="Times New Roman" w:hAnsi="Calibri" w:cs="Arial"/>
          <w:iCs/>
          <w:sz w:val="22"/>
          <w:szCs w:val="22"/>
          <w:lang w:val="en-ZA" w:eastAsia="zh-CN"/>
        </w:rPr>
        <w:t xml:space="preserve"> </w:t>
      </w:r>
      <w:r w:rsidRPr="00ED4E11">
        <w:rPr>
          <w:rFonts w:ascii="Calibri" w:eastAsia="Times New Roman" w:hAnsi="Calibri" w:cs="Arial"/>
          <w:iCs/>
          <w:sz w:val="22"/>
          <w:szCs w:val="22"/>
          <w:lang w:val="en-ZA" w:eastAsia="zh-CN"/>
        </w:rPr>
        <w:t xml:space="preserve"> </w:t>
      </w:r>
    </w:p>
    <w:p w14:paraId="4FE48CC3" w14:textId="77777777" w:rsidR="00D762FD" w:rsidRPr="00ED4E11" w:rsidRDefault="00D762FD" w:rsidP="00D762FD">
      <w:pPr>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Tel: (012) 427 2000</w:t>
      </w:r>
    </w:p>
    <w:p w14:paraId="0DF8FFFE" w14:textId="77777777" w:rsidR="00D762FD" w:rsidRPr="00ED4E11" w:rsidRDefault="00D762FD" w:rsidP="00D762FD">
      <w:pPr>
        <w:spacing w:after="160"/>
        <w:rPr>
          <w:rFonts w:ascii="Calibri" w:eastAsia="Times New Roman" w:hAnsi="Calibri" w:cs="Arial"/>
          <w:iCs/>
          <w:sz w:val="22"/>
          <w:szCs w:val="22"/>
          <w:lang w:val="en-ZA" w:eastAsia="zh-CN"/>
        </w:rPr>
      </w:pPr>
      <w:r w:rsidRPr="00ED4E11">
        <w:rPr>
          <w:rFonts w:ascii="Calibri" w:eastAsia="Times New Roman" w:hAnsi="Calibri" w:cs="Arial"/>
          <w:iCs/>
          <w:sz w:val="22"/>
          <w:szCs w:val="22"/>
          <w:lang w:val="en-ZA" w:eastAsia="zh-CN"/>
        </w:rPr>
        <w:t xml:space="preserve">Web: </w:t>
      </w:r>
      <w:hyperlink r:id="rId17" w:history="1">
        <w:r w:rsidRPr="00ED4E11">
          <w:rPr>
            <w:rFonts w:ascii="Calibri" w:eastAsia="Times New Roman" w:hAnsi="Calibri" w:cs="Arial"/>
            <w:iCs/>
            <w:color w:val="0563C1"/>
            <w:sz w:val="22"/>
            <w:szCs w:val="22"/>
            <w:u w:val="single"/>
            <w:lang w:val="en-ZA" w:eastAsia="zh-CN"/>
          </w:rPr>
          <w:t>https://www.zutari.com</w:t>
        </w:r>
      </w:hyperlink>
      <w:r w:rsidRPr="00ED4E11">
        <w:rPr>
          <w:rFonts w:ascii="Calibri" w:eastAsia="Times New Roman" w:hAnsi="Calibri" w:cs="Arial"/>
          <w:iCs/>
          <w:sz w:val="22"/>
          <w:szCs w:val="22"/>
          <w:lang w:val="en-ZA" w:eastAsia="zh-CN"/>
        </w:rPr>
        <w:t xml:space="preserve"> </w:t>
      </w:r>
    </w:p>
    <w:p w14:paraId="32908F5F" w14:textId="77777777" w:rsidR="0081592E" w:rsidRPr="00ED4E11" w:rsidRDefault="0081592E" w:rsidP="0081592E">
      <w:pPr>
        <w:rPr>
          <w:rFonts w:ascii="Calibri" w:eastAsia="Calibri" w:hAnsi="Calibri" w:cs="Times New Roman"/>
          <w:sz w:val="22"/>
          <w:szCs w:val="22"/>
          <w:lang w:val="en-ZA"/>
        </w:rPr>
      </w:pPr>
      <w:r w:rsidRPr="00ED4E11">
        <w:rPr>
          <w:rFonts w:ascii="Calibri" w:eastAsia="Calibri" w:hAnsi="Calibri" w:cs="Times New Roman"/>
          <w:b/>
          <w:sz w:val="22"/>
          <w:szCs w:val="22"/>
          <w:lang w:val="en-ZA"/>
        </w:rPr>
        <w:t>Media Contact</w:t>
      </w:r>
    </w:p>
    <w:p w14:paraId="6ED90FDE"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Rachel Mekgwe</w:t>
      </w:r>
    </w:p>
    <w:p w14:paraId="1842A81E" w14:textId="553BE489" w:rsidR="0081592E" w:rsidRPr="00ED4E11" w:rsidRDefault="00BC085B" w:rsidP="0081592E">
      <w:pPr>
        <w:rPr>
          <w:rFonts w:ascii="Calibri" w:eastAsia="Calibri" w:hAnsi="Calibri" w:cs="Times New Roman"/>
          <w:sz w:val="22"/>
          <w:szCs w:val="22"/>
          <w:lang w:val="en-ZA"/>
        </w:rPr>
      </w:pPr>
      <w:r>
        <w:rPr>
          <w:rFonts w:ascii="Calibri" w:eastAsia="Calibri" w:hAnsi="Calibri" w:cs="Times New Roman"/>
          <w:sz w:val="22"/>
          <w:szCs w:val="22"/>
          <w:lang w:val="en-ZA"/>
        </w:rPr>
        <w:t xml:space="preserve">Senior </w:t>
      </w:r>
      <w:r w:rsidR="0081592E" w:rsidRPr="00ED4E11">
        <w:rPr>
          <w:rFonts w:ascii="Calibri" w:eastAsia="Calibri" w:hAnsi="Calibri" w:cs="Times New Roman"/>
          <w:sz w:val="22"/>
          <w:szCs w:val="22"/>
          <w:lang w:val="en-ZA"/>
        </w:rPr>
        <w:t>Account Executive</w:t>
      </w:r>
    </w:p>
    <w:p w14:paraId="5038531A"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NGAGE Public Relations</w:t>
      </w:r>
    </w:p>
    <w:p w14:paraId="1BD8DBDF" w14:textId="77777777" w:rsidR="0081592E" w:rsidRPr="00ED4E11" w:rsidRDefault="0081592E" w:rsidP="0081592E">
      <w:pPr>
        <w:rPr>
          <w:rFonts w:ascii="Calibri" w:eastAsia="Calibri" w:hAnsi="Calibri" w:cs="Times New Roman"/>
          <w:color w:val="0563C1"/>
          <w:sz w:val="22"/>
          <w:szCs w:val="22"/>
          <w:u w:val="single"/>
          <w:lang w:val="fr-CD"/>
        </w:rPr>
      </w:pPr>
      <w:r w:rsidRPr="00ED4E11">
        <w:rPr>
          <w:rFonts w:ascii="Calibri" w:eastAsia="Calibri" w:hAnsi="Calibri" w:cs="Times New Roman"/>
          <w:sz w:val="22"/>
          <w:szCs w:val="22"/>
          <w:lang w:val="fr-CD"/>
        </w:rPr>
        <w:t>Phone: (011) 867 7763</w:t>
      </w:r>
    </w:p>
    <w:p w14:paraId="3260C264"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Cell: 074 212 1422</w:t>
      </w:r>
    </w:p>
    <w:p w14:paraId="450E36D7" w14:textId="77777777" w:rsidR="0081592E" w:rsidRPr="00ED4E11" w:rsidRDefault="0081592E" w:rsidP="0081592E">
      <w:pPr>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Email: </w:t>
      </w:r>
      <w:hyperlink r:id="rId18" w:history="1">
        <w:r w:rsidRPr="00ED4E11">
          <w:rPr>
            <w:rFonts w:ascii="Calibri" w:eastAsia="Calibri" w:hAnsi="Calibri" w:cs="Times New Roman"/>
            <w:color w:val="0563C1"/>
            <w:sz w:val="22"/>
            <w:szCs w:val="22"/>
            <w:u w:val="single"/>
            <w:lang w:val="en-ZA"/>
          </w:rPr>
          <w:t>rachel@ngage.co.za</w:t>
        </w:r>
      </w:hyperlink>
    </w:p>
    <w:p w14:paraId="4D5ABF01" w14:textId="77777777" w:rsidR="0081592E" w:rsidRPr="00ED4E11"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Web: </w:t>
      </w:r>
      <w:hyperlink r:id="rId19" w:history="1">
        <w:r w:rsidRPr="00ED4E11">
          <w:rPr>
            <w:rFonts w:ascii="Calibri" w:eastAsia="Calibri" w:hAnsi="Calibri" w:cs="Times New Roman"/>
            <w:color w:val="0563C1"/>
            <w:sz w:val="22"/>
            <w:szCs w:val="22"/>
            <w:u w:val="single"/>
            <w:lang w:val="en-ZA"/>
          </w:rPr>
          <w:t>www.ngage.co.za</w:t>
        </w:r>
      </w:hyperlink>
    </w:p>
    <w:p w14:paraId="734C26EF" w14:textId="741888B8" w:rsidR="0081592E" w:rsidRPr="0081592E" w:rsidRDefault="0081592E" w:rsidP="0081592E">
      <w:pPr>
        <w:spacing w:after="160"/>
        <w:rPr>
          <w:rFonts w:ascii="Calibri" w:eastAsia="Calibri" w:hAnsi="Calibri" w:cs="Times New Roman"/>
          <w:color w:val="0563C1"/>
          <w:sz w:val="22"/>
          <w:szCs w:val="22"/>
          <w:u w:val="single"/>
          <w:lang w:val="en-ZA"/>
        </w:rPr>
      </w:pPr>
      <w:r w:rsidRPr="00ED4E11">
        <w:rPr>
          <w:rFonts w:ascii="Calibri" w:eastAsia="Calibri" w:hAnsi="Calibri" w:cs="Times New Roman"/>
          <w:sz w:val="22"/>
          <w:szCs w:val="22"/>
          <w:lang w:val="en-ZA"/>
        </w:rPr>
        <w:t xml:space="preserve">Browse the </w:t>
      </w:r>
      <w:r w:rsidRPr="00ED4E11">
        <w:rPr>
          <w:rFonts w:ascii="Calibri" w:eastAsia="Calibri" w:hAnsi="Calibri" w:cs="Times New Roman"/>
          <w:b/>
          <w:sz w:val="22"/>
          <w:szCs w:val="22"/>
          <w:lang w:val="en-ZA"/>
        </w:rPr>
        <w:t>NGAGE Media Zone</w:t>
      </w:r>
      <w:r w:rsidRPr="00ED4E11">
        <w:rPr>
          <w:rFonts w:ascii="Calibri" w:eastAsia="Calibri" w:hAnsi="Calibri" w:cs="Times New Roman"/>
          <w:sz w:val="22"/>
          <w:szCs w:val="22"/>
          <w:lang w:val="en-ZA"/>
        </w:rPr>
        <w:t xml:space="preserve"> for more client</w:t>
      </w:r>
      <w:r w:rsidR="004C1728">
        <w:rPr>
          <w:rFonts w:ascii="Calibri" w:eastAsia="Calibri" w:hAnsi="Calibri" w:cs="Times New Roman"/>
          <w:sz w:val="22"/>
          <w:szCs w:val="22"/>
          <w:lang w:val="en-ZA"/>
        </w:rPr>
        <w:t xml:space="preserve"> news articles</w:t>
      </w:r>
      <w:r w:rsidRPr="00ED4E11">
        <w:rPr>
          <w:rFonts w:ascii="Calibri" w:eastAsia="Calibri" w:hAnsi="Calibri" w:cs="Times New Roman"/>
          <w:sz w:val="22"/>
          <w:szCs w:val="22"/>
          <w:lang w:val="en-ZA"/>
        </w:rPr>
        <w:t xml:space="preserve"> and photographs at </w:t>
      </w:r>
      <w:hyperlink r:id="rId20" w:history="1">
        <w:r w:rsidRPr="00ED4E11">
          <w:rPr>
            <w:rFonts w:ascii="Calibri" w:eastAsia="Calibri" w:hAnsi="Calibri" w:cs="Times New Roman"/>
            <w:color w:val="0563C1"/>
            <w:sz w:val="22"/>
            <w:szCs w:val="22"/>
            <w:u w:val="single"/>
            <w:lang w:val="en-ZA"/>
          </w:rPr>
          <w:t>http://media.ngage.co.za</w:t>
        </w:r>
      </w:hyperlink>
    </w:p>
    <w:sectPr w:rsidR="0081592E" w:rsidRPr="0081592E" w:rsidSect="000A6883">
      <w:headerReference w:type="default" r:id="rId21"/>
      <w:footerReference w:type="default" r:id="rId22"/>
      <w:headerReference w:type="first" r:id="rId23"/>
      <w:footerReference w:type="first" r:id="rId24"/>
      <w:pgSz w:w="11906" w:h="16838" w:code="9"/>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C8008" w14:textId="77777777" w:rsidR="00A53BFD" w:rsidRDefault="00A53BFD" w:rsidP="006A5EA5">
      <w:r>
        <w:separator/>
      </w:r>
    </w:p>
  </w:endnote>
  <w:endnote w:type="continuationSeparator" w:id="0">
    <w:p w14:paraId="3E6C5BB7" w14:textId="77777777" w:rsidR="00A53BFD" w:rsidRDefault="00A53BFD"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37B107F4"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6C226E" w:rsidRPr="006C226E">
            <w:rPr>
              <w:noProof/>
              <w:sz w:val="12"/>
              <w:szCs w:val="12"/>
            </w:rPr>
            <w:t>2</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000000"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9C5A" w14:textId="77777777" w:rsidR="00A53BFD" w:rsidRDefault="00A53BFD" w:rsidP="006A5EA5">
      <w:r>
        <w:separator/>
      </w:r>
    </w:p>
  </w:footnote>
  <w:footnote w:type="continuationSeparator" w:id="0">
    <w:p w14:paraId="118C0802" w14:textId="77777777" w:rsidR="00A53BFD" w:rsidRDefault="00A53BFD"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49338694" w:displacedByCustomXml="next"/>
  <w:bookmarkStart w:id="2" w:name="_Hlk49338693" w:displacedByCustomXml="next"/>
  <w:sdt>
    <w:sdtPr>
      <w:rPr>
        <w:rFonts w:ascii="Arial" w:hAnsi="Arial" w:cs="Arial"/>
        <w:sz w:val="16"/>
        <w:szCs w:val="16"/>
      </w:rPr>
      <w:alias w:val="letterheadlogo"/>
      <w:tag w:val="letterheadlogo"/>
      <w:id w:val="-2140712908"/>
      <w15:color w:val="000000"/>
      <w:picture/>
    </w:sdt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2"/>
  <w:bookmarkEnd w:id="1"/>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86569F" w14:paraId="7F647407" w14:textId="77777777" w:rsidTr="00A96A26">
      <w:sdt>
        <w:sdtPr>
          <w:rPr>
            <w:rFonts w:ascii="Arial" w:eastAsiaTheme="majorEastAsia" w:hAnsi="Arial" w:cs="Arial"/>
          </w:rPr>
          <w:alias w:val="letterheadlogo"/>
          <w:tag w:val="letterheadlogo"/>
          <w:id w:val="-384482787"/>
          <w15:color w:val="000000"/>
          <w:picture/>
        </w:sdt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000000"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000000"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Content>
              <w:r w:rsidR="004F4675">
                <w:rPr>
                  <w:rFonts w:ascii="Arial" w:hAnsi="Arial" w:cs="Arial"/>
                  <w:sz w:val="13"/>
                  <w:szCs w:val="13"/>
                </w:rPr>
                <w:t>South Africa</w:t>
              </w:r>
            </w:sdtContent>
          </w:sdt>
        </w:p>
        <w:p w14:paraId="2A8B3B0C" w14:textId="7B86DCD9" w:rsidR="00134056" w:rsidRPr="00142A3B" w:rsidRDefault="00000000"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290943429">
    <w:abstractNumId w:val="2"/>
  </w:num>
  <w:num w:numId="2" w16cid:durableId="769815057">
    <w:abstractNumId w:val="4"/>
  </w:num>
  <w:num w:numId="3" w16cid:durableId="509107743">
    <w:abstractNumId w:val="3"/>
  </w:num>
  <w:num w:numId="4" w16cid:durableId="1724064741">
    <w:abstractNumId w:val="5"/>
  </w:num>
  <w:num w:numId="5" w16cid:durableId="1629043512">
    <w:abstractNumId w:val="1"/>
  </w:num>
  <w:num w:numId="6" w16cid:durableId="876699678">
    <w:abstractNumId w:val="7"/>
  </w:num>
  <w:num w:numId="7" w16cid:durableId="688458216">
    <w:abstractNumId w:val="9"/>
  </w:num>
  <w:num w:numId="8" w16cid:durableId="816994990">
    <w:abstractNumId w:val="0"/>
  </w:num>
  <w:num w:numId="9" w16cid:durableId="971905313">
    <w:abstractNumId w:val="6"/>
  </w:num>
  <w:num w:numId="10" w16cid:durableId="11359516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87"/>
    <w:rsid w:val="00010984"/>
    <w:rsid w:val="0001398B"/>
    <w:rsid w:val="00014C62"/>
    <w:rsid w:val="0002164C"/>
    <w:rsid w:val="0002560B"/>
    <w:rsid w:val="0002630D"/>
    <w:rsid w:val="00036CCF"/>
    <w:rsid w:val="00037AE6"/>
    <w:rsid w:val="000501BE"/>
    <w:rsid w:val="00053922"/>
    <w:rsid w:val="00054028"/>
    <w:rsid w:val="000575F8"/>
    <w:rsid w:val="000623BE"/>
    <w:rsid w:val="000670AB"/>
    <w:rsid w:val="00080010"/>
    <w:rsid w:val="00085F36"/>
    <w:rsid w:val="00092880"/>
    <w:rsid w:val="0009446E"/>
    <w:rsid w:val="000951ED"/>
    <w:rsid w:val="000A6883"/>
    <w:rsid w:val="000B2EB7"/>
    <w:rsid w:val="000B681A"/>
    <w:rsid w:val="000B6A72"/>
    <w:rsid w:val="000C40C0"/>
    <w:rsid w:val="000C7843"/>
    <w:rsid w:val="000D3E77"/>
    <w:rsid w:val="000F765A"/>
    <w:rsid w:val="00105176"/>
    <w:rsid w:val="00120207"/>
    <w:rsid w:val="00132460"/>
    <w:rsid w:val="00134056"/>
    <w:rsid w:val="0013562C"/>
    <w:rsid w:val="00140673"/>
    <w:rsid w:val="00143954"/>
    <w:rsid w:val="00150AF0"/>
    <w:rsid w:val="0016260A"/>
    <w:rsid w:val="00163336"/>
    <w:rsid w:val="00167903"/>
    <w:rsid w:val="00173D52"/>
    <w:rsid w:val="00173E13"/>
    <w:rsid w:val="00180095"/>
    <w:rsid w:val="001B5010"/>
    <w:rsid w:val="001C009F"/>
    <w:rsid w:val="001C75AB"/>
    <w:rsid w:val="001D15CE"/>
    <w:rsid w:val="001D5E4E"/>
    <w:rsid w:val="001E3314"/>
    <w:rsid w:val="001E3C31"/>
    <w:rsid w:val="001F3334"/>
    <w:rsid w:val="001F5BE1"/>
    <w:rsid w:val="00201077"/>
    <w:rsid w:val="002029E3"/>
    <w:rsid w:val="00225656"/>
    <w:rsid w:val="00226B63"/>
    <w:rsid w:val="0023263A"/>
    <w:rsid w:val="00251B05"/>
    <w:rsid w:val="0028427A"/>
    <w:rsid w:val="00287D1F"/>
    <w:rsid w:val="002C5DA4"/>
    <w:rsid w:val="002D253F"/>
    <w:rsid w:val="002E110A"/>
    <w:rsid w:val="002E4355"/>
    <w:rsid w:val="002F4A59"/>
    <w:rsid w:val="00301032"/>
    <w:rsid w:val="003024AA"/>
    <w:rsid w:val="00321276"/>
    <w:rsid w:val="003222C2"/>
    <w:rsid w:val="00326EBC"/>
    <w:rsid w:val="00331758"/>
    <w:rsid w:val="0034285A"/>
    <w:rsid w:val="003527D9"/>
    <w:rsid w:val="003773B7"/>
    <w:rsid w:val="0038041A"/>
    <w:rsid w:val="00381102"/>
    <w:rsid w:val="00391A13"/>
    <w:rsid w:val="00394141"/>
    <w:rsid w:val="00394212"/>
    <w:rsid w:val="003A2E64"/>
    <w:rsid w:val="003B4257"/>
    <w:rsid w:val="003D2A98"/>
    <w:rsid w:val="003F4A8A"/>
    <w:rsid w:val="003F4DA7"/>
    <w:rsid w:val="003F6FB2"/>
    <w:rsid w:val="00406393"/>
    <w:rsid w:val="00417110"/>
    <w:rsid w:val="004249F2"/>
    <w:rsid w:val="00427F64"/>
    <w:rsid w:val="00440131"/>
    <w:rsid w:val="004601CA"/>
    <w:rsid w:val="00465921"/>
    <w:rsid w:val="00473ACB"/>
    <w:rsid w:val="00486AD7"/>
    <w:rsid w:val="0049044A"/>
    <w:rsid w:val="00490B0F"/>
    <w:rsid w:val="004951B1"/>
    <w:rsid w:val="004963D3"/>
    <w:rsid w:val="00496C59"/>
    <w:rsid w:val="00497CE2"/>
    <w:rsid w:val="00497FAA"/>
    <w:rsid w:val="004A2614"/>
    <w:rsid w:val="004A2C81"/>
    <w:rsid w:val="004A4F54"/>
    <w:rsid w:val="004A7EDC"/>
    <w:rsid w:val="004B0C39"/>
    <w:rsid w:val="004B5842"/>
    <w:rsid w:val="004C1728"/>
    <w:rsid w:val="004C3602"/>
    <w:rsid w:val="004D532E"/>
    <w:rsid w:val="004E4502"/>
    <w:rsid w:val="004E79D5"/>
    <w:rsid w:val="004F4675"/>
    <w:rsid w:val="005034E2"/>
    <w:rsid w:val="00515984"/>
    <w:rsid w:val="00515CC3"/>
    <w:rsid w:val="00515D5A"/>
    <w:rsid w:val="005163EE"/>
    <w:rsid w:val="00517129"/>
    <w:rsid w:val="00537B46"/>
    <w:rsid w:val="00542086"/>
    <w:rsid w:val="00563FFA"/>
    <w:rsid w:val="005735C9"/>
    <w:rsid w:val="00581C4A"/>
    <w:rsid w:val="00583D64"/>
    <w:rsid w:val="005A2550"/>
    <w:rsid w:val="005A7954"/>
    <w:rsid w:val="005C4093"/>
    <w:rsid w:val="005C45E4"/>
    <w:rsid w:val="005D7580"/>
    <w:rsid w:val="005E5229"/>
    <w:rsid w:val="005F0083"/>
    <w:rsid w:val="005F535F"/>
    <w:rsid w:val="006015E1"/>
    <w:rsid w:val="00607688"/>
    <w:rsid w:val="00612785"/>
    <w:rsid w:val="00641C64"/>
    <w:rsid w:val="00643039"/>
    <w:rsid w:val="00651BB6"/>
    <w:rsid w:val="006532DA"/>
    <w:rsid w:val="00656C3C"/>
    <w:rsid w:val="00660F27"/>
    <w:rsid w:val="00661768"/>
    <w:rsid w:val="006935AE"/>
    <w:rsid w:val="0069654E"/>
    <w:rsid w:val="006A419D"/>
    <w:rsid w:val="006A4BE9"/>
    <w:rsid w:val="006A548B"/>
    <w:rsid w:val="006A5EA5"/>
    <w:rsid w:val="006C087C"/>
    <w:rsid w:val="006C226E"/>
    <w:rsid w:val="006D452A"/>
    <w:rsid w:val="006D5A28"/>
    <w:rsid w:val="006E0468"/>
    <w:rsid w:val="006F3691"/>
    <w:rsid w:val="007043A1"/>
    <w:rsid w:val="007117F5"/>
    <w:rsid w:val="007153C7"/>
    <w:rsid w:val="00736CED"/>
    <w:rsid w:val="00745C58"/>
    <w:rsid w:val="00756EE3"/>
    <w:rsid w:val="00765452"/>
    <w:rsid w:val="0077639F"/>
    <w:rsid w:val="00776CF1"/>
    <w:rsid w:val="00784F57"/>
    <w:rsid w:val="0078740B"/>
    <w:rsid w:val="00791147"/>
    <w:rsid w:val="007A2C50"/>
    <w:rsid w:val="007A3355"/>
    <w:rsid w:val="007A3CD7"/>
    <w:rsid w:val="007E690E"/>
    <w:rsid w:val="007F7B2C"/>
    <w:rsid w:val="00814AD1"/>
    <w:rsid w:val="0081592E"/>
    <w:rsid w:val="008219C7"/>
    <w:rsid w:val="00844778"/>
    <w:rsid w:val="00845ABF"/>
    <w:rsid w:val="0085631D"/>
    <w:rsid w:val="008633B8"/>
    <w:rsid w:val="0086569F"/>
    <w:rsid w:val="00873B5F"/>
    <w:rsid w:val="008A2B37"/>
    <w:rsid w:val="008A5F48"/>
    <w:rsid w:val="008C6183"/>
    <w:rsid w:val="008C6E3C"/>
    <w:rsid w:val="008D3DAF"/>
    <w:rsid w:val="008D4218"/>
    <w:rsid w:val="008D4546"/>
    <w:rsid w:val="008E0776"/>
    <w:rsid w:val="008F0C2A"/>
    <w:rsid w:val="009108ED"/>
    <w:rsid w:val="009219CE"/>
    <w:rsid w:val="009255B2"/>
    <w:rsid w:val="009305E8"/>
    <w:rsid w:val="009325CD"/>
    <w:rsid w:val="009362DB"/>
    <w:rsid w:val="00941681"/>
    <w:rsid w:val="0095224A"/>
    <w:rsid w:val="0095612E"/>
    <w:rsid w:val="00956F3D"/>
    <w:rsid w:val="009653A3"/>
    <w:rsid w:val="0099195F"/>
    <w:rsid w:val="00992224"/>
    <w:rsid w:val="0099618E"/>
    <w:rsid w:val="00997EEE"/>
    <w:rsid w:val="009A7F5D"/>
    <w:rsid w:val="009B0637"/>
    <w:rsid w:val="009E62FB"/>
    <w:rsid w:val="009E63A5"/>
    <w:rsid w:val="009F376D"/>
    <w:rsid w:val="00A12792"/>
    <w:rsid w:val="00A13075"/>
    <w:rsid w:val="00A14AD1"/>
    <w:rsid w:val="00A16F41"/>
    <w:rsid w:val="00A24535"/>
    <w:rsid w:val="00A3139B"/>
    <w:rsid w:val="00A3318E"/>
    <w:rsid w:val="00A33664"/>
    <w:rsid w:val="00A341CA"/>
    <w:rsid w:val="00A34281"/>
    <w:rsid w:val="00A34BF1"/>
    <w:rsid w:val="00A42EB2"/>
    <w:rsid w:val="00A50101"/>
    <w:rsid w:val="00A53BFD"/>
    <w:rsid w:val="00A53F88"/>
    <w:rsid w:val="00A563E6"/>
    <w:rsid w:val="00A64FEB"/>
    <w:rsid w:val="00A65353"/>
    <w:rsid w:val="00A74C9C"/>
    <w:rsid w:val="00A766EB"/>
    <w:rsid w:val="00A77687"/>
    <w:rsid w:val="00A96A26"/>
    <w:rsid w:val="00AB253E"/>
    <w:rsid w:val="00AC6AF9"/>
    <w:rsid w:val="00AD124C"/>
    <w:rsid w:val="00AD2B73"/>
    <w:rsid w:val="00AE2D96"/>
    <w:rsid w:val="00AE6DB7"/>
    <w:rsid w:val="00AF1E28"/>
    <w:rsid w:val="00B24751"/>
    <w:rsid w:val="00B32F01"/>
    <w:rsid w:val="00B368EF"/>
    <w:rsid w:val="00B378FE"/>
    <w:rsid w:val="00B61EB7"/>
    <w:rsid w:val="00B72527"/>
    <w:rsid w:val="00B7576E"/>
    <w:rsid w:val="00B764BD"/>
    <w:rsid w:val="00B77F2A"/>
    <w:rsid w:val="00B80A21"/>
    <w:rsid w:val="00B84DFC"/>
    <w:rsid w:val="00B912E4"/>
    <w:rsid w:val="00B913FB"/>
    <w:rsid w:val="00B92BF5"/>
    <w:rsid w:val="00B96B76"/>
    <w:rsid w:val="00BA64A3"/>
    <w:rsid w:val="00BA7BD1"/>
    <w:rsid w:val="00BC085B"/>
    <w:rsid w:val="00BC1837"/>
    <w:rsid w:val="00BC671D"/>
    <w:rsid w:val="00BD2AEC"/>
    <w:rsid w:val="00BD46A2"/>
    <w:rsid w:val="00BD6A23"/>
    <w:rsid w:val="00BE7C84"/>
    <w:rsid w:val="00C04FF0"/>
    <w:rsid w:val="00C14D27"/>
    <w:rsid w:val="00C17D79"/>
    <w:rsid w:val="00C20963"/>
    <w:rsid w:val="00C45CD8"/>
    <w:rsid w:val="00C47E3C"/>
    <w:rsid w:val="00C61A05"/>
    <w:rsid w:val="00C63514"/>
    <w:rsid w:val="00C6750D"/>
    <w:rsid w:val="00C76992"/>
    <w:rsid w:val="00C90BB5"/>
    <w:rsid w:val="00C95A40"/>
    <w:rsid w:val="00C9625D"/>
    <w:rsid w:val="00CA0F92"/>
    <w:rsid w:val="00CA7160"/>
    <w:rsid w:val="00CB1110"/>
    <w:rsid w:val="00CB244E"/>
    <w:rsid w:val="00CC26CE"/>
    <w:rsid w:val="00CC2959"/>
    <w:rsid w:val="00CD43EE"/>
    <w:rsid w:val="00CE1C1F"/>
    <w:rsid w:val="00CF4494"/>
    <w:rsid w:val="00D01287"/>
    <w:rsid w:val="00D01B94"/>
    <w:rsid w:val="00D05094"/>
    <w:rsid w:val="00D078FE"/>
    <w:rsid w:val="00D10DD1"/>
    <w:rsid w:val="00D14B90"/>
    <w:rsid w:val="00D24091"/>
    <w:rsid w:val="00D24245"/>
    <w:rsid w:val="00D24368"/>
    <w:rsid w:val="00D40217"/>
    <w:rsid w:val="00D50579"/>
    <w:rsid w:val="00D53455"/>
    <w:rsid w:val="00D54340"/>
    <w:rsid w:val="00D56879"/>
    <w:rsid w:val="00D574CB"/>
    <w:rsid w:val="00D57852"/>
    <w:rsid w:val="00D64527"/>
    <w:rsid w:val="00D74F5C"/>
    <w:rsid w:val="00D762FD"/>
    <w:rsid w:val="00D83AC1"/>
    <w:rsid w:val="00D8588A"/>
    <w:rsid w:val="00DB625A"/>
    <w:rsid w:val="00DF3FB8"/>
    <w:rsid w:val="00E03515"/>
    <w:rsid w:val="00E0386B"/>
    <w:rsid w:val="00E230E2"/>
    <w:rsid w:val="00E24010"/>
    <w:rsid w:val="00E30B97"/>
    <w:rsid w:val="00E318C2"/>
    <w:rsid w:val="00E335F9"/>
    <w:rsid w:val="00E424D5"/>
    <w:rsid w:val="00E451C8"/>
    <w:rsid w:val="00E53368"/>
    <w:rsid w:val="00E54A8F"/>
    <w:rsid w:val="00E569EE"/>
    <w:rsid w:val="00E92DAA"/>
    <w:rsid w:val="00E970FE"/>
    <w:rsid w:val="00EA2238"/>
    <w:rsid w:val="00EA6748"/>
    <w:rsid w:val="00EA712A"/>
    <w:rsid w:val="00EA7AAC"/>
    <w:rsid w:val="00EB0E69"/>
    <w:rsid w:val="00EB71CD"/>
    <w:rsid w:val="00EC4205"/>
    <w:rsid w:val="00EC7641"/>
    <w:rsid w:val="00EC7D50"/>
    <w:rsid w:val="00ED181D"/>
    <w:rsid w:val="00ED1BA3"/>
    <w:rsid w:val="00EE506E"/>
    <w:rsid w:val="00EE6B10"/>
    <w:rsid w:val="00F00D46"/>
    <w:rsid w:val="00F1459A"/>
    <w:rsid w:val="00F202FD"/>
    <w:rsid w:val="00F2360D"/>
    <w:rsid w:val="00F2784C"/>
    <w:rsid w:val="00F312FE"/>
    <w:rsid w:val="00F41DBD"/>
    <w:rsid w:val="00F50242"/>
    <w:rsid w:val="00F50F40"/>
    <w:rsid w:val="00F53822"/>
    <w:rsid w:val="00F5417C"/>
    <w:rsid w:val="00F722E2"/>
    <w:rsid w:val="00F851EE"/>
    <w:rsid w:val="00F87872"/>
    <w:rsid w:val="00FB1BEA"/>
    <w:rsid w:val="00FB2165"/>
    <w:rsid w:val="00FE592F"/>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semiHidden/>
    <w:unhideWhenUsed/>
    <w:rsid w:val="00D56879"/>
  </w:style>
  <w:style w:type="character" w:customStyle="1" w:styleId="CommentTextChar">
    <w:name w:val="Comment Text Char"/>
    <w:basedOn w:val="DefaultParagraphFont"/>
    <w:link w:val="CommentText"/>
    <w:uiPriority w:val="99"/>
    <w:semiHidden/>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rachel@ngage.co.za"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zutari.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ebb.Meko@zutari.com" TargetMode="External"/><Relationship Id="rId20"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media.ngage.co.za"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http://www.ngage.co.z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zutari.co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6570A"/>
    <w:rsid w:val="00070F81"/>
    <w:rsid w:val="00076A94"/>
    <w:rsid w:val="000B3DDE"/>
    <w:rsid w:val="000C6A20"/>
    <w:rsid w:val="0014523E"/>
    <w:rsid w:val="001A1FB9"/>
    <w:rsid w:val="001D2B54"/>
    <w:rsid w:val="001D2BD7"/>
    <w:rsid w:val="001F1F88"/>
    <w:rsid w:val="00201E01"/>
    <w:rsid w:val="002A6A96"/>
    <w:rsid w:val="002F66D4"/>
    <w:rsid w:val="00372E2E"/>
    <w:rsid w:val="00392BD2"/>
    <w:rsid w:val="00416738"/>
    <w:rsid w:val="0042734F"/>
    <w:rsid w:val="0046586B"/>
    <w:rsid w:val="00465907"/>
    <w:rsid w:val="004710FD"/>
    <w:rsid w:val="00472A42"/>
    <w:rsid w:val="00493C08"/>
    <w:rsid w:val="004A7A4E"/>
    <w:rsid w:val="004E67E0"/>
    <w:rsid w:val="004F72B0"/>
    <w:rsid w:val="00506A46"/>
    <w:rsid w:val="00543CD0"/>
    <w:rsid w:val="0055215B"/>
    <w:rsid w:val="005C3DCF"/>
    <w:rsid w:val="005C5740"/>
    <w:rsid w:val="005F2347"/>
    <w:rsid w:val="006256A9"/>
    <w:rsid w:val="00637388"/>
    <w:rsid w:val="0068560C"/>
    <w:rsid w:val="006F05FF"/>
    <w:rsid w:val="007060C3"/>
    <w:rsid w:val="007368CE"/>
    <w:rsid w:val="0076711F"/>
    <w:rsid w:val="0078550A"/>
    <w:rsid w:val="00805BCC"/>
    <w:rsid w:val="008334A8"/>
    <w:rsid w:val="00833C12"/>
    <w:rsid w:val="008427F9"/>
    <w:rsid w:val="00860232"/>
    <w:rsid w:val="00863D26"/>
    <w:rsid w:val="008C4DC5"/>
    <w:rsid w:val="008D4EF3"/>
    <w:rsid w:val="009047AD"/>
    <w:rsid w:val="00936E4D"/>
    <w:rsid w:val="00937B6C"/>
    <w:rsid w:val="0098640B"/>
    <w:rsid w:val="00991C2B"/>
    <w:rsid w:val="009C509D"/>
    <w:rsid w:val="009D00F6"/>
    <w:rsid w:val="009E71FE"/>
    <w:rsid w:val="00A13682"/>
    <w:rsid w:val="00AE4BA2"/>
    <w:rsid w:val="00BC3F43"/>
    <w:rsid w:val="00C13C09"/>
    <w:rsid w:val="00C40EB4"/>
    <w:rsid w:val="00C53B58"/>
    <w:rsid w:val="00C81D26"/>
    <w:rsid w:val="00CC0862"/>
    <w:rsid w:val="00CC331E"/>
    <w:rsid w:val="00CD7FBA"/>
    <w:rsid w:val="00CF74B4"/>
    <w:rsid w:val="00D00476"/>
    <w:rsid w:val="00D61CF8"/>
    <w:rsid w:val="00DD0813"/>
    <w:rsid w:val="00E478EE"/>
    <w:rsid w:val="00E5163C"/>
    <w:rsid w:val="00E56C46"/>
    <w:rsid w:val="00E71CCB"/>
    <w:rsid w:val="00EB3B8E"/>
    <w:rsid w:val="00EC272A"/>
    <w:rsid w:val="00EC44BB"/>
    <w:rsid w:val="00EF2365"/>
    <w:rsid w:val="00F23DD4"/>
    <w:rsid w:val="00F9341B"/>
    <w:rsid w:val="00F953AB"/>
    <w:rsid w:val="00FA2D2E"/>
    <w:rsid w:val="00FB4DC0"/>
    <w:rsid w:val="00FD0DE0"/>
    <w:rsid w:val="00FF69F4"/>
    <w:rsid w:val="00FF7A3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cument" ma:contentTypeID="0x0101002F928654390F3E44A6D02756774E7309" ma:contentTypeVersion="7" ma:contentTypeDescription="Create a new document." ma:contentTypeScope="" ma:versionID="82127117bbe0dd8bda5d141e130b8c5b">
  <xsd:schema xmlns:xsd="http://www.w3.org/2001/XMLSchema" xmlns:xs="http://www.w3.org/2001/XMLSchema" xmlns:p="http://schemas.microsoft.com/office/2006/metadata/properties" xmlns:ns2="f1fb0081-9c18-4335-8d80-1812242b8593" xmlns:ns3="fb2437c1-e25a-43e9-84b6-bba7429b89f2" targetNamespace="http://schemas.microsoft.com/office/2006/metadata/properties" ma:root="true" ma:fieldsID="97712dd9f5ec914ce7dad6b538b0227d" ns2:_="" ns3:_="">
    <xsd:import namespace="f1fb0081-9c18-4335-8d80-1812242b8593"/>
    <xsd:import namespace="fb2437c1-e25a-43e9-84b6-bba7429b8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0081-9c18-4335-8d80-1812242b8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437c1-e25a-43e9-84b6-bba7429b89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4.xml><?xml version="1.0" encoding="utf-8"?>
<root>
  <company>
    <name/>
    <label/>
    <contacts/>
  </company>
  <document>
    <title/>
    <disclaimer>Aurecon</disclaimer>
  </document>
  <project>
    <name/>
    <number/>
    <date/>
    <revision>0</revision>
    <client/>
  </project>
</root>
</file>

<file path=customXml/item5.xml><?xml version="1.0" encoding="utf-8"?>
<p:properties xmlns:p="http://schemas.microsoft.com/office/2006/metadata/properties" xmlns:xsi="http://www.w3.org/2001/XMLSchema-instance" xmlns:pc="http://schemas.microsoft.com/office/infopath/2007/PartnerControls">
  <documentManagement>
    <SharedWithUsers xmlns="fb2437c1-e25a-43e9-84b6-bba7429b89f2">
      <UserInfo>
        <DisplayName/>
        <AccountId xsi:nil="true"/>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root>
  <company>
    <name/>
    <label/>
    <contacts/>
  </company>
  <document>
    <title/>
    <disclaimer>Aurecon</disclaimer>
  </document>
  <project>
    <name/>
    <number/>
    <date/>
    <revision>0</revision>
    <client/>
  </project>
</root>
</file>

<file path=customXml/itemProps1.xml><?xml version="1.0" encoding="utf-8"?>
<ds:datastoreItem xmlns:ds="http://schemas.openxmlformats.org/officeDocument/2006/customXml" ds:itemID="{1BA4E0D4-AB5B-4F0F-9DB1-3DD8ABB3A8D4}">
  <ds:schemaRefs>
    <ds:schemaRef ds:uri="http://schemas.openxmlformats.org/officeDocument/2006/bibliography"/>
  </ds:schemaRefs>
</ds:datastoreItem>
</file>

<file path=customXml/itemProps2.xml><?xml version="1.0" encoding="utf-8"?>
<ds:datastoreItem xmlns:ds="http://schemas.openxmlformats.org/officeDocument/2006/customXml" ds:itemID="{25F1F289-FB11-4A35-834E-5C1281C9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b0081-9c18-4335-8d80-1812242b8593"/>
    <ds:schemaRef ds:uri="fb2437c1-e25a-43e9-84b6-bba7429b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4.xml><?xml version="1.0" encoding="utf-8"?>
<ds:datastoreItem xmlns:ds="http://schemas.openxmlformats.org/officeDocument/2006/customXml" ds:itemID="{1D66D2BE-7B68-473C-9102-48D2C8BB6581}">
  <ds:schemaRefs/>
</ds:datastoreItem>
</file>

<file path=customXml/itemProps5.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fb2437c1-e25a-43e9-84b6-bba7429b89f2"/>
  </ds:schemaRefs>
</ds:datastoreItem>
</file>

<file path=customXml/itemProps6.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7.xml><?xml version="1.0" encoding="utf-8"?>
<ds:datastoreItem xmlns:ds="http://schemas.openxmlformats.org/officeDocument/2006/customXml" ds:itemID="{1D66D2BE-7B68-473C-9102-48D2C8BB6581}">
  <ds:schemaRefs/>
</ds:datastoreItem>
</file>

<file path=docProps/app.xml><?xml version="1.0" encoding="utf-8"?>
<Properties xmlns="http://schemas.openxmlformats.org/officeDocument/2006/extended-properties" xmlns:vt="http://schemas.openxmlformats.org/officeDocument/2006/docPropsVTypes">
  <Template>19_Memorandum</Template>
  <TotalTime>10</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Gerhard Hope</cp:lastModifiedBy>
  <cp:revision>2</cp:revision>
  <cp:lastPrinted>2023-04-13T06:28:00Z</cp:lastPrinted>
  <dcterms:created xsi:type="dcterms:W3CDTF">2023-04-13T08:15:00Z</dcterms:created>
  <dcterms:modified xsi:type="dcterms:W3CDTF">2023-04-13T08:15:00Z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0x0101002F928654390F3E44A6D02756774E7309</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