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65CF7" w14:textId="596A745E" w:rsidR="00EA1F68" w:rsidRDefault="00F06079" w:rsidP="00D571B8">
      <w:pPr>
        <w:rPr>
          <w:rFonts w:ascii="Arial" w:eastAsia="SimSun" w:hAnsi="Arial" w:cs="Arial"/>
          <w:b/>
          <w:sz w:val="52"/>
          <w:szCs w:val="52"/>
          <w:lang w:eastAsia="zh-CN"/>
        </w:rPr>
      </w:pPr>
      <w:r>
        <w:rPr>
          <w:rFonts w:ascii="Arial" w:eastAsia="SimSun" w:hAnsi="Arial" w:cs="Arial"/>
          <w:b/>
          <w:sz w:val="52"/>
          <w:szCs w:val="52"/>
          <w:lang w:eastAsia="zh-CN"/>
        </w:rPr>
        <w:t>N</w:t>
      </w:r>
      <w:r w:rsidR="00A962E9">
        <w:rPr>
          <w:rFonts w:ascii="Arial" w:eastAsia="SimSun" w:hAnsi="Arial" w:cs="Arial"/>
          <w:b/>
          <w:sz w:val="52"/>
          <w:szCs w:val="52"/>
          <w:lang w:eastAsia="zh-CN"/>
        </w:rPr>
        <w:t>E</w:t>
      </w:r>
      <w:r>
        <w:rPr>
          <w:rFonts w:ascii="Arial" w:eastAsia="SimSun" w:hAnsi="Arial" w:cs="Arial"/>
          <w:b/>
          <w:sz w:val="52"/>
          <w:szCs w:val="52"/>
          <w:lang w:eastAsia="zh-CN"/>
        </w:rPr>
        <w:t>W</w:t>
      </w:r>
      <w:r w:rsidR="00A962E9">
        <w:rPr>
          <w:rFonts w:ascii="Arial" w:eastAsia="SimSun" w:hAnsi="Arial" w:cs="Arial"/>
          <w:b/>
          <w:sz w:val="52"/>
          <w:szCs w:val="52"/>
          <w:lang w:eastAsia="zh-CN"/>
        </w:rPr>
        <w:t>S</w:t>
      </w:r>
      <w:r>
        <w:rPr>
          <w:rFonts w:ascii="Arial" w:eastAsia="SimSun" w:hAnsi="Arial" w:cs="Arial"/>
          <w:b/>
          <w:sz w:val="52"/>
          <w:szCs w:val="52"/>
          <w:lang w:eastAsia="zh-CN"/>
        </w:rPr>
        <w:t xml:space="preserve"> ARTICLE</w:t>
      </w:r>
    </w:p>
    <w:p w14:paraId="42093258" w14:textId="2A385C49" w:rsidR="00F60CC7" w:rsidRDefault="002F6161" w:rsidP="00D571B8">
      <w:pPr>
        <w:rPr>
          <w:rFonts w:ascii="Arial" w:eastAsia="SimSun" w:hAnsi="Arial" w:cs="Arial"/>
          <w:b/>
          <w:sz w:val="52"/>
          <w:szCs w:val="52"/>
          <w:lang w:eastAsia="zh-CN"/>
        </w:rPr>
      </w:pPr>
      <w:r w:rsidRPr="002F6161">
        <w:rPr>
          <w:rFonts w:ascii="Arial" w:eastAsia="SimSun" w:hAnsi="Arial" w:cs="Arial"/>
          <w:sz w:val="28"/>
          <w:szCs w:val="28"/>
          <w:lang w:eastAsia="zh-CN"/>
        </w:rPr>
        <w:t>Fire safety measures for solar power systems</w:t>
      </w:r>
    </w:p>
    <w:p w14:paraId="5449FBA5" w14:textId="58941FC2" w:rsidR="002F6161" w:rsidRPr="002F6161" w:rsidRDefault="008119BC" w:rsidP="002F6161">
      <w:pPr>
        <w:spacing w:line="240" w:lineRule="auto"/>
        <w:rPr>
          <w:rFonts w:cs="Arial"/>
          <w:iCs/>
        </w:rPr>
      </w:pPr>
      <w:r>
        <w:rPr>
          <w:rFonts w:cs="Arial"/>
          <w:b/>
        </w:rPr>
        <w:t>21 February</w:t>
      </w:r>
      <w:r w:rsidR="00F06079">
        <w:rPr>
          <w:rFonts w:cs="Arial"/>
          <w:b/>
        </w:rPr>
        <w:t xml:space="preserve"> </w:t>
      </w:r>
      <w:r w:rsidR="00182D3E" w:rsidRPr="00CC59F4">
        <w:rPr>
          <w:rFonts w:cs="Arial"/>
          <w:b/>
        </w:rPr>
        <w:t>20</w:t>
      </w:r>
      <w:r w:rsidR="001E0693">
        <w:rPr>
          <w:rFonts w:cs="Arial"/>
          <w:b/>
        </w:rPr>
        <w:t>2</w:t>
      </w:r>
      <w:r w:rsidR="00F06079">
        <w:rPr>
          <w:rFonts w:cs="Arial"/>
          <w:b/>
        </w:rPr>
        <w:t>3</w:t>
      </w:r>
      <w:r w:rsidR="00182D3E" w:rsidRPr="00CC59F4">
        <w:rPr>
          <w:rFonts w:cs="Arial"/>
          <w:b/>
        </w:rPr>
        <w:t>:</w:t>
      </w:r>
      <w:r w:rsidR="00182D3E" w:rsidRPr="00CC59F4">
        <w:rPr>
          <w:rFonts w:cs="Arial"/>
        </w:rPr>
        <w:t xml:space="preserve"> </w:t>
      </w:r>
      <w:bookmarkStart w:id="0" w:name="_Hlk3360233"/>
      <w:r w:rsidR="002F6161" w:rsidRPr="002F6161">
        <w:rPr>
          <w:rFonts w:cs="Arial"/>
          <w:iCs/>
        </w:rPr>
        <w:t>Solar power systems for homes and businesses are</w:t>
      </w:r>
      <w:r w:rsidR="00BA1722">
        <w:rPr>
          <w:rFonts w:cs="Arial"/>
          <w:iCs/>
        </w:rPr>
        <w:t xml:space="preserve"> </w:t>
      </w:r>
      <w:r w:rsidR="002F6161" w:rsidRPr="002F6161">
        <w:rPr>
          <w:rFonts w:cs="Arial"/>
          <w:iCs/>
        </w:rPr>
        <w:t xml:space="preserve">increasingly popular to mitigate the impact of </w:t>
      </w:r>
      <w:r w:rsidR="00BA1722">
        <w:rPr>
          <w:rFonts w:cs="Arial"/>
          <w:iCs/>
        </w:rPr>
        <w:t xml:space="preserve">ongoing </w:t>
      </w:r>
      <w:r w:rsidR="002F6161" w:rsidRPr="002F6161">
        <w:rPr>
          <w:rFonts w:cs="Arial"/>
          <w:iCs/>
        </w:rPr>
        <w:t xml:space="preserve">loadshedding. However, for insurance purposes these need to be installed by an accredited installer or electrician, highlights </w:t>
      </w:r>
      <w:hyperlink r:id="rId5" w:history="1">
        <w:r w:rsidR="002F6161" w:rsidRPr="00BA1722">
          <w:rPr>
            <w:rStyle w:val="Hyperlink"/>
            <w:rFonts w:cs="Arial"/>
            <w:iCs/>
          </w:rPr>
          <w:t>ASP Fire</w:t>
        </w:r>
      </w:hyperlink>
      <w:r w:rsidR="002F6161" w:rsidRPr="002F6161">
        <w:rPr>
          <w:rFonts w:cs="Arial"/>
          <w:iCs/>
        </w:rPr>
        <w:t xml:space="preserve"> CEO </w:t>
      </w:r>
      <w:r w:rsidR="002F6161" w:rsidRPr="00BA1722">
        <w:rPr>
          <w:rFonts w:cs="Arial"/>
          <w:b/>
          <w:bCs/>
          <w:iCs/>
        </w:rPr>
        <w:t>Michael van Niekerk</w:t>
      </w:r>
      <w:r w:rsidR="002F6161" w:rsidRPr="002F6161">
        <w:rPr>
          <w:rFonts w:cs="Arial"/>
          <w:iCs/>
        </w:rPr>
        <w:t>. The onus is on home and business owners to ensure that the installation is correct, especially in terms of accompanying gensets.</w:t>
      </w:r>
    </w:p>
    <w:p w14:paraId="3547C5A1" w14:textId="77777777" w:rsidR="002F6161" w:rsidRPr="002F6161" w:rsidRDefault="002F6161" w:rsidP="002F6161">
      <w:pPr>
        <w:spacing w:line="240" w:lineRule="auto"/>
        <w:rPr>
          <w:rFonts w:cs="Arial"/>
          <w:iCs/>
        </w:rPr>
      </w:pPr>
      <w:r w:rsidRPr="002F6161">
        <w:rPr>
          <w:rFonts w:cs="Arial"/>
          <w:iCs/>
        </w:rPr>
        <w:t>“</w:t>
      </w:r>
      <w:bookmarkStart w:id="1" w:name="_Hlk127341652"/>
      <w:r w:rsidRPr="002F6161">
        <w:rPr>
          <w:rFonts w:cs="Arial"/>
          <w:iCs/>
        </w:rPr>
        <w:t>There are several fire safety measures that should be taken into account to prevent the risk of fires when installing a solar power system</w:t>
      </w:r>
      <w:bookmarkEnd w:id="1"/>
      <w:r w:rsidRPr="002F6161">
        <w:rPr>
          <w:rFonts w:cs="Arial"/>
          <w:iCs/>
        </w:rPr>
        <w:t xml:space="preserve">,” says van Niekerk. Firstly, </w:t>
      </w:r>
      <w:bookmarkStart w:id="2" w:name="_Hlk127341682"/>
      <w:r w:rsidRPr="002F6161">
        <w:rPr>
          <w:rFonts w:cs="Arial"/>
          <w:iCs/>
        </w:rPr>
        <w:t>solar panels must be installed by experienced professionals to prevent fires caused by faulty wiring or overheating.</w:t>
      </w:r>
    </w:p>
    <w:bookmarkEnd w:id="2"/>
    <w:p w14:paraId="1D757F6B" w14:textId="1F11D909" w:rsidR="002F6161" w:rsidRPr="002F6161" w:rsidRDefault="002F6161" w:rsidP="002F6161">
      <w:pPr>
        <w:spacing w:line="240" w:lineRule="auto"/>
        <w:rPr>
          <w:rFonts w:cs="Arial"/>
          <w:iCs/>
        </w:rPr>
      </w:pPr>
      <w:r w:rsidRPr="002F6161">
        <w:rPr>
          <w:rFonts w:cs="Arial"/>
          <w:iCs/>
        </w:rPr>
        <w:t>It is important to use high-quality solar panels, inverters, wiring</w:t>
      </w:r>
      <w:r w:rsidR="00333594">
        <w:rPr>
          <w:rFonts w:cs="Arial"/>
          <w:iCs/>
        </w:rPr>
        <w:t>, batteries</w:t>
      </w:r>
      <w:r w:rsidRPr="002F6161">
        <w:rPr>
          <w:rFonts w:cs="Arial"/>
          <w:iCs/>
        </w:rPr>
        <w:t xml:space="preserve"> and other components from reputable manufacturers. “Inferior quality components</w:t>
      </w:r>
      <w:r w:rsidR="00333594">
        <w:rPr>
          <w:rFonts w:cs="Arial"/>
          <w:iCs/>
        </w:rPr>
        <w:t xml:space="preserve">, especially </w:t>
      </w:r>
      <w:r w:rsidR="008119BC">
        <w:rPr>
          <w:rFonts w:cs="Arial"/>
          <w:iCs/>
        </w:rPr>
        <w:t xml:space="preserve">when it comes to </w:t>
      </w:r>
      <w:r w:rsidR="00333594">
        <w:rPr>
          <w:rFonts w:cs="Arial"/>
          <w:iCs/>
        </w:rPr>
        <w:t>lithium ion batteries,</w:t>
      </w:r>
      <w:r w:rsidRPr="002F6161">
        <w:rPr>
          <w:rFonts w:cs="Arial"/>
          <w:iCs/>
        </w:rPr>
        <w:t xml:space="preserve"> are more likely to malfunction, increasing the risk of a fire,” says van Niekerk.</w:t>
      </w:r>
    </w:p>
    <w:p w14:paraId="3FA5DBC0" w14:textId="6542D377" w:rsidR="002F6161" w:rsidRPr="002F6161" w:rsidRDefault="002F6161" w:rsidP="002F6161">
      <w:pPr>
        <w:spacing w:line="240" w:lineRule="auto"/>
        <w:rPr>
          <w:rFonts w:cs="Arial"/>
          <w:iCs/>
        </w:rPr>
      </w:pPr>
      <w:r w:rsidRPr="002F6161">
        <w:rPr>
          <w:rFonts w:cs="Arial"/>
          <w:iCs/>
        </w:rPr>
        <w:lastRenderedPageBreak/>
        <w:t xml:space="preserve">Another critical consideration is using properly sized and rated wiring in the installation to prevent overheating, short circuits or other electrical problems that can lead to fires. Wiring should be </w:t>
      </w:r>
      <w:bookmarkStart w:id="3" w:name="_GoBack"/>
      <w:bookmarkEnd w:id="3"/>
      <w:r w:rsidR="00BA1722" w:rsidRPr="002F6161">
        <w:rPr>
          <w:rFonts w:cs="Arial"/>
          <w:iCs/>
        </w:rPr>
        <w:t>insulated,</w:t>
      </w:r>
      <w:r w:rsidRPr="002F6161">
        <w:rPr>
          <w:rFonts w:cs="Arial"/>
          <w:iCs/>
        </w:rPr>
        <w:t xml:space="preserve"> and conduit used where necessary to protect </w:t>
      </w:r>
      <w:r w:rsidR="00BA1722">
        <w:rPr>
          <w:rFonts w:cs="Arial"/>
          <w:iCs/>
        </w:rPr>
        <w:t>the wiring</w:t>
      </w:r>
      <w:r w:rsidRPr="002F6161">
        <w:rPr>
          <w:rFonts w:cs="Arial"/>
          <w:iCs/>
        </w:rPr>
        <w:t xml:space="preserve"> from the elements.</w:t>
      </w:r>
      <w:r w:rsidR="00333594">
        <w:rPr>
          <w:rFonts w:cs="Arial"/>
          <w:iCs/>
        </w:rPr>
        <w:t xml:space="preserve"> Battery storage rooms must be fire rated to control a battery fire as the</w:t>
      </w:r>
      <w:r w:rsidR="008119BC">
        <w:rPr>
          <w:rFonts w:cs="Arial"/>
          <w:iCs/>
        </w:rPr>
        <w:t>se</w:t>
      </w:r>
      <w:r w:rsidR="00333594">
        <w:rPr>
          <w:rFonts w:cs="Arial"/>
          <w:iCs/>
        </w:rPr>
        <w:t xml:space="preserve"> are exceptionally difficult to control and extinguish.</w:t>
      </w:r>
    </w:p>
    <w:p w14:paraId="58EC3136" w14:textId="61BB8EED" w:rsidR="002F6161" w:rsidRPr="002F6161" w:rsidRDefault="002F6161" w:rsidP="002F6161">
      <w:pPr>
        <w:spacing w:line="240" w:lineRule="auto"/>
        <w:rPr>
          <w:rFonts w:cs="Arial"/>
          <w:iCs/>
        </w:rPr>
      </w:pPr>
      <w:r w:rsidRPr="002F6161">
        <w:rPr>
          <w:rFonts w:cs="Arial"/>
          <w:iCs/>
        </w:rPr>
        <w:t xml:space="preserve">A good safety measure to consider is installing </w:t>
      </w:r>
      <w:r w:rsidR="00333594">
        <w:rPr>
          <w:rFonts w:cs="Arial"/>
          <w:iCs/>
        </w:rPr>
        <w:t>an isolation</w:t>
      </w:r>
      <w:r w:rsidRPr="002F6161">
        <w:rPr>
          <w:rFonts w:cs="Arial"/>
          <w:iCs/>
        </w:rPr>
        <w:t xml:space="preserve"> switch to shut the </w:t>
      </w:r>
      <w:r w:rsidR="00333594">
        <w:rPr>
          <w:rFonts w:cs="Arial"/>
          <w:iCs/>
        </w:rPr>
        <w:t>roof</w:t>
      </w:r>
      <w:r w:rsidR="008119BC">
        <w:rPr>
          <w:rFonts w:cs="Arial"/>
          <w:iCs/>
        </w:rPr>
        <w:t>-</w:t>
      </w:r>
      <w:r w:rsidR="00333594">
        <w:rPr>
          <w:rFonts w:cs="Arial"/>
          <w:iCs/>
        </w:rPr>
        <w:t>mounted solar panels</w:t>
      </w:r>
      <w:r w:rsidR="008119BC">
        <w:rPr>
          <w:rFonts w:cs="Arial"/>
          <w:iCs/>
        </w:rPr>
        <w:t xml:space="preserve"> </w:t>
      </w:r>
      <w:r w:rsidRPr="002F6161">
        <w:rPr>
          <w:rFonts w:cs="Arial"/>
          <w:iCs/>
        </w:rPr>
        <w:t xml:space="preserve">down safely in case of an emergency. Such </w:t>
      </w:r>
      <w:r w:rsidR="00333594">
        <w:rPr>
          <w:rFonts w:cs="Arial"/>
          <w:iCs/>
        </w:rPr>
        <w:t>an isolation</w:t>
      </w:r>
      <w:r w:rsidRPr="002F6161">
        <w:rPr>
          <w:rFonts w:cs="Arial"/>
          <w:iCs/>
        </w:rPr>
        <w:t xml:space="preserve"> switch must be clearly labelled and easily accessible, adds van Niekerk. </w:t>
      </w:r>
      <w:r w:rsidR="00333594">
        <w:rPr>
          <w:rFonts w:cs="Arial"/>
          <w:iCs/>
        </w:rPr>
        <w:t>The impact that solar panels have on smoke ventilation and emergency firefig</w:t>
      </w:r>
      <w:r w:rsidR="008119BC">
        <w:rPr>
          <w:rFonts w:cs="Arial"/>
          <w:iCs/>
        </w:rPr>
        <w:t>h</w:t>
      </w:r>
      <w:r w:rsidR="00333594">
        <w:rPr>
          <w:rFonts w:cs="Arial"/>
          <w:iCs/>
        </w:rPr>
        <w:t>ting smoke ventilation in a soft roof building are also important factors to keep in mind when designing solar panel installations</w:t>
      </w:r>
      <w:r w:rsidRPr="002F6161">
        <w:rPr>
          <w:rFonts w:cs="Arial"/>
          <w:iCs/>
        </w:rPr>
        <w:t>.</w:t>
      </w:r>
    </w:p>
    <w:p w14:paraId="7828C3FF" w14:textId="62D04C12" w:rsidR="002F6161" w:rsidRPr="002F6161" w:rsidRDefault="002F6161" w:rsidP="002F6161">
      <w:pPr>
        <w:spacing w:line="240" w:lineRule="auto"/>
        <w:rPr>
          <w:rFonts w:cs="Arial"/>
          <w:iCs/>
        </w:rPr>
      </w:pPr>
      <w:r w:rsidRPr="002F6161">
        <w:rPr>
          <w:rFonts w:cs="Arial"/>
          <w:iCs/>
        </w:rPr>
        <w:t xml:space="preserve">In addition, </w:t>
      </w:r>
      <w:r w:rsidR="00BA1722">
        <w:rPr>
          <w:rFonts w:cs="Arial"/>
          <w:iCs/>
        </w:rPr>
        <w:t>a solar power</w:t>
      </w:r>
      <w:r w:rsidRPr="002F6161">
        <w:rPr>
          <w:rFonts w:cs="Arial"/>
          <w:iCs/>
        </w:rPr>
        <w:t xml:space="preserve"> system must be grounded to prevent electrical shocks and fires. All metal components, including the solar panels</w:t>
      </w:r>
      <w:r w:rsidR="00333594">
        <w:rPr>
          <w:rFonts w:cs="Arial"/>
          <w:iCs/>
        </w:rPr>
        <w:t xml:space="preserve"> and storage batteries</w:t>
      </w:r>
      <w:r w:rsidRPr="002F6161">
        <w:rPr>
          <w:rFonts w:cs="Arial"/>
          <w:iCs/>
        </w:rPr>
        <w:t xml:space="preserve">, </w:t>
      </w:r>
      <w:r w:rsidR="00333594">
        <w:rPr>
          <w:rFonts w:cs="Arial"/>
          <w:iCs/>
        </w:rPr>
        <w:t>must</w:t>
      </w:r>
      <w:r w:rsidR="00333594" w:rsidRPr="002F6161">
        <w:rPr>
          <w:rFonts w:cs="Arial"/>
          <w:iCs/>
        </w:rPr>
        <w:t xml:space="preserve"> </w:t>
      </w:r>
      <w:r w:rsidRPr="002F6161">
        <w:rPr>
          <w:rFonts w:cs="Arial"/>
          <w:iCs/>
        </w:rPr>
        <w:t xml:space="preserve">be grounded to a common ground point. Regular maintenance and inspection </w:t>
      </w:r>
      <w:r w:rsidR="008119BC">
        <w:rPr>
          <w:rFonts w:cs="Arial"/>
          <w:iCs/>
        </w:rPr>
        <w:t>are</w:t>
      </w:r>
      <w:r w:rsidRPr="002F6161">
        <w:rPr>
          <w:rFonts w:cs="Arial"/>
          <w:iCs/>
        </w:rPr>
        <w:t xml:space="preserve"> critical to ensure all components function properly and to identify any potential fire hazards.</w:t>
      </w:r>
    </w:p>
    <w:p w14:paraId="32D4A0A9" w14:textId="6AE297C9" w:rsidR="00200800" w:rsidRPr="00200800" w:rsidRDefault="002F6161" w:rsidP="002F6161">
      <w:pPr>
        <w:spacing w:line="240" w:lineRule="auto"/>
        <w:rPr>
          <w:rFonts w:cs="Arial"/>
          <w:iCs/>
        </w:rPr>
      </w:pPr>
      <w:r w:rsidRPr="002F6161">
        <w:rPr>
          <w:rFonts w:cs="Arial"/>
          <w:iCs/>
        </w:rPr>
        <w:t xml:space="preserve">While back-up power supply such as gensets are in high demand during loadshedding, it is important that such important equipment </w:t>
      </w:r>
      <w:r w:rsidR="00BA1722">
        <w:rPr>
          <w:rFonts w:cs="Arial"/>
          <w:iCs/>
        </w:rPr>
        <w:t xml:space="preserve">also </w:t>
      </w:r>
      <w:r w:rsidRPr="002F6161">
        <w:rPr>
          <w:rFonts w:cs="Arial"/>
          <w:iCs/>
        </w:rPr>
        <w:t xml:space="preserve">be maintained and serviced regularly. “Genset failure </w:t>
      </w:r>
      <w:r w:rsidRPr="002F6161">
        <w:rPr>
          <w:rFonts w:cs="Arial"/>
          <w:iCs/>
        </w:rPr>
        <w:lastRenderedPageBreak/>
        <w:t>due to a lack of proper maintenance poses a significant business risk,” concludes van Niekerk.</w:t>
      </w:r>
    </w:p>
    <w:p w14:paraId="2224370F" w14:textId="77777777" w:rsidR="00200800" w:rsidRPr="00200800" w:rsidRDefault="00200800" w:rsidP="00387B00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200800">
        <w:rPr>
          <w:rFonts w:ascii="Arial" w:hAnsi="Arial" w:cs="Arial"/>
          <w:b/>
          <w:bCs/>
          <w:iCs/>
          <w:sz w:val="24"/>
          <w:szCs w:val="24"/>
        </w:rPr>
        <w:t>Pull quote</w:t>
      </w:r>
    </w:p>
    <w:p w14:paraId="6260EEBF" w14:textId="22134AB9" w:rsidR="00200800" w:rsidRPr="00200800" w:rsidRDefault="00200800" w:rsidP="00200800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200800">
        <w:rPr>
          <w:rFonts w:ascii="Arial" w:hAnsi="Arial" w:cs="Arial"/>
          <w:iCs/>
          <w:sz w:val="24"/>
          <w:szCs w:val="24"/>
        </w:rPr>
        <w:t>“</w:t>
      </w:r>
      <w:r w:rsidR="00BA1722" w:rsidRPr="00BA1722">
        <w:rPr>
          <w:rFonts w:ascii="Arial" w:hAnsi="Arial" w:cs="Arial"/>
          <w:iCs/>
          <w:sz w:val="24"/>
          <w:szCs w:val="24"/>
        </w:rPr>
        <w:t>There are several fire safety measures that should be taken into account to prevent the risk of fires when installing a solar power system</w:t>
      </w:r>
      <w:r w:rsidRPr="00200800">
        <w:rPr>
          <w:rFonts w:ascii="Arial" w:hAnsi="Arial" w:cs="Arial"/>
          <w:iCs/>
          <w:sz w:val="24"/>
          <w:szCs w:val="24"/>
        </w:rPr>
        <w:t xml:space="preserve">.” – </w:t>
      </w:r>
      <w:r w:rsidRPr="00200800">
        <w:rPr>
          <w:rFonts w:ascii="Arial" w:hAnsi="Arial" w:cs="Arial"/>
          <w:b/>
          <w:bCs/>
          <w:iCs/>
          <w:sz w:val="24"/>
          <w:szCs w:val="24"/>
        </w:rPr>
        <w:t>Michael van Niekerk</w:t>
      </w:r>
      <w:r w:rsidRPr="00200800">
        <w:rPr>
          <w:rFonts w:ascii="Arial" w:hAnsi="Arial" w:cs="Arial"/>
          <w:iCs/>
          <w:sz w:val="24"/>
          <w:szCs w:val="24"/>
        </w:rPr>
        <w:t xml:space="preserve">, </w:t>
      </w:r>
      <w:r w:rsidR="00D81C40">
        <w:rPr>
          <w:rFonts w:ascii="Arial" w:hAnsi="Arial" w:cs="Arial"/>
          <w:iCs/>
          <w:sz w:val="24"/>
          <w:szCs w:val="24"/>
        </w:rPr>
        <w:t>CEO</w:t>
      </w:r>
      <w:r w:rsidRPr="00200800">
        <w:rPr>
          <w:rFonts w:ascii="Arial" w:hAnsi="Arial" w:cs="Arial"/>
          <w:iCs/>
          <w:sz w:val="24"/>
          <w:szCs w:val="24"/>
        </w:rPr>
        <w:t>, ASP Fire</w:t>
      </w:r>
    </w:p>
    <w:p w14:paraId="3BB40D59" w14:textId="6C0335A3" w:rsidR="00200800" w:rsidRPr="00200800" w:rsidRDefault="00467BD0" w:rsidP="00387B00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S</w:t>
      </w:r>
      <w:r w:rsidR="00200800" w:rsidRPr="00200800">
        <w:rPr>
          <w:rFonts w:ascii="Arial" w:hAnsi="Arial" w:cs="Arial"/>
          <w:b/>
          <w:bCs/>
          <w:iCs/>
          <w:sz w:val="24"/>
          <w:szCs w:val="24"/>
        </w:rPr>
        <w:t>ocial media</w:t>
      </w:r>
    </w:p>
    <w:p w14:paraId="0570E1C2" w14:textId="77777777" w:rsidR="00200800" w:rsidRPr="00200800" w:rsidRDefault="00200800" w:rsidP="00387B00">
      <w:pPr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 w:rsidRPr="00200800">
        <w:rPr>
          <w:rFonts w:ascii="Arial" w:hAnsi="Arial" w:cs="Arial"/>
          <w:b/>
          <w:bCs/>
          <w:i/>
          <w:sz w:val="24"/>
          <w:szCs w:val="24"/>
        </w:rPr>
        <w:t>Twitter</w:t>
      </w:r>
    </w:p>
    <w:p w14:paraId="54EEC5B1" w14:textId="4B922127" w:rsidR="0042000A" w:rsidRPr="00387B00" w:rsidRDefault="00BA1722" w:rsidP="00200800">
      <w:pPr>
        <w:spacing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</w:t>
      </w:r>
      <w:r w:rsidRPr="00BA1722">
        <w:rPr>
          <w:rFonts w:ascii="Arial" w:hAnsi="Arial" w:cs="Arial"/>
          <w:iCs/>
          <w:sz w:val="24"/>
          <w:szCs w:val="24"/>
        </w:rPr>
        <w:t>olar panels must be installed by experienced professionals to prevent fires caused by faulty wiring or overheating</w:t>
      </w:r>
      <w:r>
        <w:rPr>
          <w:rFonts w:ascii="Arial" w:hAnsi="Arial" w:cs="Arial"/>
          <w:iCs/>
          <w:sz w:val="24"/>
          <w:szCs w:val="24"/>
        </w:rPr>
        <w:t>. #ASPFire</w:t>
      </w:r>
    </w:p>
    <w:bookmarkEnd w:id="0"/>
    <w:p w14:paraId="67230A63" w14:textId="77777777" w:rsidR="003E034B" w:rsidRDefault="00441463" w:rsidP="004C7C6A">
      <w:pPr>
        <w:spacing w:line="240" w:lineRule="auto"/>
        <w:rPr>
          <w:rFonts w:eastAsia="SimSun" w:cs="Arial"/>
          <w:lang w:eastAsia="zh-CN"/>
        </w:rPr>
      </w:pPr>
      <w:r w:rsidRPr="00441463">
        <w:rPr>
          <w:rFonts w:eastAsia="SimSun" w:cs="Arial"/>
          <w:b/>
          <w:i/>
          <w:lang w:eastAsia="zh-CN"/>
        </w:rPr>
        <w:t>Ends</w:t>
      </w:r>
    </w:p>
    <w:p w14:paraId="4652782B" w14:textId="77777777" w:rsidR="003E034B" w:rsidRDefault="00441463" w:rsidP="004C7C6A">
      <w:pPr>
        <w:spacing w:line="240" w:lineRule="auto"/>
        <w:rPr>
          <w:rFonts w:eastAsia="SimSun" w:cs="Arial"/>
          <w:lang w:eastAsia="zh-CN"/>
        </w:rPr>
      </w:pPr>
      <w:r w:rsidRPr="00441463">
        <w:rPr>
          <w:rFonts w:eastAsia="SimSun" w:cs="Arial"/>
          <w:b/>
          <w:lang w:eastAsia="zh-CN"/>
        </w:rPr>
        <w:t xml:space="preserve">Connect with </w:t>
      </w:r>
      <w:r>
        <w:rPr>
          <w:rFonts w:eastAsia="SimSun" w:cs="Arial"/>
          <w:b/>
          <w:lang w:eastAsia="zh-CN"/>
        </w:rPr>
        <w:t>ASP Fire</w:t>
      </w:r>
      <w:r w:rsidRPr="00441463">
        <w:rPr>
          <w:rFonts w:eastAsia="SimSun" w:cs="Arial"/>
          <w:b/>
          <w:lang w:eastAsia="zh-CN"/>
        </w:rPr>
        <w:t xml:space="preserve"> on Social Media to receive the company’s latest news</w:t>
      </w:r>
      <w:r w:rsidRPr="00441463">
        <w:rPr>
          <w:rFonts w:eastAsia="SimSun" w:cs="Arial"/>
          <w:b/>
          <w:lang w:eastAsia="zh-CN"/>
        </w:rPr>
        <w:br/>
      </w:r>
      <w:r>
        <w:rPr>
          <w:rFonts w:eastAsia="SimSun" w:cs="Arial"/>
          <w:b/>
          <w:lang w:eastAsia="zh-CN"/>
        </w:rPr>
        <w:t>LinkedIn</w:t>
      </w:r>
      <w:r w:rsidRPr="00441463">
        <w:rPr>
          <w:rFonts w:eastAsia="SimSun" w:cs="Arial"/>
          <w:lang w:eastAsia="zh-CN"/>
        </w:rPr>
        <w:t xml:space="preserve">: </w:t>
      </w:r>
      <w:hyperlink r:id="rId6" w:history="1">
        <w:r w:rsidRPr="00AD1D24">
          <w:rPr>
            <w:rStyle w:val="Hyperlink"/>
            <w:rFonts w:eastAsia="SimSun"/>
            <w:lang w:eastAsia="zh-CN"/>
          </w:rPr>
          <w:t>https://www.linkedin.com/company/asp-fire-pty-ltd/</w:t>
        </w:r>
      </w:hyperlink>
    </w:p>
    <w:p w14:paraId="64D8DB4A" w14:textId="77777777" w:rsidR="003E034B" w:rsidRDefault="004C7C6A" w:rsidP="004C7C6A">
      <w:pPr>
        <w:spacing w:line="240" w:lineRule="auto"/>
        <w:rPr>
          <w:rFonts w:eastAsia="SimSun" w:cs="Arial"/>
          <w:lang w:eastAsia="zh-CN"/>
        </w:rPr>
      </w:pPr>
      <w:r w:rsidRPr="004C7C6A">
        <w:rPr>
          <w:rFonts w:cs="Calibri"/>
          <w:b/>
          <w:color w:val="000000"/>
          <w:lang w:eastAsia="en-ZA"/>
        </w:rPr>
        <w:t>Notes to the Editor</w:t>
      </w:r>
      <w:r w:rsidRPr="004C7C6A">
        <w:rPr>
          <w:rFonts w:cs="Calibri"/>
          <w:color w:val="000000"/>
          <w:lang w:eastAsia="en-ZA"/>
        </w:rPr>
        <w:br/>
        <w:t xml:space="preserve">To download hi-res images for this release, please visit </w:t>
      </w:r>
      <w:hyperlink r:id="rId7" w:history="1">
        <w:r w:rsidRPr="004C7C6A">
          <w:rPr>
            <w:rFonts w:cs="Calibri"/>
            <w:color w:val="0563C1"/>
            <w:u w:val="single"/>
            <w:lang w:eastAsia="en-ZA"/>
          </w:rPr>
          <w:t>http://media.ngage.co.za</w:t>
        </w:r>
      </w:hyperlink>
      <w:r w:rsidRPr="004C7C6A">
        <w:rPr>
          <w:rFonts w:cs="Calibri"/>
          <w:color w:val="000000"/>
          <w:lang w:eastAsia="en-ZA"/>
        </w:rPr>
        <w:t xml:space="preserve"> and click the ASP Fire link to view the company’s press office.</w:t>
      </w:r>
    </w:p>
    <w:p w14:paraId="6E61A5A2" w14:textId="42F8F180" w:rsidR="003E034B" w:rsidRDefault="004C7C6A" w:rsidP="004C7C6A">
      <w:pPr>
        <w:spacing w:line="240" w:lineRule="auto"/>
        <w:rPr>
          <w:rFonts w:eastAsia="SimSun" w:cs="Arial"/>
          <w:lang w:eastAsia="zh-CN"/>
        </w:rPr>
      </w:pPr>
      <w:r w:rsidRPr="004C7C6A">
        <w:rPr>
          <w:rFonts w:cs="Calibri"/>
          <w:b/>
          <w:color w:val="000000"/>
          <w:lang w:eastAsia="en-ZA"/>
        </w:rPr>
        <w:lastRenderedPageBreak/>
        <w:t>About ASP Fire</w:t>
      </w:r>
      <w:r w:rsidRPr="004C7C6A">
        <w:rPr>
          <w:rFonts w:cs="Calibri"/>
          <w:color w:val="000000"/>
          <w:lang w:eastAsia="en-ZA"/>
        </w:rPr>
        <w:br/>
        <w:t xml:space="preserve">ASP Fire operates across the entire African continent from its Gauteng base, providing professional, accredited fire risk management and support to its clients. ASP Fire designs, </w:t>
      </w:r>
      <w:r w:rsidR="006F6D17" w:rsidRPr="004C7C6A">
        <w:rPr>
          <w:rFonts w:cs="Calibri"/>
          <w:color w:val="000000"/>
          <w:lang w:eastAsia="en-ZA"/>
        </w:rPr>
        <w:t>installs,</w:t>
      </w:r>
      <w:r w:rsidRPr="004C7C6A">
        <w:rPr>
          <w:rFonts w:cs="Calibri"/>
          <w:color w:val="000000"/>
          <w:lang w:eastAsia="en-ZA"/>
        </w:rPr>
        <w:t xml:space="preserve"> and maintains a full range of fire detection and suppression equipment suited to clients’ needs. ASP Fire provides a holistic, </w:t>
      </w:r>
      <w:r w:rsidR="006F6D17" w:rsidRPr="004C7C6A">
        <w:rPr>
          <w:rFonts w:cs="Calibri"/>
          <w:color w:val="000000"/>
          <w:lang w:eastAsia="en-ZA"/>
        </w:rPr>
        <w:t>proactive,</w:t>
      </w:r>
      <w:r w:rsidRPr="004C7C6A">
        <w:rPr>
          <w:rFonts w:cs="Calibri"/>
          <w:color w:val="000000"/>
          <w:lang w:eastAsia="en-ZA"/>
        </w:rPr>
        <w:t xml:space="preserve"> and preventative fire solution based on integrated fire risk assessment, </w:t>
      </w:r>
      <w:r w:rsidR="006F6D17" w:rsidRPr="004C7C6A">
        <w:rPr>
          <w:rFonts w:cs="Calibri"/>
          <w:color w:val="000000"/>
          <w:lang w:eastAsia="en-ZA"/>
        </w:rPr>
        <w:t>training,</w:t>
      </w:r>
      <w:r w:rsidRPr="004C7C6A">
        <w:rPr>
          <w:rFonts w:cs="Calibri"/>
          <w:color w:val="000000"/>
          <w:lang w:eastAsia="en-ZA"/>
        </w:rPr>
        <w:t xml:space="preserve"> and consulting, with the installation and maintenance of fire detection and suppression systems that meet SABS, NFPA, FPASA, and SAQCC standards.</w:t>
      </w:r>
    </w:p>
    <w:p w14:paraId="045D9FC5" w14:textId="77777777" w:rsidR="00387B00" w:rsidRDefault="00182D3E" w:rsidP="00387B00">
      <w:pPr>
        <w:spacing w:after="0" w:line="240" w:lineRule="auto"/>
        <w:rPr>
          <w:color w:val="000000"/>
        </w:rPr>
      </w:pPr>
      <w:r w:rsidRPr="00030DA5">
        <w:rPr>
          <w:b/>
          <w:color w:val="000000"/>
        </w:rPr>
        <w:t xml:space="preserve">ASP Fire Contact </w:t>
      </w:r>
      <w:r w:rsidRPr="00030DA5">
        <w:rPr>
          <w:color w:val="000000"/>
        </w:rPr>
        <w:br/>
        <w:t>Michael van Niekerk</w:t>
      </w:r>
      <w:r w:rsidRPr="00030DA5">
        <w:rPr>
          <w:color w:val="000000"/>
        </w:rPr>
        <w:br/>
        <w:t>ASP Fire</w:t>
      </w:r>
    </w:p>
    <w:p w14:paraId="331C2C71" w14:textId="6EA9D502" w:rsidR="003E034B" w:rsidRDefault="00182D3E" w:rsidP="004C7C6A">
      <w:pPr>
        <w:spacing w:line="240" w:lineRule="auto"/>
        <w:rPr>
          <w:rFonts w:eastAsia="SimSun" w:cs="Arial"/>
          <w:lang w:eastAsia="zh-CN"/>
        </w:rPr>
      </w:pPr>
      <w:r w:rsidRPr="00030DA5">
        <w:rPr>
          <w:color w:val="000000"/>
        </w:rPr>
        <w:t>CEO</w:t>
      </w:r>
      <w:r w:rsidRPr="00030DA5">
        <w:rPr>
          <w:color w:val="000000"/>
        </w:rPr>
        <w:br/>
        <w:t>Phone: +27 (0) 11 452 2169</w:t>
      </w:r>
      <w:r w:rsidRPr="00030DA5">
        <w:rPr>
          <w:color w:val="000000"/>
        </w:rPr>
        <w:br/>
        <w:t>Cell: +27 (0) 83 779 1701</w:t>
      </w:r>
      <w:r w:rsidRPr="00030DA5">
        <w:rPr>
          <w:color w:val="000000"/>
        </w:rPr>
        <w:br/>
        <w:t>Fax: +27 (0) 86 505 1030</w:t>
      </w:r>
      <w:r w:rsidRPr="00030DA5">
        <w:rPr>
          <w:color w:val="000000"/>
        </w:rPr>
        <w:br/>
        <w:t xml:space="preserve">Email: </w:t>
      </w:r>
      <w:hyperlink r:id="rId8" w:history="1">
        <w:r w:rsidRPr="00075264">
          <w:rPr>
            <w:rStyle w:val="Hyperlink"/>
          </w:rPr>
          <w:t>michael@aspfire.co.za</w:t>
        </w:r>
      </w:hyperlink>
      <w:r>
        <w:t xml:space="preserve"> </w:t>
      </w:r>
      <w:r w:rsidRPr="00030DA5">
        <w:rPr>
          <w:color w:val="000000"/>
        </w:rPr>
        <w:br/>
        <w:t xml:space="preserve">Web: </w:t>
      </w:r>
      <w:hyperlink r:id="rId9" w:history="1">
        <w:r w:rsidRPr="00075264">
          <w:rPr>
            <w:rStyle w:val="Hyperlink"/>
          </w:rPr>
          <w:t>www.aspfire.co.za</w:t>
        </w:r>
      </w:hyperlink>
      <w:r>
        <w:t xml:space="preserve"> </w:t>
      </w:r>
    </w:p>
    <w:p w14:paraId="5AE1B6CD" w14:textId="77777777" w:rsidR="00044CD6" w:rsidRPr="00044CD6" w:rsidRDefault="00044CD6" w:rsidP="00044CD6">
      <w:pPr>
        <w:spacing w:after="0" w:line="240" w:lineRule="auto"/>
        <w:rPr>
          <w:rFonts w:eastAsia="SimSun" w:cs="Arial"/>
          <w:lang w:eastAsia="zh-CN"/>
        </w:rPr>
      </w:pPr>
      <w:r w:rsidRPr="00044CD6">
        <w:rPr>
          <w:rFonts w:eastAsia="SimSun" w:cs="Arial"/>
          <w:b/>
          <w:lang w:eastAsia="zh-CN"/>
        </w:rPr>
        <w:t>Media Contact</w:t>
      </w:r>
      <w:r w:rsidRPr="00044CD6">
        <w:rPr>
          <w:rFonts w:eastAsia="SimSun" w:cs="Arial"/>
          <w:lang w:eastAsia="zh-CN"/>
        </w:rPr>
        <w:br/>
        <w:t>Thobile Ndlovu</w:t>
      </w:r>
    </w:p>
    <w:p w14:paraId="202EC8D1" w14:textId="51C41E50" w:rsidR="00044CD6" w:rsidRPr="00044CD6" w:rsidRDefault="00044CD6" w:rsidP="00044CD6">
      <w:pPr>
        <w:spacing w:line="240" w:lineRule="auto"/>
        <w:rPr>
          <w:rFonts w:eastAsia="SimSun" w:cs="Arial"/>
          <w:b/>
          <w:lang w:eastAsia="zh-CN"/>
        </w:rPr>
      </w:pPr>
      <w:r w:rsidRPr="00044CD6">
        <w:rPr>
          <w:rFonts w:eastAsia="SimSun" w:cs="Arial"/>
          <w:lang w:eastAsia="zh-CN"/>
        </w:rPr>
        <w:t>PR Admin Manager</w:t>
      </w:r>
      <w:r w:rsidRPr="00044CD6">
        <w:rPr>
          <w:rFonts w:eastAsia="SimSun" w:cs="Arial"/>
          <w:lang w:eastAsia="zh-CN"/>
        </w:rPr>
        <w:br/>
        <w:t xml:space="preserve">NGAGE Public Relations </w:t>
      </w:r>
      <w:r w:rsidRPr="00044CD6">
        <w:rPr>
          <w:rFonts w:eastAsia="SimSun" w:cs="Arial"/>
          <w:lang w:eastAsia="zh-CN"/>
        </w:rPr>
        <w:br/>
      </w:r>
      <w:r w:rsidRPr="00044CD6">
        <w:rPr>
          <w:rFonts w:eastAsia="SimSun" w:cs="Arial"/>
          <w:lang w:eastAsia="zh-CN"/>
        </w:rPr>
        <w:lastRenderedPageBreak/>
        <w:t>Phone: (011) 867-7763</w:t>
      </w:r>
      <w:r w:rsidRPr="00044CD6">
        <w:rPr>
          <w:rFonts w:eastAsia="SimSun" w:cs="Arial"/>
          <w:lang w:eastAsia="zh-CN"/>
        </w:rPr>
        <w:br/>
        <w:t>Cell: 073 574 2931</w:t>
      </w:r>
      <w:r w:rsidRPr="00044CD6">
        <w:rPr>
          <w:rFonts w:eastAsia="SimSun" w:cs="Arial"/>
          <w:lang w:eastAsia="zh-CN"/>
        </w:rPr>
        <w:br/>
        <w:t xml:space="preserve">Email: </w:t>
      </w:r>
      <w:hyperlink r:id="rId10" w:history="1">
        <w:r w:rsidRPr="00044CD6">
          <w:rPr>
            <w:rFonts w:eastAsia="SimSun" w:cs="Arial"/>
            <w:color w:val="0563C1"/>
            <w:u w:val="single"/>
            <w:lang w:eastAsia="zh-CN"/>
          </w:rPr>
          <w:t>thobile@ngage.co.za</w:t>
        </w:r>
      </w:hyperlink>
      <w:r w:rsidRPr="00044CD6">
        <w:rPr>
          <w:rFonts w:eastAsia="SimSun" w:cs="Arial"/>
          <w:lang w:eastAsia="zh-CN"/>
        </w:rPr>
        <w:br/>
        <w:t xml:space="preserve">Web: </w:t>
      </w:r>
      <w:hyperlink r:id="rId11" w:history="1">
        <w:r w:rsidRPr="00044CD6">
          <w:rPr>
            <w:rFonts w:eastAsia="SimSun" w:cs="Arial"/>
            <w:color w:val="0563C1"/>
            <w:u w:val="single"/>
            <w:lang w:eastAsia="zh-CN"/>
          </w:rPr>
          <w:t>www.ngage.co.za</w:t>
        </w:r>
      </w:hyperlink>
    </w:p>
    <w:p w14:paraId="3DDAB472" w14:textId="77777777" w:rsidR="00FA5805" w:rsidRPr="00044CD6" w:rsidRDefault="00044CD6" w:rsidP="00044CD6">
      <w:pPr>
        <w:spacing w:line="240" w:lineRule="auto"/>
        <w:rPr>
          <w:rFonts w:eastAsia="SimSun" w:cs="Arial"/>
          <w:lang w:eastAsia="zh-CN"/>
        </w:rPr>
      </w:pPr>
      <w:r w:rsidRPr="00044CD6">
        <w:rPr>
          <w:rFonts w:eastAsia="SimSun" w:cs="Arial"/>
          <w:lang w:eastAsia="zh-CN"/>
        </w:rPr>
        <w:t xml:space="preserve">Browse the </w:t>
      </w:r>
      <w:r w:rsidRPr="00044CD6">
        <w:rPr>
          <w:rFonts w:eastAsia="SimSun" w:cs="Arial"/>
          <w:b/>
          <w:lang w:eastAsia="zh-CN"/>
        </w:rPr>
        <w:t>NGAGE Media Zone</w:t>
      </w:r>
      <w:r w:rsidRPr="00044CD6">
        <w:rPr>
          <w:rFonts w:eastAsia="SimSun" w:cs="Arial"/>
          <w:lang w:eastAsia="zh-CN"/>
        </w:rPr>
        <w:t xml:space="preserve"> for more client press releases and photographs at </w:t>
      </w:r>
      <w:hyperlink r:id="rId12" w:history="1">
        <w:r w:rsidRPr="00044CD6">
          <w:rPr>
            <w:rFonts w:eastAsia="SimSun" w:cs="Arial"/>
            <w:color w:val="0563C1"/>
            <w:u w:val="single"/>
            <w:lang w:eastAsia="zh-CN"/>
          </w:rPr>
          <w:t>http://media.ngage.co.za</w:t>
        </w:r>
      </w:hyperlink>
    </w:p>
    <w:sectPr w:rsidR="00FA5805" w:rsidRPr="00044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05"/>
    <w:rsid w:val="0000265C"/>
    <w:rsid w:val="000049BA"/>
    <w:rsid w:val="00032674"/>
    <w:rsid w:val="00044CD6"/>
    <w:rsid w:val="0005091F"/>
    <w:rsid w:val="000700FE"/>
    <w:rsid w:val="000B40CA"/>
    <w:rsid w:val="00122162"/>
    <w:rsid w:val="001265FA"/>
    <w:rsid w:val="0014431B"/>
    <w:rsid w:val="00144684"/>
    <w:rsid w:val="00146080"/>
    <w:rsid w:val="0017664E"/>
    <w:rsid w:val="00182D3E"/>
    <w:rsid w:val="001A2682"/>
    <w:rsid w:val="001A7526"/>
    <w:rsid w:val="001B3FD4"/>
    <w:rsid w:val="001E0693"/>
    <w:rsid w:val="00200800"/>
    <w:rsid w:val="0022777A"/>
    <w:rsid w:val="00247465"/>
    <w:rsid w:val="002E4C23"/>
    <w:rsid w:val="002F6161"/>
    <w:rsid w:val="003125E6"/>
    <w:rsid w:val="00322A26"/>
    <w:rsid w:val="00333594"/>
    <w:rsid w:val="0033582E"/>
    <w:rsid w:val="00374495"/>
    <w:rsid w:val="00387B00"/>
    <w:rsid w:val="003C3696"/>
    <w:rsid w:val="003E034B"/>
    <w:rsid w:val="0042000A"/>
    <w:rsid w:val="00422BB1"/>
    <w:rsid w:val="00441463"/>
    <w:rsid w:val="00467BD0"/>
    <w:rsid w:val="00470AC5"/>
    <w:rsid w:val="00474BBD"/>
    <w:rsid w:val="00494C12"/>
    <w:rsid w:val="004A2C05"/>
    <w:rsid w:val="004B3336"/>
    <w:rsid w:val="004C7C6A"/>
    <w:rsid w:val="004E17D0"/>
    <w:rsid w:val="00504196"/>
    <w:rsid w:val="00516EAF"/>
    <w:rsid w:val="00543683"/>
    <w:rsid w:val="00543D5E"/>
    <w:rsid w:val="0054477E"/>
    <w:rsid w:val="005648E3"/>
    <w:rsid w:val="0057086D"/>
    <w:rsid w:val="00584D01"/>
    <w:rsid w:val="005C0E1D"/>
    <w:rsid w:val="00607819"/>
    <w:rsid w:val="00664837"/>
    <w:rsid w:val="00667683"/>
    <w:rsid w:val="006810BC"/>
    <w:rsid w:val="006A7A08"/>
    <w:rsid w:val="006B0937"/>
    <w:rsid w:val="006B74E4"/>
    <w:rsid w:val="006D673B"/>
    <w:rsid w:val="006E20DD"/>
    <w:rsid w:val="006F0D2A"/>
    <w:rsid w:val="006F3125"/>
    <w:rsid w:val="006F6D17"/>
    <w:rsid w:val="00703BA6"/>
    <w:rsid w:val="00715B51"/>
    <w:rsid w:val="00743C4B"/>
    <w:rsid w:val="00770BA5"/>
    <w:rsid w:val="00773C92"/>
    <w:rsid w:val="00782D26"/>
    <w:rsid w:val="007F0A9F"/>
    <w:rsid w:val="007F7929"/>
    <w:rsid w:val="008119BC"/>
    <w:rsid w:val="00826C41"/>
    <w:rsid w:val="00866D57"/>
    <w:rsid w:val="0087054C"/>
    <w:rsid w:val="008A74C0"/>
    <w:rsid w:val="008F2263"/>
    <w:rsid w:val="009212B5"/>
    <w:rsid w:val="00926A44"/>
    <w:rsid w:val="00927313"/>
    <w:rsid w:val="00970F0E"/>
    <w:rsid w:val="00976EDC"/>
    <w:rsid w:val="00997A0B"/>
    <w:rsid w:val="009B49AB"/>
    <w:rsid w:val="00A0517B"/>
    <w:rsid w:val="00A1278E"/>
    <w:rsid w:val="00A3175D"/>
    <w:rsid w:val="00A55448"/>
    <w:rsid w:val="00A9322C"/>
    <w:rsid w:val="00A962E9"/>
    <w:rsid w:val="00AC74F2"/>
    <w:rsid w:val="00AD193B"/>
    <w:rsid w:val="00B50EC5"/>
    <w:rsid w:val="00B650B7"/>
    <w:rsid w:val="00B81EC3"/>
    <w:rsid w:val="00BA1722"/>
    <w:rsid w:val="00BA3B86"/>
    <w:rsid w:val="00BB247F"/>
    <w:rsid w:val="00BB3D6D"/>
    <w:rsid w:val="00BC55EE"/>
    <w:rsid w:val="00BE401B"/>
    <w:rsid w:val="00C01A68"/>
    <w:rsid w:val="00C337D8"/>
    <w:rsid w:val="00C418D0"/>
    <w:rsid w:val="00C57D59"/>
    <w:rsid w:val="00CC59F4"/>
    <w:rsid w:val="00CE4F9F"/>
    <w:rsid w:val="00CF6A2D"/>
    <w:rsid w:val="00D43776"/>
    <w:rsid w:val="00D47CB1"/>
    <w:rsid w:val="00D571B8"/>
    <w:rsid w:val="00D81C40"/>
    <w:rsid w:val="00D92954"/>
    <w:rsid w:val="00E4214F"/>
    <w:rsid w:val="00E55A63"/>
    <w:rsid w:val="00E60716"/>
    <w:rsid w:val="00E60F54"/>
    <w:rsid w:val="00E63DB3"/>
    <w:rsid w:val="00E9395F"/>
    <w:rsid w:val="00EA1F68"/>
    <w:rsid w:val="00F06079"/>
    <w:rsid w:val="00F139DF"/>
    <w:rsid w:val="00F246CB"/>
    <w:rsid w:val="00F30637"/>
    <w:rsid w:val="00F31799"/>
    <w:rsid w:val="00F60CC7"/>
    <w:rsid w:val="00FA5805"/>
    <w:rsid w:val="00FE2F5A"/>
    <w:rsid w:val="00FE76F2"/>
    <w:rsid w:val="00F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F9F78"/>
  <w15:chartTrackingRefBased/>
  <w15:docId w15:val="{C8B34A52-E106-4477-A2C9-D619AF32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82D3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0265C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44146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E4F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74E4"/>
    <w:rPr>
      <w:sz w:val="22"/>
      <w:szCs w:val="22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0080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1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@aspfire.co.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ia.ngage.co.za" TargetMode="External"/><Relationship Id="rId12" Type="http://schemas.openxmlformats.org/officeDocument/2006/relationships/hyperlink" Target="http://media.ngage.co.z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kedin.com/company/asp-fire-pty-ltd/" TargetMode="External"/><Relationship Id="rId11" Type="http://schemas.openxmlformats.org/officeDocument/2006/relationships/hyperlink" Target="http://www.ngage.co.za/" TargetMode="External"/><Relationship Id="rId5" Type="http://schemas.openxmlformats.org/officeDocument/2006/relationships/hyperlink" Target="http://www.aspfire.co.za" TargetMode="External"/><Relationship Id="rId10" Type="http://schemas.openxmlformats.org/officeDocument/2006/relationships/hyperlink" Target="mailto:thobile@ngage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pfire.co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D2F3C-05D0-4DC4-9D9B-5FC92B92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Links>
    <vt:vector size="42" baseType="variant">
      <vt:variant>
        <vt:i4>327696</vt:i4>
      </vt:variant>
      <vt:variant>
        <vt:i4>18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7143531</vt:i4>
      </vt:variant>
      <vt:variant>
        <vt:i4>15</vt:i4>
      </vt:variant>
      <vt:variant>
        <vt:i4>0</vt:i4>
      </vt:variant>
      <vt:variant>
        <vt:i4>5</vt:i4>
      </vt:variant>
      <vt:variant>
        <vt:lpwstr>http://www.ngage.co.za/</vt:lpwstr>
      </vt:variant>
      <vt:variant>
        <vt:lpwstr/>
      </vt:variant>
      <vt:variant>
        <vt:i4>2949188</vt:i4>
      </vt:variant>
      <vt:variant>
        <vt:i4>12</vt:i4>
      </vt:variant>
      <vt:variant>
        <vt:i4>0</vt:i4>
      </vt:variant>
      <vt:variant>
        <vt:i4>5</vt:i4>
      </vt:variant>
      <vt:variant>
        <vt:lpwstr>mailto:nomvelo@ngage.co.za</vt:lpwstr>
      </vt:variant>
      <vt:variant>
        <vt:lpwstr/>
      </vt:variant>
      <vt:variant>
        <vt:i4>1703948</vt:i4>
      </vt:variant>
      <vt:variant>
        <vt:i4>9</vt:i4>
      </vt:variant>
      <vt:variant>
        <vt:i4>0</vt:i4>
      </vt:variant>
      <vt:variant>
        <vt:i4>5</vt:i4>
      </vt:variant>
      <vt:variant>
        <vt:lpwstr>http://www.aspfire.co.za/</vt:lpwstr>
      </vt:variant>
      <vt:variant>
        <vt:lpwstr/>
      </vt:variant>
      <vt:variant>
        <vt:i4>5242930</vt:i4>
      </vt:variant>
      <vt:variant>
        <vt:i4>6</vt:i4>
      </vt:variant>
      <vt:variant>
        <vt:i4>0</vt:i4>
      </vt:variant>
      <vt:variant>
        <vt:i4>5</vt:i4>
      </vt:variant>
      <vt:variant>
        <vt:lpwstr>mailto:michael@aspfire.co.za</vt:lpwstr>
      </vt:variant>
      <vt:variant>
        <vt:lpwstr/>
      </vt:variant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7471149</vt:i4>
      </vt:variant>
      <vt:variant>
        <vt:i4>0</vt:i4>
      </vt:variant>
      <vt:variant>
        <vt:i4>0</vt:i4>
      </vt:variant>
      <vt:variant>
        <vt:i4>5</vt:i4>
      </vt:variant>
      <vt:variant>
        <vt:lpwstr>https://www.linkedin.com/company/asp-fire-pty-ltd/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Intern</cp:lastModifiedBy>
  <cp:revision>2</cp:revision>
  <cp:lastPrinted>2022-03-02T11:03:00Z</cp:lastPrinted>
  <dcterms:created xsi:type="dcterms:W3CDTF">2023-02-21T08:15:00Z</dcterms:created>
  <dcterms:modified xsi:type="dcterms:W3CDTF">2023-02-21T08:15:00Z</dcterms:modified>
</cp:coreProperties>
</file>