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45B7A" w14:textId="37A6C04F" w:rsidR="00EB2A4B" w:rsidRPr="00F900CC" w:rsidRDefault="00316391" w:rsidP="00EB2A4B">
      <w:pPr>
        <w:rPr>
          <w:rFonts w:ascii="Arial" w:hAnsi="Arial" w:cs="Arial"/>
          <w:b/>
          <w:bCs/>
          <w:color w:val="1F497D"/>
          <w:sz w:val="52"/>
          <w:szCs w:val="52"/>
          <w:lang w:val="en-US"/>
        </w:rPr>
      </w:pPr>
      <w:r>
        <w:rPr>
          <w:rFonts w:ascii="Arial" w:hAnsi="Arial" w:cs="Arial"/>
          <w:b/>
          <w:sz w:val="52"/>
          <w:szCs w:val="52"/>
        </w:rPr>
        <w:t>N</w:t>
      </w:r>
      <w:r w:rsidR="002031D4">
        <w:rPr>
          <w:rFonts w:ascii="Arial" w:hAnsi="Arial" w:cs="Arial"/>
          <w:b/>
          <w:sz w:val="52"/>
          <w:szCs w:val="52"/>
        </w:rPr>
        <w:t>E</w:t>
      </w:r>
      <w:r>
        <w:rPr>
          <w:rFonts w:ascii="Arial" w:hAnsi="Arial" w:cs="Arial"/>
          <w:b/>
          <w:sz w:val="52"/>
          <w:szCs w:val="52"/>
        </w:rPr>
        <w:t>W</w:t>
      </w:r>
      <w:r w:rsidR="002031D4">
        <w:rPr>
          <w:rFonts w:ascii="Arial" w:hAnsi="Arial" w:cs="Arial"/>
          <w:b/>
          <w:sz w:val="52"/>
          <w:szCs w:val="52"/>
        </w:rPr>
        <w:t>S</w:t>
      </w:r>
      <w:r>
        <w:rPr>
          <w:rFonts w:ascii="Arial" w:hAnsi="Arial" w:cs="Arial"/>
          <w:b/>
          <w:sz w:val="52"/>
          <w:szCs w:val="52"/>
        </w:rPr>
        <w:t xml:space="preserve"> ARTICLE</w:t>
      </w:r>
    </w:p>
    <w:p w14:paraId="3D6641DE" w14:textId="67512CDA" w:rsidR="00C014AF" w:rsidRPr="00FE0DF1" w:rsidRDefault="00B73DBA" w:rsidP="00EB4C2F">
      <w:pPr>
        <w:spacing w:line="240" w:lineRule="auto"/>
        <w:rPr>
          <w:rFonts w:ascii="Arial" w:hAnsi="Arial" w:cs="Arial"/>
          <w:sz w:val="28"/>
          <w:szCs w:val="28"/>
        </w:rPr>
      </w:pPr>
      <w:r>
        <w:rPr>
          <w:rFonts w:ascii="Arial" w:hAnsi="Arial" w:cs="Arial"/>
          <w:sz w:val="28"/>
          <w:szCs w:val="28"/>
        </w:rPr>
        <w:t xml:space="preserve">Shaft sealing and rehabilitation services </w:t>
      </w:r>
      <w:r w:rsidR="0021291F">
        <w:rPr>
          <w:rFonts w:ascii="Arial" w:hAnsi="Arial" w:cs="Arial"/>
          <w:sz w:val="28"/>
          <w:szCs w:val="28"/>
        </w:rPr>
        <w:t>for the mining industry</w:t>
      </w:r>
      <w:bookmarkStart w:id="0" w:name="_GoBack"/>
      <w:bookmarkEnd w:id="0"/>
    </w:p>
    <w:p w14:paraId="10807A21" w14:textId="3B290DB9" w:rsidR="004101C0" w:rsidRDefault="001A2AC5" w:rsidP="003E5522">
      <w:pPr>
        <w:spacing w:line="240" w:lineRule="auto"/>
        <w:rPr>
          <w:rFonts w:cs="Arial"/>
        </w:rPr>
      </w:pPr>
      <w:bookmarkStart w:id="1" w:name="_Hlk513547771"/>
      <w:r>
        <w:rPr>
          <w:rFonts w:cs="Arial"/>
          <w:b/>
        </w:rPr>
        <w:t>15</w:t>
      </w:r>
      <w:r w:rsidR="00A9624A">
        <w:rPr>
          <w:rFonts w:cs="Arial"/>
          <w:b/>
        </w:rPr>
        <w:t xml:space="preserve"> August 2022</w:t>
      </w:r>
      <w:r w:rsidR="006547AF" w:rsidRPr="00FE0DF1">
        <w:rPr>
          <w:rFonts w:cs="Arial"/>
          <w:b/>
        </w:rPr>
        <w:t>:</w:t>
      </w:r>
      <w:r w:rsidR="006547AF" w:rsidRPr="00FE0DF1">
        <w:rPr>
          <w:rFonts w:cs="Arial"/>
        </w:rPr>
        <w:t xml:space="preserve"> </w:t>
      </w:r>
      <w:r w:rsidR="004101C0">
        <w:rPr>
          <w:rFonts w:cs="Arial"/>
        </w:rPr>
        <w:t xml:space="preserve">A turnkey service is offered by </w:t>
      </w:r>
      <w:hyperlink r:id="rId8" w:history="1">
        <w:r w:rsidR="004101C0" w:rsidRPr="0019067F">
          <w:rPr>
            <w:rStyle w:val="Hyperlink"/>
            <w:rFonts w:cs="Arial"/>
          </w:rPr>
          <w:t>Jet Demolition</w:t>
        </w:r>
      </w:hyperlink>
      <w:r w:rsidR="004101C0">
        <w:rPr>
          <w:rFonts w:cs="Arial"/>
        </w:rPr>
        <w:t xml:space="preserve"> for the mining industry, </w:t>
      </w:r>
      <w:r w:rsidR="004101C0" w:rsidRPr="004101C0">
        <w:rPr>
          <w:rFonts w:cs="Arial"/>
        </w:rPr>
        <w:t>includ</w:t>
      </w:r>
      <w:r w:rsidR="004101C0">
        <w:rPr>
          <w:rFonts w:cs="Arial"/>
        </w:rPr>
        <w:t>ing</w:t>
      </w:r>
      <w:r w:rsidR="004101C0" w:rsidRPr="004101C0">
        <w:rPr>
          <w:rFonts w:cs="Arial"/>
        </w:rPr>
        <w:t xml:space="preserve"> backfilling shaft barrels, designing permanent </w:t>
      </w:r>
      <w:r w:rsidR="00644822">
        <w:rPr>
          <w:rFonts w:cs="Arial"/>
        </w:rPr>
        <w:t xml:space="preserve">shaft seals, implementing these seals </w:t>
      </w:r>
      <w:r w:rsidR="004101C0" w:rsidRPr="004101C0">
        <w:rPr>
          <w:rFonts w:cs="Arial"/>
        </w:rPr>
        <w:t xml:space="preserve">at a defined depth below natural ground level </w:t>
      </w:r>
      <w:r w:rsidR="004101C0">
        <w:rPr>
          <w:rFonts w:cs="Arial"/>
        </w:rPr>
        <w:t>(</w:t>
      </w:r>
      <w:r w:rsidR="004101C0" w:rsidRPr="004101C0">
        <w:rPr>
          <w:rFonts w:cs="Arial"/>
        </w:rPr>
        <w:t>NGL</w:t>
      </w:r>
      <w:r w:rsidR="004101C0">
        <w:rPr>
          <w:rFonts w:cs="Arial"/>
        </w:rPr>
        <w:t>)</w:t>
      </w:r>
      <w:r w:rsidR="004101C0" w:rsidRPr="004101C0">
        <w:rPr>
          <w:rFonts w:cs="Arial"/>
        </w:rPr>
        <w:t xml:space="preserve">, </w:t>
      </w:r>
      <w:r w:rsidR="00B23C5D">
        <w:rPr>
          <w:rFonts w:cs="Arial"/>
        </w:rPr>
        <w:t xml:space="preserve">and </w:t>
      </w:r>
      <w:r w:rsidR="004101C0" w:rsidRPr="004101C0">
        <w:rPr>
          <w:rFonts w:cs="Arial"/>
        </w:rPr>
        <w:t xml:space="preserve">recording the final position and depth of </w:t>
      </w:r>
      <w:r w:rsidR="00644822">
        <w:rPr>
          <w:rFonts w:cs="Arial"/>
        </w:rPr>
        <w:t>sealed shafts</w:t>
      </w:r>
      <w:r w:rsidR="004101C0" w:rsidRPr="004101C0">
        <w:rPr>
          <w:rFonts w:cs="Arial"/>
        </w:rPr>
        <w:t xml:space="preserve">, followed by the backfill and reinstatement of natural material </w:t>
      </w:r>
      <w:r w:rsidR="00644822">
        <w:rPr>
          <w:rFonts w:cs="Arial"/>
        </w:rPr>
        <w:t>overtop</w:t>
      </w:r>
      <w:r w:rsidR="004101C0">
        <w:rPr>
          <w:rFonts w:cs="Arial"/>
        </w:rPr>
        <w:t>.</w:t>
      </w:r>
    </w:p>
    <w:p w14:paraId="678355AC" w14:textId="11D42EEB" w:rsidR="0021291F" w:rsidRDefault="0021291F" w:rsidP="0021291F">
      <w:pPr>
        <w:spacing w:line="240" w:lineRule="auto"/>
        <w:rPr>
          <w:rFonts w:cs="Arial"/>
        </w:rPr>
      </w:pPr>
      <w:r w:rsidRPr="00A92388">
        <w:rPr>
          <w:rFonts w:cs="Arial"/>
        </w:rPr>
        <w:t xml:space="preserve">Mining houses typically require such a turnkey service for two main scenarios: Firstly, to seal </w:t>
      </w:r>
      <w:r w:rsidR="00B73DBA">
        <w:rPr>
          <w:rFonts w:cs="Arial"/>
        </w:rPr>
        <w:t>a</w:t>
      </w:r>
      <w:r w:rsidRPr="00A92388">
        <w:rPr>
          <w:rFonts w:cs="Arial"/>
        </w:rPr>
        <w:t xml:space="preserve"> shaft permanently as a mitigating factor</w:t>
      </w:r>
      <w:r w:rsidR="00B73DBA">
        <w:rPr>
          <w:rFonts w:cs="Arial"/>
        </w:rPr>
        <w:t xml:space="preserve"> to </w:t>
      </w:r>
      <w:r w:rsidRPr="00A92388">
        <w:rPr>
          <w:rFonts w:cs="Arial"/>
        </w:rPr>
        <w:t>prevent unauthorised access by illegal miners or, secondly, to rehabilitate the mining footprint fully, rendering the area safe for public use.</w:t>
      </w:r>
    </w:p>
    <w:p w14:paraId="31035DB2" w14:textId="570055A7" w:rsidR="00B73DBA" w:rsidRPr="0021291F" w:rsidRDefault="0021291F" w:rsidP="0021291F">
      <w:pPr>
        <w:spacing w:line="240" w:lineRule="auto"/>
        <w:rPr>
          <w:rFonts w:cs="Arial"/>
        </w:rPr>
      </w:pPr>
      <w:r w:rsidRPr="0021291F">
        <w:rPr>
          <w:rFonts w:cs="Arial"/>
        </w:rPr>
        <w:t>The main requirement for permanent shaft sealing and capping projects is to ensure full compliance with the Mine Health and Safety Act, the provisions of the Department of Mineral Resources, the approved Environmental Management Plan, as well as any client-specific requirements.</w:t>
      </w:r>
    </w:p>
    <w:p w14:paraId="5E7C3AD6" w14:textId="42E2D224" w:rsidR="0021291F" w:rsidRDefault="0021291F" w:rsidP="0021291F">
      <w:pPr>
        <w:spacing w:line="240" w:lineRule="auto"/>
        <w:rPr>
          <w:rFonts w:cs="Arial"/>
        </w:rPr>
      </w:pPr>
      <w:r w:rsidRPr="0021291F">
        <w:rPr>
          <w:rFonts w:cs="Arial"/>
        </w:rPr>
        <w:t xml:space="preserve">The natural surrounding environment also has to be </w:t>
      </w:r>
      <w:r w:rsidR="004101C0">
        <w:rPr>
          <w:rFonts w:cs="Arial"/>
        </w:rPr>
        <w:t>considered</w:t>
      </w:r>
      <w:r w:rsidRPr="0021291F">
        <w:rPr>
          <w:rFonts w:cs="Arial"/>
        </w:rPr>
        <w:t>, paying special attention to natural water courses and stormwater management. This could mean rerouting natural water courses slightly, while ensuring there is no subsequent negative downstream effect. All material used to fill shafts must be clean and uncontaminated. This is vital to ensure no groundwater contamination</w:t>
      </w:r>
      <w:r w:rsidR="004101C0">
        <w:rPr>
          <w:rFonts w:cs="Arial"/>
        </w:rPr>
        <w:t xml:space="preserve"> </w:t>
      </w:r>
      <w:r w:rsidRPr="0021291F">
        <w:rPr>
          <w:rFonts w:cs="Arial"/>
        </w:rPr>
        <w:t>after sealing.</w:t>
      </w:r>
    </w:p>
    <w:p w14:paraId="033324E4" w14:textId="53F8FA3C" w:rsidR="00B73DBA" w:rsidRPr="00B16503" w:rsidRDefault="00B73DBA" w:rsidP="00B73DBA">
      <w:pPr>
        <w:spacing w:line="240" w:lineRule="auto"/>
        <w:rPr>
          <w:rFonts w:cs="Arial"/>
          <w:iCs/>
        </w:rPr>
      </w:pPr>
      <w:r w:rsidRPr="00B16503">
        <w:rPr>
          <w:rFonts w:cs="Arial"/>
          <w:iCs/>
        </w:rPr>
        <w:t>“</w:t>
      </w:r>
      <w:r>
        <w:rPr>
          <w:rFonts w:cs="Arial"/>
          <w:iCs/>
        </w:rPr>
        <w:t>W</w:t>
      </w:r>
      <w:r w:rsidRPr="00B16503">
        <w:rPr>
          <w:rFonts w:cs="Arial"/>
          <w:iCs/>
        </w:rPr>
        <w:t xml:space="preserve">e </w:t>
      </w:r>
      <w:r>
        <w:rPr>
          <w:rFonts w:cs="Arial"/>
          <w:iCs/>
        </w:rPr>
        <w:t xml:space="preserve">also </w:t>
      </w:r>
      <w:r w:rsidRPr="00B16503">
        <w:rPr>
          <w:rFonts w:cs="Arial"/>
          <w:iCs/>
        </w:rPr>
        <w:t>offer demolition costing services, assisting large multinational mining clients to determine their demolition liability provisions as part of their eventual closure planning and preparation,”</w:t>
      </w:r>
      <w:r>
        <w:rPr>
          <w:rFonts w:cs="Arial"/>
          <w:iCs/>
        </w:rPr>
        <w:t xml:space="preserve"> highlights </w:t>
      </w:r>
      <w:r w:rsidRPr="00B16503">
        <w:rPr>
          <w:rFonts w:cs="Arial"/>
          <w:iCs/>
        </w:rPr>
        <w:t xml:space="preserve">Contracts </w:t>
      </w:r>
      <w:r w:rsidR="000E6B22">
        <w:rPr>
          <w:rFonts w:cs="Arial"/>
          <w:iCs/>
        </w:rPr>
        <w:t xml:space="preserve">and Project </w:t>
      </w:r>
      <w:r w:rsidRPr="00B16503">
        <w:rPr>
          <w:rFonts w:cs="Arial"/>
          <w:iCs/>
        </w:rPr>
        <w:t xml:space="preserve">Manager </w:t>
      </w:r>
      <w:r w:rsidRPr="00B16503">
        <w:rPr>
          <w:rFonts w:cs="Arial"/>
          <w:b/>
          <w:bCs/>
          <w:iCs/>
        </w:rPr>
        <w:t>Kate Bester</w:t>
      </w:r>
      <w:r w:rsidRPr="00B16503">
        <w:rPr>
          <w:rFonts w:cs="Arial"/>
          <w:iCs/>
        </w:rPr>
        <w:t>.</w:t>
      </w:r>
    </w:p>
    <w:p w14:paraId="5C1AF034" w14:textId="77777777" w:rsidR="00B73DBA" w:rsidRDefault="00B73DBA" w:rsidP="00B73DBA">
      <w:pPr>
        <w:spacing w:line="240" w:lineRule="auto"/>
        <w:rPr>
          <w:rFonts w:cs="Arial"/>
        </w:rPr>
      </w:pPr>
      <w:r w:rsidRPr="00B73DBA">
        <w:rPr>
          <w:rFonts w:cs="Arial"/>
        </w:rPr>
        <w:t>Jet Demolition’s fleet of demolition excavators is differentiated from conventional earthmoving equipment by being adapted to carry specialised demolition tools. These tools are specifically suited to their intended purpose and improve both production and safety. By having access to a variety of fit-for-purpose tools and equipment, projects can be undertaken with minimal interface between workers and risk.</w:t>
      </w:r>
    </w:p>
    <w:p w14:paraId="5B1AEBF2" w14:textId="51B466A7" w:rsidR="004101C0" w:rsidRDefault="00B73DBA" w:rsidP="003E5522">
      <w:pPr>
        <w:spacing w:line="240" w:lineRule="auto"/>
        <w:rPr>
          <w:rFonts w:cs="Arial"/>
        </w:rPr>
      </w:pPr>
      <w:r>
        <w:rPr>
          <w:rFonts w:cs="Arial"/>
        </w:rPr>
        <w:t xml:space="preserve">The company </w:t>
      </w:r>
      <w:r w:rsidRPr="00B73DBA">
        <w:rPr>
          <w:rFonts w:cs="Arial"/>
        </w:rPr>
        <w:t xml:space="preserve">is currently undertaking various demolition projects on mining properties. Most of these projects </w:t>
      </w:r>
      <w:r>
        <w:rPr>
          <w:rFonts w:cs="Arial"/>
        </w:rPr>
        <w:t xml:space="preserve">have a large </w:t>
      </w:r>
      <w:r w:rsidRPr="00B73DBA">
        <w:rPr>
          <w:rFonts w:cs="Arial"/>
        </w:rPr>
        <w:t>local participation</w:t>
      </w:r>
      <w:r>
        <w:rPr>
          <w:rFonts w:cs="Arial"/>
        </w:rPr>
        <w:t xml:space="preserve"> component</w:t>
      </w:r>
      <w:r w:rsidRPr="00B73DBA">
        <w:rPr>
          <w:rFonts w:cs="Arial"/>
        </w:rPr>
        <w:t>, whereby the main contractor assists smaller and emerging contractors to undertake specific works packages to acquire knowledge in a safe and controlled environment.</w:t>
      </w:r>
      <w:r>
        <w:rPr>
          <w:rFonts w:cs="Arial"/>
        </w:rPr>
        <w:t xml:space="preserve"> </w:t>
      </w:r>
      <w:r w:rsidR="004101C0">
        <w:rPr>
          <w:rFonts w:cs="Arial"/>
        </w:rPr>
        <w:t>In addition to the mining industry, Jet Demolition also offers specialised demolition services</w:t>
      </w:r>
      <w:r>
        <w:rPr>
          <w:rFonts w:cs="Arial"/>
        </w:rPr>
        <w:t xml:space="preserve"> for large industries. </w:t>
      </w:r>
    </w:p>
    <w:bookmarkEnd w:id="1"/>
    <w:p w14:paraId="5A699269" w14:textId="77777777" w:rsidR="000E6B22" w:rsidRPr="00BA72C3" w:rsidRDefault="000E6B22" w:rsidP="000E6B22">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t>Pull quote</w:t>
      </w:r>
    </w:p>
    <w:p w14:paraId="1F22AF32" w14:textId="3A66067B" w:rsidR="000E6B22" w:rsidRPr="00BA72C3" w:rsidRDefault="000E6B22" w:rsidP="000E6B22">
      <w:pPr>
        <w:spacing w:line="240" w:lineRule="auto"/>
        <w:rPr>
          <w:rFonts w:ascii="Arial" w:eastAsia="Calibri" w:hAnsi="Arial" w:cs="Arial"/>
          <w:bCs/>
          <w:iCs/>
          <w:sz w:val="24"/>
          <w:szCs w:val="24"/>
          <w:lang w:eastAsia="en-US"/>
        </w:rPr>
      </w:pPr>
      <w:r w:rsidRPr="00E775BD">
        <w:rPr>
          <w:rFonts w:ascii="Arial" w:eastAsia="Calibri" w:hAnsi="Arial" w:cs="Arial"/>
          <w:bCs/>
          <w:iCs/>
          <w:sz w:val="24"/>
          <w:szCs w:val="24"/>
          <w:lang w:eastAsia="en-US"/>
        </w:rPr>
        <w:t>“</w:t>
      </w:r>
      <w:r>
        <w:rPr>
          <w:rFonts w:ascii="Arial" w:eastAsia="Calibri" w:hAnsi="Arial" w:cs="Arial"/>
          <w:bCs/>
          <w:iCs/>
          <w:sz w:val="24"/>
          <w:szCs w:val="24"/>
          <w:lang w:eastAsia="en-US"/>
        </w:rPr>
        <w:t xml:space="preserve">Our </w:t>
      </w:r>
      <w:r w:rsidRPr="000E6B22">
        <w:rPr>
          <w:rFonts w:ascii="Arial" w:eastAsia="Calibri" w:hAnsi="Arial" w:cs="Arial"/>
          <w:bCs/>
          <w:iCs/>
          <w:sz w:val="24"/>
          <w:szCs w:val="24"/>
          <w:lang w:eastAsia="en-US"/>
        </w:rPr>
        <w:t>demolition costing services assist large multinational mining clients to determine their demolition liability provisions as part of their eventual closure planning and preparation</w:t>
      </w:r>
      <w:r>
        <w:rPr>
          <w:rFonts w:ascii="Arial" w:eastAsia="Calibri" w:hAnsi="Arial" w:cs="Arial"/>
          <w:bCs/>
          <w:iCs/>
          <w:sz w:val="24"/>
          <w:szCs w:val="24"/>
          <w:lang w:eastAsia="en-US"/>
        </w:rPr>
        <w:t>.</w:t>
      </w:r>
      <w:r w:rsidRPr="00E775BD">
        <w:rPr>
          <w:rFonts w:ascii="Arial" w:eastAsia="Calibri" w:hAnsi="Arial" w:cs="Arial"/>
          <w:bCs/>
          <w:iCs/>
          <w:sz w:val="24"/>
          <w:szCs w:val="24"/>
          <w:lang w:eastAsia="en-US"/>
        </w:rPr>
        <w:t>”</w:t>
      </w:r>
      <w:r w:rsidRPr="00BA72C3">
        <w:rPr>
          <w:rFonts w:ascii="Arial" w:eastAsia="Calibri" w:hAnsi="Arial" w:cs="Arial"/>
          <w:bCs/>
          <w:iCs/>
          <w:sz w:val="24"/>
          <w:szCs w:val="24"/>
          <w:lang w:eastAsia="en-US"/>
        </w:rPr>
        <w:t xml:space="preserve"> – </w:t>
      </w:r>
      <w:r>
        <w:rPr>
          <w:rFonts w:ascii="Arial" w:eastAsia="Calibri" w:hAnsi="Arial" w:cs="Arial"/>
          <w:b/>
          <w:iCs/>
          <w:sz w:val="24"/>
          <w:szCs w:val="24"/>
          <w:lang w:eastAsia="en-US"/>
        </w:rPr>
        <w:t>Kate Bester</w:t>
      </w:r>
      <w:r w:rsidRPr="00BA72C3">
        <w:rPr>
          <w:rFonts w:ascii="Arial" w:eastAsia="Calibri" w:hAnsi="Arial" w:cs="Arial"/>
          <w:bCs/>
          <w:iCs/>
          <w:sz w:val="24"/>
          <w:szCs w:val="24"/>
          <w:lang w:eastAsia="en-US"/>
        </w:rPr>
        <w:t xml:space="preserve">, </w:t>
      </w:r>
      <w:r>
        <w:rPr>
          <w:rFonts w:ascii="Arial" w:eastAsia="Calibri" w:hAnsi="Arial" w:cs="Arial"/>
          <w:bCs/>
          <w:iCs/>
          <w:sz w:val="24"/>
          <w:szCs w:val="24"/>
          <w:lang w:eastAsia="en-US"/>
        </w:rPr>
        <w:t>Contracts and Project Manager, Jet Demolition</w:t>
      </w:r>
    </w:p>
    <w:p w14:paraId="10A7DDF8" w14:textId="77777777" w:rsidR="000E6B22" w:rsidRPr="00BA72C3" w:rsidRDefault="000E6B22" w:rsidP="000E6B22">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BA72C3">
        <w:rPr>
          <w:rFonts w:ascii="Arial" w:eastAsia="Calibri" w:hAnsi="Arial" w:cs="Arial"/>
          <w:b/>
          <w:iCs/>
          <w:sz w:val="24"/>
          <w:szCs w:val="24"/>
          <w:lang w:eastAsia="en-US"/>
        </w:rPr>
        <w:t xml:space="preserve">ocial </w:t>
      </w:r>
      <w:r>
        <w:rPr>
          <w:rFonts w:ascii="Arial" w:eastAsia="Calibri" w:hAnsi="Arial" w:cs="Arial"/>
          <w:b/>
          <w:iCs/>
          <w:sz w:val="24"/>
          <w:szCs w:val="24"/>
          <w:lang w:eastAsia="en-US"/>
        </w:rPr>
        <w:t>M</w:t>
      </w:r>
      <w:r w:rsidRPr="00BA72C3">
        <w:rPr>
          <w:rFonts w:ascii="Arial" w:eastAsia="Calibri" w:hAnsi="Arial" w:cs="Arial"/>
          <w:b/>
          <w:iCs/>
          <w:sz w:val="24"/>
          <w:szCs w:val="24"/>
          <w:lang w:eastAsia="en-US"/>
        </w:rPr>
        <w:t>edia</w:t>
      </w:r>
    </w:p>
    <w:p w14:paraId="12FB2D8A" w14:textId="77777777" w:rsidR="000E6B22" w:rsidRPr="00BA72C3" w:rsidRDefault="000E6B22" w:rsidP="000E6B22">
      <w:pPr>
        <w:spacing w:after="0" w:line="240" w:lineRule="auto"/>
        <w:rPr>
          <w:rFonts w:ascii="Arial" w:eastAsia="Calibri" w:hAnsi="Arial" w:cs="Arial"/>
          <w:b/>
          <w:i/>
          <w:sz w:val="24"/>
          <w:szCs w:val="24"/>
          <w:lang w:eastAsia="en-US"/>
        </w:rPr>
      </w:pPr>
      <w:r w:rsidRPr="00BA72C3">
        <w:rPr>
          <w:rFonts w:ascii="Arial" w:eastAsia="Calibri" w:hAnsi="Arial" w:cs="Arial"/>
          <w:b/>
          <w:i/>
          <w:sz w:val="24"/>
          <w:szCs w:val="24"/>
          <w:lang w:eastAsia="en-US"/>
        </w:rPr>
        <w:t>Twitter</w:t>
      </w:r>
    </w:p>
    <w:p w14:paraId="490ED4AF" w14:textId="0A39C2D5" w:rsidR="000E6B22" w:rsidRPr="00BA72C3" w:rsidRDefault="000E6B22" w:rsidP="000E6B22">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 xml:space="preserve">Jet Demolition offers a </w:t>
      </w:r>
      <w:r w:rsidRPr="000E6B22">
        <w:rPr>
          <w:rFonts w:ascii="Arial" w:eastAsia="Calibri" w:hAnsi="Arial" w:cs="Arial"/>
          <w:bCs/>
          <w:iCs/>
          <w:sz w:val="24"/>
          <w:szCs w:val="24"/>
          <w:lang w:eastAsia="en-US"/>
        </w:rPr>
        <w:t>turnkey service for the mining industry</w:t>
      </w:r>
      <w:r>
        <w:rPr>
          <w:rFonts w:ascii="Arial" w:eastAsia="Calibri" w:hAnsi="Arial" w:cs="Arial"/>
          <w:bCs/>
          <w:iCs/>
          <w:sz w:val="24"/>
          <w:szCs w:val="24"/>
          <w:lang w:eastAsia="en-US"/>
        </w:rPr>
        <w:t xml:space="preserve"> a</w:t>
      </w:r>
      <w:r w:rsidR="00A100C7">
        <w:rPr>
          <w:rFonts w:ascii="Arial" w:eastAsia="Calibri" w:hAnsi="Arial" w:cs="Arial"/>
          <w:bCs/>
          <w:iCs/>
          <w:sz w:val="24"/>
          <w:szCs w:val="24"/>
          <w:lang w:eastAsia="en-US"/>
        </w:rPr>
        <w:t>nd large industrial facilities.</w:t>
      </w:r>
    </w:p>
    <w:p w14:paraId="40462F4F" w14:textId="77777777" w:rsidR="000E6B22" w:rsidRPr="00407E7A" w:rsidRDefault="000E6B22" w:rsidP="000E6B22">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9"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0" w:history="1">
        <w:r w:rsidRPr="00D34469">
          <w:rPr>
            <w:rStyle w:val="Hyperlink"/>
            <w:rFonts w:eastAsia="Calibri"/>
            <w:lang w:eastAsia="en-US"/>
          </w:rPr>
          <w:t>https://www.linkedin.com/company/jet-demolition-pty-ltd/</w:t>
        </w:r>
      </w:hyperlink>
      <w:r>
        <w:rPr>
          <w:rFonts w:eastAsia="Calibri"/>
          <w:lang w:eastAsia="en-US"/>
        </w:rPr>
        <w:t xml:space="preserve"> </w:t>
      </w:r>
    </w:p>
    <w:p w14:paraId="2DAF6CB6" w14:textId="5FBD3B5E" w:rsidR="000E6B22" w:rsidRPr="000E6B22" w:rsidRDefault="000E6B22" w:rsidP="000E6B22">
      <w:pPr>
        <w:rPr>
          <w:rFonts w:eastAsia="SimSun" w:cs="Calibri"/>
        </w:rPr>
      </w:pPr>
      <w:r w:rsidRPr="00407E7A">
        <w:rPr>
          <w:rFonts w:eastAsia="Calibri" w:cs="Arial"/>
          <w:b/>
          <w:i/>
          <w:lang w:eastAsia="en-US"/>
        </w:rPr>
        <w:lastRenderedPageBreak/>
        <w:t>Ends</w:t>
      </w:r>
    </w:p>
    <w:p w14:paraId="5F91C735" w14:textId="26B6E679" w:rsidR="000E6B22" w:rsidRDefault="000E6B22" w:rsidP="000E6B22">
      <w:r w:rsidRPr="00266874">
        <w:rPr>
          <w:rFonts w:eastAsia="Calibri"/>
          <w:b/>
          <w:lang w:eastAsia="en-US"/>
        </w:rPr>
        <w:t>Notes to the Editor</w:t>
      </w:r>
      <w:r w:rsidRPr="00266874">
        <w:rPr>
          <w:rFonts w:eastAsia="Calibri"/>
          <w:b/>
          <w:lang w:eastAsia="en-US"/>
        </w:rPr>
        <w:br/>
      </w:r>
      <w:r w:rsidRPr="00266874">
        <w:rPr>
          <w:rFonts w:eastAsia="Calibri"/>
          <w:lang w:eastAsia="en-US"/>
        </w:rPr>
        <w:t>To download hi-res images for this</w:t>
      </w:r>
      <w:r>
        <w:rPr>
          <w:rFonts w:eastAsia="Calibri"/>
          <w:lang w:eastAsia="en-US"/>
        </w:rPr>
        <w:t xml:space="preserve"> news article</w:t>
      </w:r>
      <w:r w:rsidRPr="00266874">
        <w:rPr>
          <w:rFonts w:eastAsia="Calibri"/>
          <w:lang w:eastAsia="en-US"/>
        </w:rPr>
        <w:t xml:space="preserve">, please visit </w:t>
      </w:r>
      <w:hyperlink r:id="rId11" w:history="1">
        <w:r w:rsidRPr="00266874">
          <w:rPr>
            <w:rFonts w:eastAsia="Calibri"/>
            <w:color w:val="0563C1"/>
            <w:u w:val="single"/>
            <w:lang w:eastAsia="en-US"/>
          </w:rPr>
          <w:t>http://media.ngage.co.za</w:t>
        </w:r>
      </w:hyperlink>
      <w:r w:rsidRPr="00266874">
        <w:rPr>
          <w:rFonts w:eastAsia="Calibri"/>
          <w:lang w:eastAsia="en-US"/>
        </w:rPr>
        <w:t xml:space="preserve"> and click the </w:t>
      </w:r>
      <w:r>
        <w:rPr>
          <w:rFonts w:eastAsia="Calibri"/>
          <w:lang w:eastAsia="en-US"/>
        </w:rPr>
        <w:t>Jet Demolition</w:t>
      </w:r>
      <w:r w:rsidRPr="00266874">
        <w:rPr>
          <w:rFonts w:eastAsia="Calibri"/>
          <w:lang w:eastAsia="en-US"/>
        </w:rPr>
        <w:t xml:space="preserve"> link to view the company’s press office.</w:t>
      </w:r>
    </w:p>
    <w:p w14:paraId="76943077" w14:textId="77777777" w:rsidR="000E6B22" w:rsidRPr="00393E8D" w:rsidRDefault="000E6B22" w:rsidP="000E6B22">
      <w:pPr>
        <w:spacing w:after="0"/>
        <w:rPr>
          <w:rFonts w:cs="Calibri"/>
        </w:rPr>
      </w:pPr>
      <w:r w:rsidRPr="00266874">
        <w:rPr>
          <w:rFonts w:cs="Calibri"/>
          <w:b/>
        </w:rPr>
        <w:t>About</w:t>
      </w:r>
      <w:r>
        <w:rPr>
          <w:rFonts w:cs="Calibri"/>
          <w:b/>
        </w:rPr>
        <w:t xml:space="preserve"> Jet Demolition</w:t>
      </w:r>
    </w:p>
    <w:p w14:paraId="2E143ADF" w14:textId="77777777" w:rsidR="000E6B22" w:rsidRPr="005F1CB4" w:rsidRDefault="000E6B22" w:rsidP="000E6B22">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largest, and most technically</w:t>
      </w:r>
      <w:r>
        <w:rPr>
          <w:rFonts w:cs="Calibri"/>
        </w:rPr>
        <w:t xml:space="preserve"> advanced</w:t>
      </w:r>
      <w:r w:rsidRPr="005F1CB4">
        <w:rPr>
          <w:rFonts w:cs="Calibri"/>
        </w:rPr>
        <w:t xml:space="preserve">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59233761" w14:textId="77777777" w:rsidR="000E6B22" w:rsidRPr="005F1CB4" w:rsidRDefault="000E6B22" w:rsidP="000E6B22">
      <w:pPr>
        <w:rPr>
          <w:rFonts w:cs="Calibri"/>
        </w:rPr>
      </w:pPr>
      <w:r>
        <w:rPr>
          <w:rFonts w:cs="Calibri"/>
        </w:rPr>
        <w:t xml:space="preserve">Jet Demolition is </w:t>
      </w:r>
      <w:r w:rsidRPr="005F1CB4">
        <w:rPr>
          <w:rFonts w:cs="Calibri"/>
        </w:rPr>
        <w:t xml:space="preserve">a technically based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3710712F" w14:textId="77777777" w:rsidR="000E6B22" w:rsidRPr="00F507F3" w:rsidRDefault="000E6B22" w:rsidP="000E6B22">
      <w:pPr>
        <w:spacing w:after="0"/>
        <w:rPr>
          <w:b/>
        </w:rPr>
      </w:pPr>
      <w:r w:rsidRPr="00F507F3">
        <w:rPr>
          <w:rFonts w:cs="Calibri"/>
          <w:b/>
        </w:rPr>
        <w:t>Jet Demolition Contact</w:t>
      </w:r>
    </w:p>
    <w:p w14:paraId="0CD2F5F6" w14:textId="77777777" w:rsidR="000E6B22" w:rsidRPr="00F507F3" w:rsidRDefault="000E6B22" w:rsidP="000E6B22">
      <w:pPr>
        <w:spacing w:after="0"/>
        <w:rPr>
          <w:rFonts w:cs="Calibri"/>
        </w:rPr>
      </w:pPr>
      <w:r w:rsidRPr="00F507F3">
        <w:rPr>
          <w:rFonts w:cs="Calibri"/>
        </w:rPr>
        <w:t>Kate Bester (N</w:t>
      </w:r>
      <w:r>
        <w:rPr>
          <w:rFonts w:cs="Calibri"/>
        </w:rPr>
        <w:t>.</w:t>
      </w:r>
      <w:r w:rsidRPr="00F507F3">
        <w:rPr>
          <w:rFonts w:cs="Calibri"/>
        </w:rPr>
        <w:t>Dip</w:t>
      </w:r>
      <w:r>
        <w:rPr>
          <w:rFonts w:cs="Calibri"/>
        </w:rPr>
        <w:t>.</w:t>
      </w:r>
      <w:r w:rsidRPr="00F507F3">
        <w:rPr>
          <w:rFonts w:cs="Calibri"/>
        </w:rPr>
        <w:t xml:space="preserve"> Civil Engineering</w:t>
      </w:r>
      <w:r>
        <w:rPr>
          <w:rFonts w:cs="Calibri"/>
        </w:rPr>
        <w:t>,</w:t>
      </w:r>
      <w:r w:rsidRPr="00F507F3">
        <w:rPr>
          <w:rFonts w:cs="Calibri"/>
        </w:rPr>
        <w:t xml:space="preserve"> PMP)</w:t>
      </w:r>
    </w:p>
    <w:p w14:paraId="1432A8B3" w14:textId="77777777" w:rsidR="000E6B22" w:rsidRPr="00F507F3" w:rsidRDefault="000E6B22" w:rsidP="000E6B22">
      <w:pPr>
        <w:spacing w:after="0"/>
        <w:rPr>
          <w:rFonts w:cs="Calibri"/>
        </w:rPr>
      </w:pPr>
      <w:r w:rsidRPr="00F507F3">
        <w:rPr>
          <w:rFonts w:cs="Calibri"/>
        </w:rPr>
        <w:t xml:space="preserve">Contracts </w:t>
      </w:r>
      <w:r>
        <w:rPr>
          <w:rFonts w:cs="Calibri"/>
        </w:rPr>
        <w:t xml:space="preserve">and Project </w:t>
      </w:r>
      <w:r w:rsidRPr="00F507F3">
        <w:rPr>
          <w:rFonts w:cs="Calibri"/>
        </w:rPr>
        <w:t>Manager</w:t>
      </w:r>
    </w:p>
    <w:p w14:paraId="767E95B1" w14:textId="77777777" w:rsidR="000E6B22" w:rsidRPr="00F507F3" w:rsidRDefault="000E6B22" w:rsidP="000E6B22">
      <w:pPr>
        <w:spacing w:after="0"/>
        <w:rPr>
          <w:rFonts w:cs="Calibri"/>
        </w:rPr>
      </w:pPr>
      <w:r w:rsidRPr="00F507F3">
        <w:rPr>
          <w:rFonts w:cs="Calibri"/>
        </w:rPr>
        <w:t>Phone: (011) 495 3800</w:t>
      </w:r>
    </w:p>
    <w:p w14:paraId="7141B01E" w14:textId="77777777" w:rsidR="000E6B22" w:rsidRPr="00F507F3" w:rsidRDefault="000E6B22" w:rsidP="000E6B22">
      <w:pPr>
        <w:spacing w:after="0"/>
        <w:rPr>
          <w:rFonts w:cs="Calibri"/>
        </w:rPr>
      </w:pPr>
      <w:r w:rsidRPr="00F507F3">
        <w:rPr>
          <w:rFonts w:cs="Calibri"/>
        </w:rPr>
        <w:t>Cell: 072 811 5310</w:t>
      </w:r>
    </w:p>
    <w:p w14:paraId="000E62D1" w14:textId="77777777" w:rsidR="000E6B22" w:rsidRPr="00F507F3" w:rsidRDefault="000E6B22" w:rsidP="000E6B22">
      <w:pPr>
        <w:spacing w:after="0"/>
        <w:rPr>
          <w:rFonts w:cs="Calibri"/>
        </w:rPr>
      </w:pPr>
      <w:r w:rsidRPr="00F507F3">
        <w:rPr>
          <w:rFonts w:cs="Calibri"/>
        </w:rPr>
        <w:t xml:space="preserve">Email: </w:t>
      </w:r>
      <w:hyperlink r:id="rId12" w:history="1">
        <w:r w:rsidRPr="001049FC">
          <w:rPr>
            <w:rStyle w:val="Hyperlink"/>
            <w:rFonts w:cs="Calibri"/>
          </w:rPr>
          <w:t>kate@jetdemolition.co.za</w:t>
        </w:r>
      </w:hyperlink>
      <w:r>
        <w:rPr>
          <w:rFonts w:cs="Calibri"/>
        </w:rPr>
        <w:t xml:space="preserve"> </w:t>
      </w:r>
    </w:p>
    <w:p w14:paraId="42F19F67" w14:textId="77777777" w:rsidR="000E6B22" w:rsidRPr="00F507F3" w:rsidRDefault="000E6B22" w:rsidP="000E6B22">
      <w:pPr>
        <w:rPr>
          <w:rFonts w:cs="Calibri"/>
        </w:rPr>
      </w:pPr>
      <w:r w:rsidRPr="00F507F3">
        <w:rPr>
          <w:rFonts w:cs="Calibri"/>
        </w:rPr>
        <w:t xml:space="preserve">Web: </w:t>
      </w:r>
      <w:hyperlink r:id="rId13" w:history="1">
        <w:r w:rsidRPr="00F507F3">
          <w:rPr>
            <w:rFonts w:cs="Calibri"/>
            <w:color w:val="0563C1"/>
            <w:u w:val="single"/>
          </w:rPr>
          <w:t>www.jetdemolition.co.za</w:t>
        </w:r>
      </w:hyperlink>
    </w:p>
    <w:p w14:paraId="4A7D0417" w14:textId="77777777" w:rsidR="000E6B22" w:rsidRPr="00F507F3" w:rsidRDefault="000E6B22" w:rsidP="000E6B22">
      <w:pPr>
        <w:spacing w:after="0"/>
        <w:rPr>
          <w:rFonts w:cs="Calibri"/>
        </w:rPr>
      </w:pPr>
      <w:r w:rsidRPr="00F507F3">
        <w:rPr>
          <w:rFonts w:eastAsia="Calibri"/>
          <w:b/>
          <w:lang w:eastAsia="en-US"/>
        </w:rPr>
        <w:t>Media Contact</w:t>
      </w:r>
    </w:p>
    <w:p w14:paraId="3912CD62" w14:textId="77777777" w:rsidR="000E6B22" w:rsidRPr="00F507F3" w:rsidRDefault="000E6B22" w:rsidP="000E6B22">
      <w:pPr>
        <w:spacing w:after="0"/>
        <w:rPr>
          <w:rFonts w:cs="Calibri"/>
        </w:rPr>
      </w:pPr>
      <w:r w:rsidRPr="00F507F3">
        <w:rPr>
          <w:rFonts w:eastAsia="Calibri"/>
          <w:lang w:eastAsia="en-US"/>
        </w:rPr>
        <w:t>Rachel Mekgwe</w:t>
      </w:r>
    </w:p>
    <w:p w14:paraId="5C40F76C" w14:textId="01F46C37" w:rsidR="000E6B22" w:rsidRDefault="000E6B22" w:rsidP="000E6B22">
      <w:pPr>
        <w:spacing w:after="0"/>
        <w:rPr>
          <w:rFonts w:eastAsia="Calibri"/>
          <w:lang w:eastAsia="en-US"/>
        </w:rPr>
      </w:pPr>
      <w:r>
        <w:rPr>
          <w:rFonts w:eastAsia="Calibri"/>
          <w:lang w:eastAsia="en-US"/>
        </w:rPr>
        <w:t>Senior Account Executive</w:t>
      </w:r>
    </w:p>
    <w:p w14:paraId="215DF914" w14:textId="799B7769" w:rsidR="000E6B22" w:rsidRPr="00F507F3" w:rsidRDefault="000E6B22" w:rsidP="000E6B22">
      <w:pPr>
        <w:spacing w:after="0"/>
        <w:rPr>
          <w:rFonts w:cs="Calibri"/>
        </w:rPr>
      </w:pPr>
      <w:r w:rsidRPr="00F507F3">
        <w:rPr>
          <w:rFonts w:eastAsia="Calibri"/>
          <w:lang w:eastAsia="en-US"/>
        </w:rPr>
        <w:t>NGAGE Public Relations</w:t>
      </w:r>
    </w:p>
    <w:p w14:paraId="2D292AE4" w14:textId="77777777" w:rsidR="000E6B22" w:rsidRPr="00F507F3" w:rsidRDefault="000E6B22" w:rsidP="000E6B22">
      <w:pPr>
        <w:spacing w:after="0"/>
        <w:rPr>
          <w:rFonts w:cs="Calibri"/>
        </w:rPr>
      </w:pPr>
      <w:r w:rsidRPr="00F507F3">
        <w:rPr>
          <w:rFonts w:eastAsia="Calibri"/>
          <w:lang w:eastAsia="en-US"/>
        </w:rPr>
        <w:t>Phone: (011) 867 7763</w:t>
      </w:r>
    </w:p>
    <w:p w14:paraId="1F5F3044" w14:textId="77777777" w:rsidR="000E6B22" w:rsidRPr="00F507F3" w:rsidRDefault="000E6B22" w:rsidP="000E6B22">
      <w:pPr>
        <w:spacing w:after="0"/>
        <w:rPr>
          <w:rFonts w:cs="Calibri"/>
        </w:rPr>
      </w:pPr>
      <w:r w:rsidRPr="00F507F3">
        <w:rPr>
          <w:rFonts w:eastAsia="Calibri"/>
          <w:lang w:eastAsia="en-US"/>
        </w:rPr>
        <w:t>Fax: 086 512 3352</w:t>
      </w:r>
    </w:p>
    <w:p w14:paraId="21CB6677" w14:textId="77777777" w:rsidR="000E6B22" w:rsidRPr="00F507F3" w:rsidRDefault="000E6B22" w:rsidP="000E6B22">
      <w:pPr>
        <w:spacing w:after="0"/>
        <w:rPr>
          <w:rFonts w:cs="Calibri"/>
        </w:rPr>
      </w:pPr>
      <w:r w:rsidRPr="00F507F3">
        <w:rPr>
          <w:rFonts w:eastAsia="Calibri"/>
          <w:lang w:eastAsia="en-US"/>
        </w:rPr>
        <w:t>Cell: 074 212 1422</w:t>
      </w:r>
    </w:p>
    <w:p w14:paraId="13269AD5" w14:textId="77777777" w:rsidR="000E6B22" w:rsidRPr="00F507F3" w:rsidRDefault="000E6B22" w:rsidP="000E6B22">
      <w:pPr>
        <w:spacing w:after="0"/>
        <w:rPr>
          <w:rFonts w:cs="Calibri"/>
        </w:rPr>
      </w:pPr>
      <w:r w:rsidRPr="00F507F3">
        <w:rPr>
          <w:rFonts w:eastAsia="Calibri"/>
          <w:lang w:eastAsia="en-US"/>
        </w:rPr>
        <w:t xml:space="preserve">Email: </w:t>
      </w:r>
      <w:hyperlink r:id="rId14" w:history="1">
        <w:r w:rsidRPr="00F507F3">
          <w:rPr>
            <w:rFonts w:eastAsia="Calibri"/>
            <w:color w:val="0563C1"/>
            <w:u w:val="single"/>
            <w:lang w:eastAsia="en-US"/>
          </w:rPr>
          <w:t>rachel@ngage.co.za</w:t>
        </w:r>
      </w:hyperlink>
    </w:p>
    <w:p w14:paraId="4B0E8850" w14:textId="77777777" w:rsidR="000E6B22" w:rsidRPr="00F507F3" w:rsidRDefault="000E6B22" w:rsidP="000E6B22">
      <w:pPr>
        <w:rPr>
          <w:rFonts w:cs="Calibri"/>
        </w:rPr>
      </w:pPr>
      <w:r w:rsidRPr="00F507F3">
        <w:rPr>
          <w:rFonts w:eastAsia="Calibri"/>
          <w:lang w:eastAsia="en-US"/>
        </w:rPr>
        <w:t xml:space="preserve">Web: </w:t>
      </w:r>
      <w:hyperlink r:id="rId15" w:history="1">
        <w:r w:rsidRPr="00F507F3">
          <w:rPr>
            <w:rFonts w:eastAsia="Calibri"/>
            <w:color w:val="0563C1"/>
            <w:u w:val="single"/>
            <w:lang w:eastAsia="en-US"/>
          </w:rPr>
          <w:t>www.ngage.co.za</w:t>
        </w:r>
      </w:hyperlink>
    </w:p>
    <w:p w14:paraId="6BF14EF0" w14:textId="506639CA" w:rsidR="007E4976" w:rsidRPr="00B932A3" w:rsidRDefault="000E6B22" w:rsidP="000E6B22">
      <w:pPr>
        <w:rPr>
          <w:rFonts w:eastAsia="Calibri"/>
          <w:color w:val="0563C1"/>
          <w:u w:val="single"/>
          <w:lang w:eastAsia="en-US"/>
        </w:rPr>
      </w:pPr>
      <w:r w:rsidRPr="00F507F3">
        <w:rPr>
          <w:rFonts w:eastAsia="Calibri"/>
          <w:lang w:eastAsia="en-US"/>
        </w:rPr>
        <w:t xml:space="preserve">Browse the </w:t>
      </w:r>
      <w:r w:rsidRPr="00F507F3">
        <w:rPr>
          <w:rFonts w:eastAsia="Calibri"/>
          <w:b/>
          <w:lang w:eastAsia="en-US"/>
        </w:rPr>
        <w:t>NGAGE Media Zone</w:t>
      </w:r>
      <w:r w:rsidRPr="00F507F3">
        <w:rPr>
          <w:rFonts w:eastAsia="Calibri"/>
          <w:lang w:eastAsia="en-US"/>
        </w:rPr>
        <w:t xml:space="preserve"> for more client press releases and photographs at </w:t>
      </w:r>
      <w:hyperlink r:id="rId16" w:history="1">
        <w:r w:rsidRPr="00F507F3">
          <w:rPr>
            <w:rFonts w:eastAsia="Calibri"/>
            <w:color w:val="0563C1"/>
            <w:u w:val="single"/>
            <w:lang w:eastAsia="en-US"/>
          </w:rPr>
          <w:t>http://media.ngage.co.za</w:t>
        </w:r>
      </w:hyperlink>
    </w:p>
    <w:sectPr w:rsidR="007E4976" w:rsidRPr="00B932A3" w:rsidSect="00ED5F5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449DE" w14:textId="77777777" w:rsidR="000647EB" w:rsidRDefault="000647EB" w:rsidP="00BF75D6">
      <w:pPr>
        <w:spacing w:after="0" w:line="240" w:lineRule="auto"/>
      </w:pPr>
      <w:r>
        <w:separator/>
      </w:r>
    </w:p>
  </w:endnote>
  <w:endnote w:type="continuationSeparator" w:id="0">
    <w:p w14:paraId="197283E2" w14:textId="77777777" w:rsidR="000647EB" w:rsidRDefault="000647EB"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65D2B" w14:textId="77777777" w:rsidR="000647EB" w:rsidRDefault="000647EB" w:rsidP="00BF75D6">
      <w:pPr>
        <w:spacing w:after="0" w:line="240" w:lineRule="auto"/>
      </w:pPr>
      <w:r>
        <w:separator/>
      </w:r>
    </w:p>
  </w:footnote>
  <w:footnote w:type="continuationSeparator" w:id="0">
    <w:p w14:paraId="7297C9B6" w14:textId="77777777" w:rsidR="000647EB" w:rsidRDefault="000647EB"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88A3"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141155"/>
    <w:multiLevelType w:val="hybridMultilevel"/>
    <w:tmpl w:val="DA1CFEBE"/>
    <w:lvl w:ilvl="0" w:tplc="397A59B4">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19DE"/>
    <w:rsid w:val="00003E22"/>
    <w:rsid w:val="00004056"/>
    <w:rsid w:val="000049A4"/>
    <w:rsid w:val="0001294B"/>
    <w:rsid w:val="00012F7B"/>
    <w:rsid w:val="000150FD"/>
    <w:rsid w:val="00020771"/>
    <w:rsid w:val="00023053"/>
    <w:rsid w:val="00027872"/>
    <w:rsid w:val="00027F2F"/>
    <w:rsid w:val="00040568"/>
    <w:rsid w:val="000409A5"/>
    <w:rsid w:val="00046CCB"/>
    <w:rsid w:val="000519DA"/>
    <w:rsid w:val="00055D26"/>
    <w:rsid w:val="00060CAB"/>
    <w:rsid w:val="00061A43"/>
    <w:rsid w:val="000647EB"/>
    <w:rsid w:val="00066139"/>
    <w:rsid w:val="00073C50"/>
    <w:rsid w:val="00074E77"/>
    <w:rsid w:val="00075A0A"/>
    <w:rsid w:val="000807F2"/>
    <w:rsid w:val="0008508D"/>
    <w:rsid w:val="00085846"/>
    <w:rsid w:val="00086A1F"/>
    <w:rsid w:val="00093205"/>
    <w:rsid w:val="00097885"/>
    <w:rsid w:val="000A0264"/>
    <w:rsid w:val="000A1A0E"/>
    <w:rsid w:val="000A2222"/>
    <w:rsid w:val="000A491A"/>
    <w:rsid w:val="000B1C16"/>
    <w:rsid w:val="000B6233"/>
    <w:rsid w:val="000C06D9"/>
    <w:rsid w:val="000C0910"/>
    <w:rsid w:val="000C67CC"/>
    <w:rsid w:val="000D15AE"/>
    <w:rsid w:val="000D2F86"/>
    <w:rsid w:val="000D32D4"/>
    <w:rsid w:val="000D6681"/>
    <w:rsid w:val="000E13EB"/>
    <w:rsid w:val="000E2747"/>
    <w:rsid w:val="000E3023"/>
    <w:rsid w:val="000E41B9"/>
    <w:rsid w:val="000E4753"/>
    <w:rsid w:val="000E49AD"/>
    <w:rsid w:val="000E6B22"/>
    <w:rsid w:val="000F0CC2"/>
    <w:rsid w:val="000F473D"/>
    <w:rsid w:val="000F490E"/>
    <w:rsid w:val="000F604B"/>
    <w:rsid w:val="000F6747"/>
    <w:rsid w:val="000F71CD"/>
    <w:rsid w:val="000F7AA4"/>
    <w:rsid w:val="001005B7"/>
    <w:rsid w:val="001052D2"/>
    <w:rsid w:val="001126A4"/>
    <w:rsid w:val="00116608"/>
    <w:rsid w:val="00116D7D"/>
    <w:rsid w:val="00124A55"/>
    <w:rsid w:val="001309DC"/>
    <w:rsid w:val="00132A63"/>
    <w:rsid w:val="0013451F"/>
    <w:rsid w:val="001575AC"/>
    <w:rsid w:val="00160AEB"/>
    <w:rsid w:val="00164B66"/>
    <w:rsid w:val="00170489"/>
    <w:rsid w:val="001705D3"/>
    <w:rsid w:val="00170E21"/>
    <w:rsid w:val="001718B4"/>
    <w:rsid w:val="00172DEA"/>
    <w:rsid w:val="00177254"/>
    <w:rsid w:val="00182373"/>
    <w:rsid w:val="0019067F"/>
    <w:rsid w:val="001A2520"/>
    <w:rsid w:val="001A2696"/>
    <w:rsid w:val="001A2AC5"/>
    <w:rsid w:val="001A3E76"/>
    <w:rsid w:val="001A3EAD"/>
    <w:rsid w:val="001A66EE"/>
    <w:rsid w:val="001A6E88"/>
    <w:rsid w:val="001B2DCB"/>
    <w:rsid w:val="001B5D6D"/>
    <w:rsid w:val="001C09A0"/>
    <w:rsid w:val="001C36FA"/>
    <w:rsid w:val="001D5DA6"/>
    <w:rsid w:val="001D6A7E"/>
    <w:rsid w:val="001E59ED"/>
    <w:rsid w:val="001F04F9"/>
    <w:rsid w:val="001F0509"/>
    <w:rsid w:val="001F05F3"/>
    <w:rsid w:val="001F349B"/>
    <w:rsid w:val="001F715C"/>
    <w:rsid w:val="0020007D"/>
    <w:rsid w:val="002031D4"/>
    <w:rsid w:val="002052C9"/>
    <w:rsid w:val="0020760A"/>
    <w:rsid w:val="00210172"/>
    <w:rsid w:val="0021291F"/>
    <w:rsid w:val="00223790"/>
    <w:rsid w:val="002239A8"/>
    <w:rsid w:val="00223D07"/>
    <w:rsid w:val="00230DFE"/>
    <w:rsid w:val="00231C82"/>
    <w:rsid w:val="00231E92"/>
    <w:rsid w:val="00233749"/>
    <w:rsid w:val="0023386F"/>
    <w:rsid w:val="0023545B"/>
    <w:rsid w:val="00236108"/>
    <w:rsid w:val="002366F9"/>
    <w:rsid w:val="00236D97"/>
    <w:rsid w:val="00237552"/>
    <w:rsid w:val="0024332A"/>
    <w:rsid w:val="00245A8E"/>
    <w:rsid w:val="002547C8"/>
    <w:rsid w:val="00254B4B"/>
    <w:rsid w:val="00261E00"/>
    <w:rsid w:val="00266874"/>
    <w:rsid w:val="00271727"/>
    <w:rsid w:val="00282990"/>
    <w:rsid w:val="00286EC4"/>
    <w:rsid w:val="00294260"/>
    <w:rsid w:val="002A07FB"/>
    <w:rsid w:val="002A29A3"/>
    <w:rsid w:val="002A3B3A"/>
    <w:rsid w:val="002A41BD"/>
    <w:rsid w:val="002A56F7"/>
    <w:rsid w:val="002A731D"/>
    <w:rsid w:val="002B1426"/>
    <w:rsid w:val="002B7315"/>
    <w:rsid w:val="002C512B"/>
    <w:rsid w:val="002C6A8C"/>
    <w:rsid w:val="002C7E40"/>
    <w:rsid w:val="002D133C"/>
    <w:rsid w:val="002D264D"/>
    <w:rsid w:val="002E0169"/>
    <w:rsid w:val="002E211A"/>
    <w:rsid w:val="002F39EB"/>
    <w:rsid w:val="002F507D"/>
    <w:rsid w:val="002F54F9"/>
    <w:rsid w:val="002F5958"/>
    <w:rsid w:val="002F7E89"/>
    <w:rsid w:val="00306305"/>
    <w:rsid w:val="00310045"/>
    <w:rsid w:val="00310574"/>
    <w:rsid w:val="003129CC"/>
    <w:rsid w:val="003130B4"/>
    <w:rsid w:val="00316391"/>
    <w:rsid w:val="00320F26"/>
    <w:rsid w:val="003268DC"/>
    <w:rsid w:val="003275F8"/>
    <w:rsid w:val="003279B6"/>
    <w:rsid w:val="003359E0"/>
    <w:rsid w:val="00337370"/>
    <w:rsid w:val="00342EB5"/>
    <w:rsid w:val="003500D5"/>
    <w:rsid w:val="00352CBB"/>
    <w:rsid w:val="00356117"/>
    <w:rsid w:val="00361E29"/>
    <w:rsid w:val="0036644F"/>
    <w:rsid w:val="00366ED0"/>
    <w:rsid w:val="0037537F"/>
    <w:rsid w:val="00376698"/>
    <w:rsid w:val="00376F4B"/>
    <w:rsid w:val="0038260D"/>
    <w:rsid w:val="00382BA9"/>
    <w:rsid w:val="00383272"/>
    <w:rsid w:val="0039300F"/>
    <w:rsid w:val="00393E8D"/>
    <w:rsid w:val="00397EB8"/>
    <w:rsid w:val="003A45B5"/>
    <w:rsid w:val="003A57DE"/>
    <w:rsid w:val="003A5B0E"/>
    <w:rsid w:val="003A6C72"/>
    <w:rsid w:val="003A6FDC"/>
    <w:rsid w:val="003B27C9"/>
    <w:rsid w:val="003B3446"/>
    <w:rsid w:val="003C150B"/>
    <w:rsid w:val="003C5C74"/>
    <w:rsid w:val="003D09DB"/>
    <w:rsid w:val="003D3CBF"/>
    <w:rsid w:val="003D3F4C"/>
    <w:rsid w:val="003D50B1"/>
    <w:rsid w:val="003E06B3"/>
    <w:rsid w:val="003E3BED"/>
    <w:rsid w:val="003E436E"/>
    <w:rsid w:val="003E4644"/>
    <w:rsid w:val="003E5333"/>
    <w:rsid w:val="003E5522"/>
    <w:rsid w:val="003E6B37"/>
    <w:rsid w:val="003E7CFA"/>
    <w:rsid w:val="003F2337"/>
    <w:rsid w:val="00403F4A"/>
    <w:rsid w:val="00405F3B"/>
    <w:rsid w:val="00407AE1"/>
    <w:rsid w:val="00407E7A"/>
    <w:rsid w:val="004101C0"/>
    <w:rsid w:val="004113C7"/>
    <w:rsid w:val="00414362"/>
    <w:rsid w:val="00414991"/>
    <w:rsid w:val="00415279"/>
    <w:rsid w:val="004157F4"/>
    <w:rsid w:val="004176D7"/>
    <w:rsid w:val="00424087"/>
    <w:rsid w:val="004264C4"/>
    <w:rsid w:val="00426B97"/>
    <w:rsid w:val="004276AE"/>
    <w:rsid w:val="00433481"/>
    <w:rsid w:val="00436470"/>
    <w:rsid w:val="00444713"/>
    <w:rsid w:val="00447B29"/>
    <w:rsid w:val="004506B4"/>
    <w:rsid w:val="0046243D"/>
    <w:rsid w:val="00466D85"/>
    <w:rsid w:val="00467697"/>
    <w:rsid w:val="00467960"/>
    <w:rsid w:val="00472F64"/>
    <w:rsid w:val="004736AA"/>
    <w:rsid w:val="00474466"/>
    <w:rsid w:val="004748E4"/>
    <w:rsid w:val="004760BB"/>
    <w:rsid w:val="004765F4"/>
    <w:rsid w:val="00480E62"/>
    <w:rsid w:val="00480EB7"/>
    <w:rsid w:val="00486710"/>
    <w:rsid w:val="00490AFA"/>
    <w:rsid w:val="0049136D"/>
    <w:rsid w:val="00493FD5"/>
    <w:rsid w:val="00496FE1"/>
    <w:rsid w:val="004B04B8"/>
    <w:rsid w:val="004B206E"/>
    <w:rsid w:val="004B4895"/>
    <w:rsid w:val="004C2AED"/>
    <w:rsid w:val="004C3D67"/>
    <w:rsid w:val="004C5000"/>
    <w:rsid w:val="004C57AD"/>
    <w:rsid w:val="004C7120"/>
    <w:rsid w:val="004D1693"/>
    <w:rsid w:val="004E5A4E"/>
    <w:rsid w:val="004E618A"/>
    <w:rsid w:val="004E691D"/>
    <w:rsid w:val="004F0625"/>
    <w:rsid w:val="004F132A"/>
    <w:rsid w:val="004F2DE6"/>
    <w:rsid w:val="004F3EC9"/>
    <w:rsid w:val="005019A2"/>
    <w:rsid w:val="00502312"/>
    <w:rsid w:val="00504D90"/>
    <w:rsid w:val="00511234"/>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057"/>
    <w:rsid w:val="00561F4F"/>
    <w:rsid w:val="00562AAE"/>
    <w:rsid w:val="005647AE"/>
    <w:rsid w:val="0057000E"/>
    <w:rsid w:val="00570E1D"/>
    <w:rsid w:val="00571002"/>
    <w:rsid w:val="005716E4"/>
    <w:rsid w:val="00572F33"/>
    <w:rsid w:val="0057441D"/>
    <w:rsid w:val="005746E4"/>
    <w:rsid w:val="00574C68"/>
    <w:rsid w:val="00577051"/>
    <w:rsid w:val="00583318"/>
    <w:rsid w:val="00583379"/>
    <w:rsid w:val="00590DF2"/>
    <w:rsid w:val="005A25CA"/>
    <w:rsid w:val="005A2DAB"/>
    <w:rsid w:val="005A43C9"/>
    <w:rsid w:val="005B2B5C"/>
    <w:rsid w:val="005B2C1B"/>
    <w:rsid w:val="005B484A"/>
    <w:rsid w:val="005B5430"/>
    <w:rsid w:val="005B584C"/>
    <w:rsid w:val="005B7FCB"/>
    <w:rsid w:val="005C0375"/>
    <w:rsid w:val="005C32AC"/>
    <w:rsid w:val="005C749D"/>
    <w:rsid w:val="005D14DF"/>
    <w:rsid w:val="005D1679"/>
    <w:rsid w:val="005D2E63"/>
    <w:rsid w:val="005D3B78"/>
    <w:rsid w:val="005D6612"/>
    <w:rsid w:val="005D662A"/>
    <w:rsid w:val="005E17B6"/>
    <w:rsid w:val="005E38C9"/>
    <w:rsid w:val="005E3979"/>
    <w:rsid w:val="005E4021"/>
    <w:rsid w:val="005E4E57"/>
    <w:rsid w:val="005E761B"/>
    <w:rsid w:val="005E76E0"/>
    <w:rsid w:val="005F0DC9"/>
    <w:rsid w:val="005F1CB4"/>
    <w:rsid w:val="005F54DC"/>
    <w:rsid w:val="006013C9"/>
    <w:rsid w:val="006017A4"/>
    <w:rsid w:val="00604C9D"/>
    <w:rsid w:val="006052FC"/>
    <w:rsid w:val="00605EA8"/>
    <w:rsid w:val="006103B6"/>
    <w:rsid w:val="00617DD8"/>
    <w:rsid w:val="00631500"/>
    <w:rsid w:val="0063186A"/>
    <w:rsid w:val="00631C57"/>
    <w:rsid w:val="00634139"/>
    <w:rsid w:val="00634AE0"/>
    <w:rsid w:val="00644822"/>
    <w:rsid w:val="00647C01"/>
    <w:rsid w:val="00652BB5"/>
    <w:rsid w:val="006547AF"/>
    <w:rsid w:val="00654E4C"/>
    <w:rsid w:val="00660C3B"/>
    <w:rsid w:val="00661FE1"/>
    <w:rsid w:val="006637F5"/>
    <w:rsid w:val="006642E3"/>
    <w:rsid w:val="0066682D"/>
    <w:rsid w:val="0067229F"/>
    <w:rsid w:val="00674E6C"/>
    <w:rsid w:val="006766D0"/>
    <w:rsid w:val="00680FD2"/>
    <w:rsid w:val="00681AC8"/>
    <w:rsid w:val="006868B4"/>
    <w:rsid w:val="0069081B"/>
    <w:rsid w:val="00690D08"/>
    <w:rsid w:val="00694B43"/>
    <w:rsid w:val="006971A9"/>
    <w:rsid w:val="006A43E9"/>
    <w:rsid w:val="006A58FA"/>
    <w:rsid w:val="006B2C08"/>
    <w:rsid w:val="006B30CA"/>
    <w:rsid w:val="006D133D"/>
    <w:rsid w:val="006D1A0C"/>
    <w:rsid w:val="006D4E23"/>
    <w:rsid w:val="006E18A4"/>
    <w:rsid w:val="006F0157"/>
    <w:rsid w:val="006F0531"/>
    <w:rsid w:val="006F0F5A"/>
    <w:rsid w:val="006F17D4"/>
    <w:rsid w:val="006F48C0"/>
    <w:rsid w:val="006F6445"/>
    <w:rsid w:val="006F6FF4"/>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D9B"/>
    <w:rsid w:val="00744210"/>
    <w:rsid w:val="00746FD4"/>
    <w:rsid w:val="007471D9"/>
    <w:rsid w:val="00747ECB"/>
    <w:rsid w:val="00750F14"/>
    <w:rsid w:val="00754F3B"/>
    <w:rsid w:val="007612C3"/>
    <w:rsid w:val="00762007"/>
    <w:rsid w:val="00764D27"/>
    <w:rsid w:val="0076692A"/>
    <w:rsid w:val="00770AF8"/>
    <w:rsid w:val="007755F7"/>
    <w:rsid w:val="0077688C"/>
    <w:rsid w:val="00780BD2"/>
    <w:rsid w:val="00780EF2"/>
    <w:rsid w:val="007842AB"/>
    <w:rsid w:val="0078449E"/>
    <w:rsid w:val="0078478A"/>
    <w:rsid w:val="00784C71"/>
    <w:rsid w:val="00786A06"/>
    <w:rsid w:val="00790079"/>
    <w:rsid w:val="007902A1"/>
    <w:rsid w:val="007907E6"/>
    <w:rsid w:val="0079785B"/>
    <w:rsid w:val="00797983"/>
    <w:rsid w:val="00797F24"/>
    <w:rsid w:val="007A18F5"/>
    <w:rsid w:val="007A21C3"/>
    <w:rsid w:val="007A517A"/>
    <w:rsid w:val="007A7B80"/>
    <w:rsid w:val="007B2D5F"/>
    <w:rsid w:val="007B5901"/>
    <w:rsid w:val="007B7355"/>
    <w:rsid w:val="007C4908"/>
    <w:rsid w:val="007C6132"/>
    <w:rsid w:val="007D5358"/>
    <w:rsid w:val="007D76DD"/>
    <w:rsid w:val="007E2DAA"/>
    <w:rsid w:val="007E4976"/>
    <w:rsid w:val="007E4E6E"/>
    <w:rsid w:val="007F3A9B"/>
    <w:rsid w:val="00801CBB"/>
    <w:rsid w:val="008064BA"/>
    <w:rsid w:val="00806635"/>
    <w:rsid w:val="008176D4"/>
    <w:rsid w:val="00821D71"/>
    <w:rsid w:val="00823606"/>
    <w:rsid w:val="0082665C"/>
    <w:rsid w:val="00830010"/>
    <w:rsid w:val="00831E33"/>
    <w:rsid w:val="00833CD1"/>
    <w:rsid w:val="0083505E"/>
    <w:rsid w:val="0083747B"/>
    <w:rsid w:val="008377D1"/>
    <w:rsid w:val="00841786"/>
    <w:rsid w:val="00856830"/>
    <w:rsid w:val="00860484"/>
    <w:rsid w:val="00862BD1"/>
    <w:rsid w:val="00865BC1"/>
    <w:rsid w:val="00867865"/>
    <w:rsid w:val="00871E07"/>
    <w:rsid w:val="008738A3"/>
    <w:rsid w:val="0087554F"/>
    <w:rsid w:val="0087566E"/>
    <w:rsid w:val="0087573F"/>
    <w:rsid w:val="00880373"/>
    <w:rsid w:val="00885D6A"/>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C7F"/>
    <w:rsid w:val="008C425D"/>
    <w:rsid w:val="008C59B8"/>
    <w:rsid w:val="008D6887"/>
    <w:rsid w:val="008E3CEB"/>
    <w:rsid w:val="008E7FB7"/>
    <w:rsid w:val="008F0480"/>
    <w:rsid w:val="008F0A6E"/>
    <w:rsid w:val="008F1C3A"/>
    <w:rsid w:val="008F393C"/>
    <w:rsid w:val="008F4E50"/>
    <w:rsid w:val="00901289"/>
    <w:rsid w:val="009023F4"/>
    <w:rsid w:val="00911019"/>
    <w:rsid w:val="0091284D"/>
    <w:rsid w:val="00915671"/>
    <w:rsid w:val="009170E6"/>
    <w:rsid w:val="0092014E"/>
    <w:rsid w:val="0092497D"/>
    <w:rsid w:val="00926A71"/>
    <w:rsid w:val="0093057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0195"/>
    <w:rsid w:val="009B3BEE"/>
    <w:rsid w:val="009C0802"/>
    <w:rsid w:val="009C2540"/>
    <w:rsid w:val="009C3F9E"/>
    <w:rsid w:val="009C4EBA"/>
    <w:rsid w:val="009C549C"/>
    <w:rsid w:val="009D57D2"/>
    <w:rsid w:val="009D6D26"/>
    <w:rsid w:val="009E0376"/>
    <w:rsid w:val="009E0772"/>
    <w:rsid w:val="009E5AD9"/>
    <w:rsid w:val="009E6E15"/>
    <w:rsid w:val="009F2387"/>
    <w:rsid w:val="009F4229"/>
    <w:rsid w:val="009F6511"/>
    <w:rsid w:val="00A02039"/>
    <w:rsid w:val="00A100C7"/>
    <w:rsid w:val="00A102A7"/>
    <w:rsid w:val="00A103F1"/>
    <w:rsid w:val="00A10D96"/>
    <w:rsid w:val="00A16BE3"/>
    <w:rsid w:val="00A220E9"/>
    <w:rsid w:val="00A2246D"/>
    <w:rsid w:val="00A2390C"/>
    <w:rsid w:val="00A247C5"/>
    <w:rsid w:val="00A25ED5"/>
    <w:rsid w:val="00A31EA2"/>
    <w:rsid w:val="00A342AB"/>
    <w:rsid w:val="00A34E3A"/>
    <w:rsid w:val="00A358C0"/>
    <w:rsid w:val="00A421F2"/>
    <w:rsid w:val="00A42978"/>
    <w:rsid w:val="00A42DFC"/>
    <w:rsid w:val="00A433B7"/>
    <w:rsid w:val="00A43D8F"/>
    <w:rsid w:val="00A54DAD"/>
    <w:rsid w:val="00A639A1"/>
    <w:rsid w:val="00A64FF7"/>
    <w:rsid w:val="00A72506"/>
    <w:rsid w:val="00A7339B"/>
    <w:rsid w:val="00A750F5"/>
    <w:rsid w:val="00A81BDE"/>
    <w:rsid w:val="00A82980"/>
    <w:rsid w:val="00A92388"/>
    <w:rsid w:val="00A92D21"/>
    <w:rsid w:val="00A9624A"/>
    <w:rsid w:val="00A971BE"/>
    <w:rsid w:val="00AA57D1"/>
    <w:rsid w:val="00AB156E"/>
    <w:rsid w:val="00AB2657"/>
    <w:rsid w:val="00AC2D78"/>
    <w:rsid w:val="00AC53A3"/>
    <w:rsid w:val="00AC7B1E"/>
    <w:rsid w:val="00AD0FDD"/>
    <w:rsid w:val="00AD4F68"/>
    <w:rsid w:val="00AE2D8F"/>
    <w:rsid w:val="00AE3860"/>
    <w:rsid w:val="00AE6B63"/>
    <w:rsid w:val="00AF013F"/>
    <w:rsid w:val="00AF4E32"/>
    <w:rsid w:val="00AF5326"/>
    <w:rsid w:val="00AF6E25"/>
    <w:rsid w:val="00AF7F63"/>
    <w:rsid w:val="00B00570"/>
    <w:rsid w:val="00B016C1"/>
    <w:rsid w:val="00B04605"/>
    <w:rsid w:val="00B05E70"/>
    <w:rsid w:val="00B073A0"/>
    <w:rsid w:val="00B13201"/>
    <w:rsid w:val="00B152CF"/>
    <w:rsid w:val="00B210F5"/>
    <w:rsid w:val="00B2399C"/>
    <w:rsid w:val="00B23C5D"/>
    <w:rsid w:val="00B256A7"/>
    <w:rsid w:val="00B271AB"/>
    <w:rsid w:val="00B31B6B"/>
    <w:rsid w:val="00B33323"/>
    <w:rsid w:val="00B33CC1"/>
    <w:rsid w:val="00B349C6"/>
    <w:rsid w:val="00B37057"/>
    <w:rsid w:val="00B5567A"/>
    <w:rsid w:val="00B65F0B"/>
    <w:rsid w:val="00B66D36"/>
    <w:rsid w:val="00B73DBA"/>
    <w:rsid w:val="00B74273"/>
    <w:rsid w:val="00B75E2C"/>
    <w:rsid w:val="00B85457"/>
    <w:rsid w:val="00B91AC4"/>
    <w:rsid w:val="00B9235B"/>
    <w:rsid w:val="00B932A3"/>
    <w:rsid w:val="00B973C3"/>
    <w:rsid w:val="00B97B9B"/>
    <w:rsid w:val="00BB3AB8"/>
    <w:rsid w:val="00BB3F6B"/>
    <w:rsid w:val="00BC16B9"/>
    <w:rsid w:val="00BC415D"/>
    <w:rsid w:val="00BC47CE"/>
    <w:rsid w:val="00BC6581"/>
    <w:rsid w:val="00BD433F"/>
    <w:rsid w:val="00BD52B9"/>
    <w:rsid w:val="00BD7FBA"/>
    <w:rsid w:val="00BE1661"/>
    <w:rsid w:val="00BE2E0C"/>
    <w:rsid w:val="00BE412A"/>
    <w:rsid w:val="00BE7B99"/>
    <w:rsid w:val="00BF0D6B"/>
    <w:rsid w:val="00BF517B"/>
    <w:rsid w:val="00BF75D6"/>
    <w:rsid w:val="00C014AF"/>
    <w:rsid w:val="00C10171"/>
    <w:rsid w:val="00C15689"/>
    <w:rsid w:val="00C15E93"/>
    <w:rsid w:val="00C22818"/>
    <w:rsid w:val="00C265E4"/>
    <w:rsid w:val="00C3018F"/>
    <w:rsid w:val="00C32D94"/>
    <w:rsid w:val="00C557A0"/>
    <w:rsid w:val="00C659FD"/>
    <w:rsid w:val="00C662DF"/>
    <w:rsid w:val="00C734E4"/>
    <w:rsid w:val="00C776D5"/>
    <w:rsid w:val="00C830E2"/>
    <w:rsid w:val="00CA0CEC"/>
    <w:rsid w:val="00CA2499"/>
    <w:rsid w:val="00CA2611"/>
    <w:rsid w:val="00CA28EB"/>
    <w:rsid w:val="00CA4C46"/>
    <w:rsid w:val="00CA5874"/>
    <w:rsid w:val="00CB13B9"/>
    <w:rsid w:val="00CB33B4"/>
    <w:rsid w:val="00CB4DC5"/>
    <w:rsid w:val="00CB5AB5"/>
    <w:rsid w:val="00CB631F"/>
    <w:rsid w:val="00CC444E"/>
    <w:rsid w:val="00CC5FCB"/>
    <w:rsid w:val="00CC632F"/>
    <w:rsid w:val="00CC634A"/>
    <w:rsid w:val="00CD0A41"/>
    <w:rsid w:val="00CD1B3F"/>
    <w:rsid w:val="00CD2A2E"/>
    <w:rsid w:val="00CD3368"/>
    <w:rsid w:val="00CD3D03"/>
    <w:rsid w:val="00CD42C7"/>
    <w:rsid w:val="00CD64EF"/>
    <w:rsid w:val="00CD70EE"/>
    <w:rsid w:val="00CE3F98"/>
    <w:rsid w:val="00CE465D"/>
    <w:rsid w:val="00CE54AC"/>
    <w:rsid w:val="00CE5C7D"/>
    <w:rsid w:val="00CE5CC3"/>
    <w:rsid w:val="00CE74FA"/>
    <w:rsid w:val="00CF01B5"/>
    <w:rsid w:val="00CF5D15"/>
    <w:rsid w:val="00D07E95"/>
    <w:rsid w:val="00D11DEB"/>
    <w:rsid w:val="00D14DA6"/>
    <w:rsid w:val="00D15F06"/>
    <w:rsid w:val="00D1618C"/>
    <w:rsid w:val="00D17F25"/>
    <w:rsid w:val="00D21740"/>
    <w:rsid w:val="00D26830"/>
    <w:rsid w:val="00D27C75"/>
    <w:rsid w:val="00D27F34"/>
    <w:rsid w:val="00D3274C"/>
    <w:rsid w:val="00D4439B"/>
    <w:rsid w:val="00D44EA6"/>
    <w:rsid w:val="00D454AC"/>
    <w:rsid w:val="00D47088"/>
    <w:rsid w:val="00D5332C"/>
    <w:rsid w:val="00D55FCE"/>
    <w:rsid w:val="00D610AA"/>
    <w:rsid w:val="00D612B7"/>
    <w:rsid w:val="00D61892"/>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3E7C"/>
    <w:rsid w:val="00DB4B9F"/>
    <w:rsid w:val="00DB786F"/>
    <w:rsid w:val="00DC0208"/>
    <w:rsid w:val="00DC388F"/>
    <w:rsid w:val="00DC532B"/>
    <w:rsid w:val="00DD4BFD"/>
    <w:rsid w:val="00DD758A"/>
    <w:rsid w:val="00DE7027"/>
    <w:rsid w:val="00DE7F6E"/>
    <w:rsid w:val="00DF12B4"/>
    <w:rsid w:val="00E006C7"/>
    <w:rsid w:val="00E00DB7"/>
    <w:rsid w:val="00E0631B"/>
    <w:rsid w:val="00E066CC"/>
    <w:rsid w:val="00E11AD1"/>
    <w:rsid w:val="00E13D8D"/>
    <w:rsid w:val="00E154D8"/>
    <w:rsid w:val="00E15C8C"/>
    <w:rsid w:val="00E164DD"/>
    <w:rsid w:val="00E16DDA"/>
    <w:rsid w:val="00E16FB9"/>
    <w:rsid w:val="00E20925"/>
    <w:rsid w:val="00E22817"/>
    <w:rsid w:val="00E23062"/>
    <w:rsid w:val="00E2794B"/>
    <w:rsid w:val="00E30B8C"/>
    <w:rsid w:val="00E30BEB"/>
    <w:rsid w:val="00E3137D"/>
    <w:rsid w:val="00E3380E"/>
    <w:rsid w:val="00E35CBF"/>
    <w:rsid w:val="00E369E0"/>
    <w:rsid w:val="00E40DC8"/>
    <w:rsid w:val="00E41C61"/>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7B84"/>
    <w:rsid w:val="00E80A56"/>
    <w:rsid w:val="00E80B8B"/>
    <w:rsid w:val="00E84B45"/>
    <w:rsid w:val="00E91583"/>
    <w:rsid w:val="00EA1830"/>
    <w:rsid w:val="00EA37FE"/>
    <w:rsid w:val="00EB0E08"/>
    <w:rsid w:val="00EB2A4B"/>
    <w:rsid w:val="00EB2C8C"/>
    <w:rsid w:val="00EB4600"/>
    <w:rsid w:val="00EB4C2F"/>
    <w:rsid w:val="00EB7BED"/>
    <w:rsid w:val="00EC0DE4"/>
    <w:rsid w:val="00EC615F"/>
    <w:rsid w:val="00ED012D"/>
    <w:rsid w:val="00ED1295"/>
    <w:rsid w:val="00ED2EE7"/>
    <w:rsid w:val="00ED5D31"/>
    <w:rsid w:val="00ED5F52"/>
    <w:rsid w:val="00EE21C7"/>
    <w:rsid w:val="00EE2B8C"/>
    <w:rsid w:val="00EE7D83"/>
    <w:rsid w:val="00EF0C10"/>
    <w:rsid w:val="00EF18BC"/>
    <w:rsid w:val="00EF4467"/>
    <w:rsid w:val="00F00985"/>
    <w:rsid w:val="00F02518"/>
    <w:rsid w:val="00F03267"/>
    <w:rsid w:val="00F053AB"/>
    <w:rsid w:val="00F07B34"/>
    <w:rsid w:val="00F13BF9"/>
    <w:rsid w:val="00F13E49"/>
    <w:rsid w:val="00F143C0"/>
    <w:rsid w:val="00F166DA"/>
    <w:rsid w:val="00F167F5"/>
    <w:rsid w:val="00F17B46"/>
    <w:rsid w:val="00F2214F"/>
    <w:rsid w:val="00F2462A"/>
    <w:rsid w:val="00F257D4"/>
    <w:rsid w:val="00F30936"/>
    <w:rsid w:val="00F41177"/>
    <w:rsid w:val="00F42963"/>
    <w:rsid w:val="00F441CB"/>
    <w:rsid w:val="00F46A62"/>
    <w:rsid w:val="00F47111"/>
    <w:rsid w:val="00F47B41"/>
    <w:rsid w:val="00F52CF7"/>
    <w:rsid w:val="00F61B0C"/>
    <w:rsid w:val="00F6448D"/>
    <w:rsid w:val="00F644A8"/>
    <w:rsid w:val="00F64A9B"/>
    <w:rsid w:val="00F65202"/>
    <w:rsid w:val="00F652F2"/>
    <w:rsid w:val="00F66102"/>
    <w:rsid w:val="00F76BD6"/>
    <w:rsid w:val="00F77DDB"/>
    <w:rsid w:val="00F900CC"/>
    <w:rsid w:val="00F92589"/>
    <w:rsid w:val="00F93C81"/>
    <w:rsid w:val="00F97730"/>
    <w:rsid w:val="00FA058F"/>
    <w:rsid w:val="00FA6C3D"/>
    <w:rsid w:val="00FA75B9"/>
    <w:rsid w:val="00FB0825"/>
    <w:rsid w:val="00FB1D35"/>
    <w:rsid w:val="00FB6453"/>
    <w:rsid w:val="00FC1B9B"/>
    <w:rsid w:val="00FC538B"/>
    <w:rsid w:val="00FC5606"/>
    <w:rsid w:val="00FC582A"/>
    <w:rsid w:val="00FD02C3"/>
    <w:rsid w:val="00FD7D37"/>
    <w:rsid w:val="00FE0DF1"/>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64B00"/>
  <w15:chartTrackingRefBased/>
  <w15:docId w15:val="{1B6A50D7-6006-4E75-BE85-3B9C9B84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paragraph" w:styleId="Revision">
    <w:name w:val="Revision"/>
    <w:hidden/>
    <w:uiPriority w:val="99"/>
    <w:semiHidden/>
    <w:rsid w:val="00493FD5"/>
    <w:rPr>
      <w:sz w:val="22"/>
      <w:szCs w:val="22"/>
      <w:lang w:eastAsia="zh-CN"/>
    </w:rPr>
  </w:style>
  <w:style w:type="character" w:customStyle="1" w:styleId="UnresolvedMention">
    <w:name w:val="Unresolved Mention"/>
    <w:basedOn w:val="DefaultParagraphFont"/>
    <w:uiPriority w:val="99"/>
    <w:semiHidden/>
    <w:unhideWhenUsed/>
    <w:rsid w:val="00190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 w:id="2011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demolition.co.za" TargetMode="External"/><Relationship Id="rId13" Type="http://schemas.openxmlformats.org/officeDocument/2006/relationships/hyperlink" Target="http://www.jetdemolition.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jetdemolition.co.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www.linkedin.com/company/jet-demolition-pty-lt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JetDemolition/?ref=br_rs"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3FC8A-6244-443B-9DE7-484A76BF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5101</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4259893</vt:i4>
      </vt:variant>
      <vt:variant>
        <vt:i4>15</vt:i4>
      </vt:variant>
      <vt:variant>
        <vt:i4>0</vt:i4>
      </vt:variant>
      <vt:variant>
        <vt:i4>5</vt:i4>
      </vt:variant>
      <vt:variant>
        <vt:lpwstr>mailto:renay@ngage.co.za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4718669</vt:i4>
      </vt:variant>
      <vt:variant>
        <vt:i4>9</vt:i4>
      </vt:variant>
      <vt:variant>
        <vt:i4>0</vt:i4>
      </vt:variant>
      <vt:variant>
        <vt:i4>5</vt:i4>
      </vt:variant>
      <vt:variant>
        <vt:lpwstr>mailto:kate%40jetdemolition.co.za</vt:lpwstr>
      </vt:variant>
      <vt:variant>
        <vt:lpwstr/>
      </vt:variant>
      <vt:variant>
        <vt:i4>327696</vt:i4>
      </vt:variant>
      <vt:variant>
        <vt:i4>6</vt:i4>
      </vt:variant>
      <vt:variant>
        <vt:i4>0</vt:i4>
      </vt:variant>
      <vt:variant>
        <vt:i4>5</vt:i4>
      </vt:variant>
      <vt:variant>
        <vt:lpwstr>http://media.ngage.co.za/</vt:lpwstr>
      </vt:variant>
      <vt:variant>
        <vt:lpwstr/>
      </vt:variant>
      <vt:variant>
        <vt:i4>1507411</vt:i4>
      </vt:variant>
      <vt:variant>
        <vt:i4>3</vt:i4>
      </vt:variant>
      <vt:variant>
        <vt:i4>0</vt:i4>
      </vt:variant>
      <vt:variant>
        <vt:i4>5</vt:i4>
      </vt:variant>
      <vt:variant>
        <vt:lpwstr>https://www.linkedin.com/company/jet-demolition-pty-ltd/</vt:lpwstr>
      </vt:variant>
      <vt:variant>
        <vt:lpwstr/>
      </vt:variant>
      <vt:variant>
        <vt:i4>5963835</vt:i4>
      </vt:variant>
      <vt:variant>
        <vt:i4>0</vt:i4>
      </vt:variant>
      <vt:variant>
        <vt:i4>0</vt:i4>
      </vt:variant>
      <vt:variant>
        <vt:i4>5</vt:i4>
      </vt:variant>
      <vt:variant>
        <vt:lpwstr>https://www.facebook.com/JetDemolition/?ref=br_rs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Richalda De Wet</cp:lastModifiedBy>
  <cp:revision>3</cp:revision>
  <cp:lastPrinted>2019-09-06T10:25:00Z</cp:lastPrinted>
  <dcterms:created xsi:type="dcterms:W3CDTF">2022-08-03T15:32:00Z</dcterms:created>
  <dcterms:modified xsi:type="dcterms:W3CDTF">2022-08-15T13:26:00Z</dcterms:modified>
</cp:coreProperties>
</file>