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B162" w14:textId="0A6BC7B1" w:rsidR="00243EC8" w:rsidRDefault="00A96974" w:rsidP="00243EC8">
      <w:pPr>
        <w:pStyle w:val="CategoryTitle"/>
        <w:rPr>
          <w:lang w:val="en-US"/>
        </w:rPr>
      </w:pPr>
      <w:r>
        <w:rPr>
          <w:lang w:val="en-US"/>
        </w:rPr>
        <w:t>johannesburg, south africa,</w:t>
      </w:r>
      <w:r w:rsidR="0080621A">
        <w:rPr>
          <w:lang w:val="en-US"/>
        </w:rPr>
        <w:t xml:space="preserve"> </w:t>
      </w:r>
      <w:r w:rsidR="00634CA4">
        <w:rPr>
          <w:lang w:val="en-US"/>
        </w:rPr>
        <w:t>20 June</w:t>
      </w:r>
      <w:r w:rsidR="00302D2D">
        <w:rPr>
          <w:lang w:val="en-US"/>
        </w:rPr>
        <w:t xml:space="preserve"> </w:t>
      </w:r>
      <w:r>
        <w:rPr>
          <w:lang w:val="en-US"/>
        </w:rPr>
        <w:t>202</w:t>
      </w:r>
      <w:r w:rsidR="00836045">
        <w:rPr>
          <w:lang w:val="en-US"/>
        </w:rPr>
        <w:t>2</w:t>
      </w:r>
    </w:p>
    <w:p w14:paraId="3EC92BC0" w14:textId="26C28476" w:rsidR="004834B0" w:rsidRPr="004834B0" w:rsidRDefault="00302D2D" w:rsidP="004834B0">
      <w:pPr>
        <w:pStyle w:val="Title"/>
        <w:rPr>
          <w:lang w:val="en-US"/>
        </w:rPr>
      </w:pPr>
      <w:r w:rsidRPr="00302D2D">
        <w:rPr>
          <w:lang w:val="en-US"/>
        </w:rPr>
        <w:t>ABB nurtures female engineering excellence</w:t>
      </w:r>
    </w:p>
    <w:p w14:paraId="4E3FF981" w14:textId="10AD6D39" w:rsidR="003354BE" w:rsidRPr="00FD3750" w:rsidRDefault="00302D2D" w:rsidP="00FD3750">
      <w:pPr>
        <w:pStyle w:val="ListParagraph"/>
        <w:numPr>
          <w:ilvl w:val="0"/>
          <w:numId w:val="40"/>
        </w:numPr>
        <w:rPr>
          <w:b/>
          <w:bCs/>
        </w:rPr>
      </w:pPr>
      <w:r w:rsidRPr="00302D2D">
        <w:rPr>
          <w:b/>
          <w:bCs/>
        </w:rPr>
        <w:t>ABB is committed to solving some of the biggest global challenges of our time</w:t>
      </w:r>
    </w:p>
    <w:p w14:paraId="0753AEDF" w14:textId="1AEE32C3" w:rsidR="003354BE" w:rsidRPr="00FD3750" w:rsidRDefault="00302D2D" w:rsidP="00FD3750">
      <w:pPr>
        <w:pStyle w:val="ListParagraph"/>
        <w:numPr>
          <w:ilvl w:val="0"/>
          <w:numId w:val="40"/>
        </w:numPr>
        <w:rPr>
          <w:b/>
          <w:bCs/>
        </w:rPr>
      </w:pPr>
      <w:r w:rsidRPr="00302D2D">
        <w:rPr>
          <w:b/>
          <w:bCs/>
        </w:rPr>
        <w:t>This is only possible through a culture of diversity, inclusion, and equal opportunity as being critical to business success</w:t>
      </w:r>
    </w:p>
    <w:p w14:paraId="7D663362" w14:textId="366F21FD" w:rsidR="00FD3750" w:rsidRPr="00FD3750" w:rsidRDefault="00302D2D" w:rsidP="00FD3750">
      <w:pPr>
        <w:pStyle w:val="ListParagraph"/>
        <w:numPr>
          <w:ilvl w:val="0"/>
          <w:numId w:val="40"/>
        </w:numPr>
        <w:rPr>
          <w:b/>
          <w:bCs/>
        </w:rPr>
      </w:pPr>
      <w:r w:rsidRPr="00302D2D">
        <w:rPr>
          <w:b/>
          <w:bCs/>
        </w:rPr>
        <w:t>It is all about teamwork, with the main focus being growing our business and brand together</w:t>
      </w:r>
    </w:p>
    <w:p w14:paraId="648648AB" w14:textId="27982C2D" w:rsidR="00302D2D" w:rsidRDefault="00302D2D" w:rsidP="00302D2D">
      <w:r>
        <w:t xml:space="preserve">In celebration of </w:t>
      </w:r>
      <w:hyperlink r:id="rId11" w:history="1">
        <w:r w:rsidRPr="00833922">
          <w:rPr>
            <w:rStyle w:val="Hyperlink"/>
            <w:color w:val="FF0000"/>
          </w:rPr>
          <w:t>International Women in Engineering Day (I</w:t>
        </w:r>
        <w:r w:rsidR="00833922" w:rsidRPr="00833922">
          <w:rPr>
            <w:rStyle w:val="Hyperlink"/>
            <w:color w:val="FF0000"/>
          </w:rPr>
          <w:t>N</w:t>
        </w:r>
        <w:r w:rsidRPr="00833922">
          <w:rPr>
            <w:rStyle w:val="Hyperlink"/>
            <w:color w:val="FF0000"/>
          </w:rPr>
          <w:t>WED)</w:t>
        </w:r>
      </w:hyperlink>
      <w:r>
        <w:t xml:space="preserve"> on 23 June, ABB highlights two female engineers who continue to make a difference. ABB is committed to solving some of the biggest global challenges of our time. This is only possible through its exceptional people who work every day towards this goal, based on a culture of diversity, inclusion, and equal opportunity as being critical to business success.</w:t>
      </w:r>
    </w:p>
    <w:p w14:paraId="0E9EB811" w14:textId="77777777" w:rsidR="00302D2D" w:rsidRDefault="00302D2D" w:rsidP="00302D2D">
      <w:r>
        <w:t xml:space="preserve">“Diversity and inclusivity in a workplace are essential. ABB encourages this by educating employees, developing initiatives to create an inclusive environment, and creating equal opportunity for everyone regardless of culture, gender, race, or religion. It is all about teamwork, with the main focus being growing our business and brand together,” says Technical Design and Promotion Specialist </w:t>
      </w:r>
      <w:r w:rsidRPr="00833922">
        <w:rPr>
          <w:b/>
          <w:bCs/>
        </w:rPr>
        <w:t>Rinee Phillia Kharivhe</w:t>
      </w:r>
      <w:r>
        <w:t>.</w:t>
      </w:r>
    </w:p>
    <w:p w14:paraId="7A0825E2" w14:textId="3D89B130" w:rsidR="00302D2D" w:rsidRDefault="00302D2D" w:rsidP="00302D2D">
      <w:r>
        <w:t xml:space="preserve">Rinee has a National Diploma in Electrical Engineering from the Cape Peninsula University of Technology. Her journey with ABB began when </w:t>
      </w:r>
      <w:r w:rsidR="00833922">
        <w:t>awarded</w:t>
      </w:r>
      <w:r>
        <w:t xml:space="preserve"> a scholarship along with two other female students. Rinee carried out the practical component of her studies in the medium voltage primary and secondary switchgear department. She then joined the graduate programme, working in the low voltage department in the electrification business in Cape town for two years, </w:t>
      </w:r>
      <w:r w:rsidR="00833922">
        <w:t>after</w:t>
      </w:r>
      <w:r>
        <w:t xml:space="preserve"> which she assumed her current role.</w:t>
      </w:r>
    </w:p>
    <w:p w14:paraId="25A25AC5" w14:textId="77777777" w:rsidR="00302D2D" w:rsidRDefault="00302D2D" w:rsidP="00302D2D">
      <w:r>
        <w:t>Rinee’s responsibility is to outline and apply useful promotional activities for an allocated target audience such as consultants, engineers, and specifiers to create market demand for ABB’s products. This is achieved by building long term relationships and recognising and developing opportunities by presenting and educating the target audience about ABB’s products and tools.</w:t>
      </w:r>
    </w:p>
    <w:p w14:paraId="60810138" w14:textId="379A6F7C" w:rsidR="00302D2D" w:rsidRDefault="00302D2D" w:rsidP="00302D2D">
      <w:r>
        <w:t xml:space="preserve">Some </w:t>
      </w:r>
      <w:r w:rsidR="00833922">
        <w:t xml:space="preserve">of </w:t>
      </w:r>
      <w:r>
        <w:t>the challenges experienced in her role as a woman in a male dominated field is men doubting her abilities. “My work sometimes has to do with me being hands on, working with hand tools, and some of the duties require strength, which is where some men question if I can complete my tasks. I always get the work done,” says Rinee. “Anything a man can do, women can do even better; you can do and be anything, so do not limit yourself.”</w:t>
      </w:r>
    </w:p>
    <w:p w14:paraId="5018B063" w14:textId="7E22CC20" w:rsidR="00302D2D" w:rsidRDefault="00302D2D" w:rsidP="00302D2D">
      <w:r>
        <w:t xml:space="preserve">Health, Safety &amp; Environmental (HSE) Specialist </w:t>
      </w:r>
      <w:r w:rsidRPr="00833922">
        <w:rPr>
          <w:b/>
          <w:bCs/>
        </w:rPr>
        <w:t>Ziyanda Gova</w:t>
      </w:r>
      <w:r>
        <w:t xml:space="preserve"> has a BTech and NDip in Environmental Management and a Higher Certificate in Safety</w:t>
      </w:r>
      <w:r w:rsidR="00833922">
        <w:t>,</w:t>
      </w:r>
      <w:r>
        <w:t xml:space="preserve"> Quality and Business Management. She is currently completing her BSc (Hons) in Environmental Monitoring and Modelling. Ziyanda is registered with the South African Council for the Project and Construction Management Professions (SACPCMP) as a Professional Construction Health and Safety Officer (Pr. CHSO). She is also registered with the South African Council for Natural Scientific Professions (SACNASP) as a Natural Scientist (Cand.Sci.Nat).</w:t>
      </w:r>
    </w:p>
    <w:p w14:paraId="5E33A725" w14:textId="2B69520D" w:rsidR="00302D2D" w:rsidRDefault="00302D2D" w:rsidP="00302D2D">
      <w:r>
        <w:lastRenderedPageBreak/>
        <w:t>Ziyanda started out with ABB as a Graduate in Training for HSE support functions. Later she was assigned to a control and instrumentation project at Kusile power station in Mpumalanga. She has since worked in various projects around South Africa and is currently a HSE specialist at an Anglo American project for the installation and commissioning of UniGear ZS1 medium voltage switchgear. “It is very rewarding to see the finished product in full operations and to see the client happy,” she adds.</w:t>
      </w:r>
    </w:p>
    <w:p w14:paraId="7EA026D5" w14:textId="77777777" w:rsidR="00302D2D" w:rsidRDefault="00302D2D" w:rsidP="00302D2D">
      <w:r>
        <w:t>Challenges include long stints away from home when on project duty. Often her job is to correct and advise where there is an obstruction of HSE regulations. “Sometimes I have to stop the job when I realise an immediate risk. This is where the challenge comes in, as men are hesitant to take instruction from a woman, especially on project sites.”</w:t>
      </w:r>
    </w:p>
    <w:p w14:paraId="23F6CD44" w14:textId="16E5BD1C" w:rsidR="00A262E8" w:rsidRPr="00485EF0" w:rsidRDefault="00302D2D" w:rsidP="00302D2D">
      <w:r>
        <w:t>However, Ziyanda points out that ABB does not assign roles based on gender profiles, but rather based on merit. “Whether you are a man or a woman, if you have the competency, knowledge, and skill, you will be assigned the role. This how ABB encourages diversity and inclusivity among all staff.” She concludes: “There are no limits on what you can achieve with your life. The only limits are the ones you set for yourself. Indeed, the engineering environment is tough, but so are you!”</w:t>
      </w:r>
    </w:p>
    <w:p w14:paraId="0B12FF1C" w14:textId="5AB17C89" w:rsidR="00A96974" w:rsidRPr="00A96974" w:rsidRDefault="00A96974" w:rsidP="007D5B53">
      <w:pPr>
        <w:pStyle w:val="BodyFirstParagraph"/>
      </w:pPr>
      <w:r w:rsidRPr="00A96974">
        <w:rPr>
          <w:color w:val="000000"/>
        </w:rPr>
        <w:t xml:space="preserve">ABB (ABBN: SIX Swiss Ex) is a leading global technology company that energizes the transformation of society and industry to achieve a more productive, sustainable future. By connecting software to its electrification, robotics, automation and motion portfolio, ABB pushes the boundaries of technology to drive performance to new levels. With a history of excellence stretching back more than 130 years, ABB’s success is driven by about 105,000 talented employees in over 100 countries. </w:t>
      </w:r>
      <w:hyperlink r:id="rId12" w:history="1">
        <w:r w:rsidRPr="00A96974">
          <w:t>www.abb.com</w:t>
        </w:r>
      </w:hyperlink>
      <w:r w:rsidR="00B02ED3">
        <w:t xml:space="preserve"> </w:t>
      </w:r>
      <w:r w:rsidRPr="00A96974">
        <w:rPr>
          <w:color w:val="000000"/>
        </w:rPr>
        <w:t> </w:t>
      </w:r>
    </w:p>
    <w:tbl>
      <w:tblPr>
        <w:tblStyle w:val="TableGrid"/>
        <w:tblW w:w="0" w:type="auto"/>
        <w:tblLayout w:type="fixed"/>
        <w:tblLook w:val="04A0" w:firstRow="1" w:lastRow="0" w:firstColumn="1" w:lastColumn="0" w:noHBand="0" w:noVBand="1"/>
      </w:tblPr>
      <w:tblGrid>
        <w:gridCol w:w="3129"/>
        <w:gridCol w:w="3134"/>
        <w:gridCol w:w="3092"/>
      </w:tblGrid>
      <w:tr w:rsidR="00A96974" w:rsidRPr="00A96974" w14:paraId="6AA80328" w14:textId="77777777" w:rsidTr="00A96974">
        <w:trPr>
          <w:cantSplit/>
          <w:trHeight w:val="363"/>
        </w:trPr>
        <w:tc>
          <w:tcPr>
            <w:cnfStyle w:val="001000000000" w:firstRow="0" w:lastRow="0" w:firstColumn="1" w:lastColumn="0" w:oddVBand="0" w:evenVBand="0" w:oddHBand="0" w:evenHBand="0" w:firstRowFirstColumn="0" w:firstRowLastColumn="0" w:lastRowFirstColumn="0" w:lastRowLastColumn="0"/>
            <w:tcW w:w="9355" w:type="dxa"/>
            <w:gridSpan w:val="3"/>
          </w:tcPr>
          <w:p w14:paraId="72D18353" w14:textId="77777777" w:rsidR="00A96974" w:rsidRPr="00A96974" w:rsidRDefault="00A96974" w:rsidP="00A96974">
            <w:pPr>
              <w:keepNext/>
              <w:keepLines w:val="0"/>
              <w:suppressAutoHyphens w:val="0"/>
              <w:spacing w:line="220" w:lineRule="atLeast"/>
              <w:rPr>
                <w:b/>
                <w:bCs/>
                <w:sz w:val="16"/>
              </w:rPr>
            </w:pPr>
          </w:p>
        </w:tc>
      </w:tr>
      <w:tr w:rsidR="00A96974" w:rsidRPr="00A96974" w14:paraId="7F752087" w14:textId="77777777" w:rsidTr="000E45C0">
        <w:trPr>
          <w:cantSplit/>
          <w:trHeight w:val="195"/>
        </w:trPr>
        <w:tc>
          <w:tcPr>
            <w:cnfStyle w:val="001000000000" w:firstRow="0" w:lastRow="0" w:firstColumn="1" w:lastColumn="0" w:oddVBand="0" w:evenVBand="0" w:oddHBand="0" w:evenHBand="0" w:firstRowFirstColumn="0" w:firstRowLastColumn="0" w:lastRowFirstColumn="0" w:lastRowLastColumn="0"/>
            <w:tcW w:w="3129" w:type="dxa"/>
          </w:tcPr>
          <w:p w14:paraId="4A8E070C" w14:textId="77777777" w:rsidR="00A96974" w:rsidRPr="00A96974" w:rsidRDefault="00A96974" w:rsidP="00A96974">
            <w:pPr>
              <w:keepLines w:val="0"/>
              <w:suppressAutoHyphens w:val="0"/>
              <w:spacing w:line="220" w:lineRule="atLeast"/>
              <w:rPr>
                <w:sz w:val="16"/>
                <w:lang w:val="fr-FR"/>
              </w:rPr>
            </w:pPr>
            <w:r w:rsidRPr="00A96974">
              <w:rPr>
                <w:rFonts w:ascii="ABBvoice" w:hAnsi="ABBvoice" w:cs="ABBvoice"/>
                <w:b/>
                <w:bCs/>
                <w:sz w:val="16"/>
                <w:szCs w:val="16"/>
                <w:lang w:val="fr-FR"/>
              </w:rPr>
              <w:t>Media Relations</w:t>
            </w:r>
            <w:r w:rsidRPr="00A96974">
              <w:rPr>
                <w:rFonts w:ascii="ABBvoice" w:hAnsi="ABBvoice" w:cs="ABBvoice"/>
                <w:sz w:val="16"/>
                <w:szCs w:val="16"/>
              </w:rPr>
              <w:t> </w:t>
            </w:r>
            <w:r w:rsidRPr="00A96974">
              <w:rPr>
                <w:rFonts w:ascii="ABBvoice" w:hAnsi="ABBvoice" w:cs="ABBvoice"/>
                <w:sz w:val="16"/>
                <w:szCs w:val="16"/>
              </w:rPr>
              <w:br/>
            </w:r>
            <w:r w:rsidRPr="00A96974">
              <w:rPr>
                <w:rFonts w:ascii="ABBvoice" w:hAnsi="ABBvoice" w:cs="ABBvoice"/>
                <w:sz w:val="16"/>
                <w:szCs w:val="16"/>
                <w:lang w:val="fr-FR"/>
              </w:rPr>
              <w:t>Phone: </w:t>
            </w:r>
            <w:r w:rsidRPr="00A96974">
              <w:rPr>
                <w:rFonts w:ascii="ABBvoice" w:hAnsi="ABBvoice" w:cs="ABBvoice"/>
                <w:sz w:val="16"/>
                <w:szCs w:val="16"/>
              </w:rPr>
              <w:t>+27 (0)10</w:t>
            </w:r>
            <w:r w:rsidRPr="00A96974">
              <w:rPr>
                <w:rFonts w:ascii="Arial" w:hAnsi="Arial" w:cs="Arial"/>
                <w:sz w:val="16"/>
                <w:szCs w:val="16"/>
              </w:rPr>
              <w:t> </w:t>
            </w:r>
            <w:r w:rsidRPr="00A96974">
              <w:rPr>
                <w:rFonts w:ascii="ABBvoice" w:hAnsi="ABBvoice" w:cs="ABBvoice"/>
                <w:sz w:val="16"/>
                <w:szCs w:val="16"/>
              </w:rPr>
              <w:t>202 5523 </w:t>
            </w:r>
            <w:r w:rsidRPr="00A96974">
              <w:rPr>
                <w:rFonts w:ascii="ABBvoice" w:hAnsi="ABBvoice" w:cs="ABBvoice"/>
                <w:sz w:val="16"/>
                <w:szCs w:val="16"/>
              </w:rPr>
              <w:br/>
            </w:r>
            <w:r w:rsidRPr="00A96974">
              <w:rPr>
                <w:rFonts w:ascii="ABBvoice" w:hAnsi="ABBvoice" w:cs="ABBvoice"/>
                <w:sz w:val="16"/>
                <w:szCs w:val="16"/>
                <w:lang w:val="fr-FR"/>
              </w:rPr>
              <w:t>Email: </w:t>
            </w:r>
            <w:hyperlink r:id="rId13" w:tgtFrame="_blank" w:history="1">
              <w:r w:rsidRPr="00A96974">
                <w:rPr>
                  <w:rFonts w:ascii="ABBvoice" w:hAnsi="ABBvoice" w:cs="ABBvoice"/>
                  <w:sz w:val="16"/>
                  <w:szCs w:val="16"/>
                  <w:lang w:val="fr-FR"/>
                </w:rPr>
                <w:t>busisiwe.molefe@za.abb.com</w:t>
              </w:r>
            </w:hyperlink>
            <w:r w:rsidRPr="00A96974">
              <w:rPr>
                <w:rFonts w:ascii="ABBvoice" w:hAnsi="ABBvoice" w:cs="ABBvoice"/>
                <w:sz w:val="16"/>
                <w:szCs w:val="16"/>
                <w:lang w:val="fr-FR"/>
              </w:rPr>
              <w:t> </w:t>
            </w:r>
            <w:r w:rsidRPr="00A96974">
              <w:rPr>
                <w:rFonts w:ascii="ABBvoice" w:hAnsi="ABBvoice" w:cs="ABBvoice"/>
                <w:sz w:val="16"/>
                <w:szCs w:val="16"/>
              </w:rPr>
              <w:t> </w:t>
            </w:r>
          </w:p>
        </w:tc>
        <w:tc>
          <w:tcPr>
            <w:tcW w:w="3134" w:type="dxa"/>
          </w:tcPr>
          <w:p w14:paraId="45B13851" w14:textId="77777777" w:rsidR="00A96974" w:rsidRPr="00A96974" w:rsidRDefault="00A96974" w:rsidP="00A96974">
            <w:pPr>
              <w:keepNext/>
              <w:keepLines w:val="0"/>
              <w:suppressAutoHyphens w:val="0"/>
              <w:spacing w:line="220" w:lineRule="atLeast"/>
              <w:cnfStyle w:val="000000000000" w:firstRow="0" w:lastRow="0" w:firstColumn="0" w:lastColumn="0" w:oddVBand="0" w:evenVBand="0" w:oddHBand="0" w:evenHBand="0" w:firstRowFirstColumn="0" w:firstRowLastColumn="0" w:lastRowFirstColumn="0" w:lastRowLastColumn="0"/>
              <w:rPr>
                <w:sz w:val="16"/>
              </w:rPr>
            </w:pPr>
            <w:r w:rsidRPr="00A96974">
              <w:rPr>
                <w:rFonts w:ascii="ABBvoice" w:hAnsi="ABBvoice" w:cs="ABBvoice"/>
                <w:b/>
                <w:bCs/>
                <w:sz w:val="16"/>
                <w:szCs w:val="16"/>
              </w:rPr>
              <w:t>Investor Relations</w:t>
            </w:r>
            <w:r w:rsidRPr="00A96974">
              <w:rPr>
                <w:rFonts w:ascii="ABBvoice" w:hAnsi="ABBvoice" w:cs="ABBvoice"/>
                <w:sz w:val="16"/>
                <w:szCs w:val="16"/>
              </w:rPr>
              <w:t> </w:t>
            </w:r>
            <w:r w:rsidRPr="00A96974">
              <w:rPr>
                <w:rFonts w:ascii="ABBvoice" w:hAnsi="ABBvoice" w:cs="ABBvoice"/>
                <w:sz w:val="16"/>
                <w:szCs w:val="16"/>
              </w:rPr>
              <w:br/>
              <w:t>Phone: +41 43 317 71 11 </w:t>
            </w:r>
            <w:r w:rsidRPr="00A96974">
              <w:rPr>
                <w:rFonts w:ascii="ABBvoice" w:hAnsi="ABBvoice" w:cs="ABBvoice"/>
                <w:sz w:val="16"/>
                <w:szCs w:val="16"/>
              </w:rPr>
              <w:br/>
              <w:t>Email: </w:t>
            </w:r>
            <w:hyperlink r:id="rId14" w:tgtFrame="_blank" w:history="1">
              <w:r w:rsidRPr="00A96974">
                <w:rPr>
                  <w:rFonts w:ascii="ABBvoice" w:hAnsi="ABBvoice" w:cs="ABBvoice"/>
                  <w:sz w:val="16"/>
                  <w:szCs w:val="16"/>
                </w:rPr>
                <w:t>investor.relations@ch.abb.com</w:t>
              </w:r>
            </w:hyperlink>
            <w:r w:rsidRPr="00A96974">
              <w:rPr>
                <w:rFonts w:ascii="ABBvoice" w:hAnsi="ABBvoice" w:cs="ABBvoice"/>
                <w:sz w:val="16"/>
                <w:szCs w:val="16"/>
              </w:rPr>
              <w:t> </w:t>
            </w:r>
          </w:p>
        </w:tc>
        <w:tc>
          <w:tcPr>
            <w:tcW w:w="3092" w:type="dxa"/>
          </w:tcPr>
          <w:p w14:paraId="3ACA56EA" w14:textId="77777777" w:rsidR="00A96974" w:rsidRPr="00A96974" w:rsidRDefault="00A96974" w:rsidP="00A96974">
            <w:pPr>
              <w:keepNext/>
              <w:keepLines w:val="0"/>
              <w:suppressAutoHyphens w:val="0"/>
              <w:spacing w:line="220" w:lineRule="atLeast"/>
              <w:cnfStyle w:val="000000000000" w:firstRow="0" w:lastRow="0" w:firstColumn="0" w:lastColumn="0" w:oddVBand="0" w:evenVBand="0" w:oddHBand="0" w:evenHBand="0" w:firstRowFirstColumn="0" w:firstRowLastColumn="0" w:lastRowFirstColumn="0" w:lastRowLastColumn="0"/>
              <w:rPr>
                <w:sz w:val="16"/>
                <w:lang w:val="de-DE"/>
              </w:rPr>
            </w:pPr>
          </w:p>
        </w:tc>
      </w:tr>
    </w:tbl>
    <w:p w14:paraId="171F3DCC" w14:textId="07D03A56" w:rsidR="005832C9" w:rsidRPr="0060441D" w:rsidRDefault="005832C9" w:rsidP="004C188B">
      <w:pPr>
        <w:spacing w:after="0"/>
      </w:pPr>
    </w:p>
    <w:sectPr w:rsidR="005832C9" w:rsidRPr="0060441D" w:rsidSect="00DA19D0">
      <w:headerReference w:type="default" r:id="rId15"/>
      <w:footerReference w:type="default" r:id="rId16"/>
      <w:headerReference w:type="first" r:id="rId17"/>
      <w:footerReference w:type="first" r:id="rId18"/>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EF95D" w14:textId="77777777" w:rsidR="00EB1312" w:rsidRDefault="00EB1312" w:rsidP="00C60D54">
      <w:pPr>
        <w:pStyle w:val="Endnotentrennlinie"/>
      </w:pPr>
    </w:p>
  </w:endnote>
  <w:endnote w:type="continuationSeparator" w:id="0">
    <w:p w14:paraId="52AFD368" w14:textId="77777777" w:rsidR="00EB1312" w:rsidRDefault="00EB1312" w:rsidP="00C60D54">
      <w:pPr>
        <w:pStyle w:val="Endnoten-Fortsetzungstrennlinie"/>
      </w:pPr>
    </w:p>
  </w:endnote>
  <w:endnote w:type="continuationNotice" w:id="1">
    <w:p w14:paraId="534E1460" w14:textId="77777777" w:rsidR="00EB1312" w:rsidRDefault="00EB1312"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Sylfaen"/>
    <w:panose1 w:val="020D0603020503020204"/>
    <w:charset w:val="00"/>
    <w:family w:val="swiss"/>
    <w:pitch w:val="variable"/>
    <w:sig w:usb0="A10006FF" w:usb1="100060FB" w:usb2="00000028"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altName w:val="Sylfaen"/>
    <w:panose1 w:val="020D0403020503020204"/>
    <w:charset w:val="00"/>
    <w:family w:val="swiss"/>
    <w:pitch w:val="variable"/>
    <w:sig w:usb0="A10006FF" w:usb1="100060FB" w:usb2="00000028"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5ED8" w14:textId="633E9F7C" w:rsidR="00A6595C" w:rsidRDefault="00F87756">
    <w:pPr>
      <w:pStyle w:val="Footer"/>
    </w:pPr>
    <w:r>
      <w:fldChar w:fldCharType="begin"/>
    </w:r>
    <w:r>
      <w:instrText>STYLEREF  DocTitle</w:instrText>
    </w:r>
    <w:r>
      <w:fldChar w:fldCharType="separate"/>
    </w:r>
    <w:r w:rsidR="000F1D00">
      <w:rPr>
        <w:noProof/>
      </w:rPr>
      <w:t>ABB nurtures female engineering excellence</w:t>
    </w:r>
    <w:r>
      <w:fldChar w:fldCharType="end"/>
    </w:r>
    <w:r w:rsidR="00F65052">
      <w:tab/>
    </w:r>
    <w:r w:rsidR="00F65052">
      <w:fldChar w:fldCharType="begin"/>
    </w:r>
    <w:r w:rsidR="00F65052" w:rsidRPr="00BF035B">
      <w:instrText xml:space="preserve"> PAGE   \* MERGEFORMAT </w:instrText>
    </w:r>
    <w:r w:rsidR="00F65052">
      <w:fldChar w:fldCharType="separate"/>
    </w:r>
    <w:r w:rsidR="00634CA4">
      <w:rPr>
        <w:noProof/>
      </w:rPr>
      <w:t>2</w:t>
    </w:r>
    <w:r w:rsidR="00F65052">
      <w:fldChar w:fldCharType="end"/>
    </w:r>
    <w:r w:rsidR="002A3B13">
      <w:t>/</w:t>
    </w:r>
    <w:r w:rsidR="00F65052">
      <w:fldChar w:fldCharType="begin"/>
    </w:r>
    <w:r w:rsidR="00F65052" w:rsidRPr="00BF035B">
      <w:instrText xml:space="preserve"> NUMPAGES   \* MERGEFORMAT </w:instrText>
    </w:r>
    <w:r w:rsidR="00F65052">
      <w:fldChar w:fldCharType="separate"/>
    </w:r>
    <w:r w:rsidR="00634CA4">
      <w:rPr>
        <w:noProof/>
      </w:rPr>
      <w:t>2</w:t>
    </w:r>
    <w:r w:rsidR="00F650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ADFC" w14:textId="72CEE90F" w:rsidR="00A6595C" w:rsidRPr="00A6595C" w:rsidRDefault="00F65052">
    <w:pPr>
      <w:pStyle w:val="Footer"/>
    </w:pPr>
    <w:r>
      <w:tab/>
    </w:r>
    <w:r w:rsidR="00A6595C">
      <w:fldChar w:fldCharType="begin"/>
    </w:r>
    <w:r w:rsidR="00A6595C">
      <w:instrText xml:space="preserve"> PAGE   \* MERGEFORMAT </w:instrText>
    </w:r>
    <w:r w:rsidR="00A6595C">
      <w:fldChar w:fldCharType="separate"/>
    </w:r>
    <w:r w:rsidR="00634CA4">
      <w:rPr>
        <w:noProof/>
      </w:rPr>
      <w:t>1</w:t>
    </w:r>
    <w:r w:rsidR="00A6595C">
      <w:fldChar w:fldCharType="end"/>
    </w:r>
    <w:r w:rsidR="002A3B13">
      <w:t>/</w:t>
    </w:r>
    <w:fldSimple w:instr=" NUMPAGES   \* MERGEFORMAT ">
      <w:r w:rsidR="00634CA4">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B5911" w14:textId="77777777" w:rsidR="00EB1312" w:rsidRDefault="00EB1312" w:rsidP="004266B9">
      <w:pPr>
        <w:pStyle w:val="Funotentrennline"/>
      </w:pPr>
    </w:p>
  </w:footnote>
  <w:footnote w:type="continuationSeparator" w:id="0">
    <w:p w14:paraId="3024FCC9" w14:textId="77777777" w:rsidR="00EB1312" w:rsidRDefault="00EB1312" w:rsidP="004266B9">
      <w:pPr>
        <w:pStyle w:val="Funoten-Fortsetzungstrennlinie"/>
      </w:pPr>
    </w:p>
  </w:footnote>
  <w:footnote w:type="continuationNotice" w:id="1">
    <w:p w14:paraId="78682356" w14:textId="77777777" w:rsidR="00EB1312" w:rsidRDefault="00EB1312"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1C5D" w14:textId="77777777" w:rsidR="00A200E2" w:rsidRDefault="00A200E2">
    <w:pPr>
      <w:pStyle w:val="Header"/>
    </w:pPr>
  </w:p>
  <w:p w14:paraId="60F2DEC5" w14:textId="77777777" w:rsidR="00A200E2" w:rsidRDefault="00A200E2" w:rsidP="001F10CC">
    <w:pPr>
      <w:pStyle w:val="zzNoPreprin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9EC8" w14:textId="77777777" w:rsidR="00A200E2" w:rsidRPr="001167A5" w:rsidRDefault="004F6000" w:rsidP="001167A5">
    <w:pPr>
      <w:pStyle w:val="zzNoPreprint"/>
    </w:pPr>
    <w:r>
      <w:rPr>
        <w:noProof/>
        <w:lang w:val="en-ZA" w:eastAsia="en-ZA"/>
      </w:rPr>
      <mc:AlternateContent>
        <mc:Choice Requires="wpg">
          <w:drawing>
            <wp:anchor distT="0" distB="0" distL="114300" distR="114300" simplePos="0" relativeHeight="251658240" behindDoc="1" locked="1" layoutInCell="1" allowOverlap="1" wp14:anchorId="4243DE97" wp14:editId="40BF11B6">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0A871FF">
            <v:group id="Gruppieren 2" style="position:absolute;margin-left:62.15pt;margin-top:0;width:113.35pt;height:70.8pt;z-index:-251658240;mso-position-horizontal:right;mso-position-horizontal-relative:page;mso-position-vertical:top;mso-position-vertical-relative:page;mso-width-relative:margin;mso-height-relative:margin" coordsize="14396,8996" o:spid="_x0000_s1026" w14:anchorId="72813B2D"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">
              <v:rect id="Rechteck 1" style="position:absolute;width:14396;height:8996;visibility:visible;mso-wrap-style:square;v-text-anchor:middle" o:spid="_x0000_s1027" filled="f" stroked="f" strokeweight="2p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4" style="position:absolute;left:476;top:3429;width:10382;height:447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o:title="" r:id="rId2"/>
              </v:shape>
              <w10:wrap anchorx="page" anchory="page"/>
              <w10:anchorlock/>
            </v:group>
          </w:pict>
        </mc:Fallback>
      </mc:AlternateContent>
    </w:r>
  </w:p>
  <w:p w14:paraId="5B9523AA" w14:textId="77777777" w:rsidR="00A200E2" w:rsidRDefault="004F6000" w:rsidP="00CF38FC">
    <w:pPr>
      <w:pStyle w:val="Header"/>
    </w:pPr>
    <w:r>
      <w:rPr>
        <w:noProof/>
        <w:lang w:val="en-ZA" w:eastAsia="en-ZA"/>
      </w:rPr>
      <w:drawing>
        <wp:anchor distT="450215" distB="82550" distL="114300" distR="114300" simplePos="0" relativeHeight="251659264" behindDoc="1" locked="1" layoutInCell="0" allowOverlap="0" wp14:anchorId="7D173833" wp14:editId="7ED3E87F">
          <wp:simplePos x="0" y="0"/>
          <wp:positionH relativeFrom="margin">
            <wp:posOffset>-635</wp:posOffset>
          </wp:positionH>
          <wp:positionV relativeFrom="page">
            <wp:posOffset>1249680</wp:posOffset>
          </wp:positionV>
          <wp:extent cx="325800" cy="990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B267231"/>
    <w:multiLevelType w:val="multilevel"/>
    <w:tmpl w:val="FF6C9BCA"/>
    <w:styleLink w:val="Aufzhlungsliste"/>
    <w:lvl w:ilvl="0">
      <w:start w:val="1"/>
      <w:numFmt w:val="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F706678"/>
    <w:multiLevelType w:val="multilevel"/>
    <w:tmpl w:val="FF6C9BCA"/>
    <w:numStyleLink w:val="Aufzhlungsliste"/>
  </w:abstractNum>
  <w:abstractNum w:abstractNumId="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5BB4DE6"/>
    <w:multiLevelType w:val="hybridMultilevel"/>
    <w:tmpl w:val="85A824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6974C52"/>
    <w:multiLevelType w:val="multilevel"/>
    <w:tmpl w:val="FF6C9BCA"/>
    <w:numStyleLink w:val="Aufzhlungsliste"/>
  </w:abstractNum>
  <w:abstractNum w:abstractNumId="8"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225A1A27"/>
    <w:multiLevelType w:val="multilevel"/>
    <w:tmpl w:val="E3E42032"/>
    <w:lvl w:ilvl="0">
      <w:start w:val="1"/>
      <w:numFmt w:val="bullet"/>
      <w:pStyle w:val="Leadbulletlis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267105C2"/>
    <w:multiLevelType w:val="multilevel"/>
    <w:tmpl w:val="FF6C9BCA"/>
    <w:numStyleLink w:val="Aufzhlungsliste"/>
  </w:abstractNum>
  <w:abstractNum w:abstractNumId="12" w15:restartNumberingAfterBreak="0">
    <w:nsid w:val="29AE3525"/>
    <w:multiLevelType w:val="multilevel"/>
    <w:tmpl w:val="36B08A14"/>
    <w:lvl w:ilvl="0">
      <w:start w:val="1"/>
      <w:numFmt w:val="bulle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15:restartNumberingAfterBreak="0">
    <w:nsid w:val="29D22052"/>
    <w:multiLevelType w:val="multilevel"/>
    <w:tmpl w:val="FF6C9BCA"/>
    <w:numStyleLink w:val="Aufzhlungsliste"/>
  </w:abstractNum>
  <w:abstractNum w:abstractNumId="14" w15:restartNumberingAfterBreak="0">
    <w:nsid w:val="2AD73711"/>
    <w:multiLevelType w:val="multilevel"/>
    <w:tmpl w:val="FF6C9BCA"/>
    <w:numStyleLink w:val="Aufzhlungsliste"/>
  </w:abstractNum>
  <w:abstractNum w:abstractNumId="15" w15:restartNumberingAfterBreak="0">
    <w:nsid w:val="2C614084"/>
    <w:multiLevelType w:val="multilevel"/>
    <w:tmpl w:val="ED067ED2"/>
    <w:numStyleLink w:val="NummerierteListe"/>
  </w:abstractNum>
  <w:abstractNum w:abstractNumId="16"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19" w15:restartNumberingAfterBreak="0">
    <w:nsid w:val="49940490"/>
    <w:multiLevelType w:val="hybridMultilevel"/>
    <w:tmpl w:val="85582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AD16D99"/>
    <w:multiLevelType w:val="hybridMultilevel"/>
    <w:tmpl w:val="B87E5B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2"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577E47D0"/>
    <w:multiLevelType w:val="multilevel"/>
    <w:tmpl w:val="ED067ED2"/>
    <w:numStyleLink w:val="NummerierteListe"/>
  </w:abstractNum>
  <w:abstractNum w:abstractNumId="24" w15:restartNumberingAfterBreak="0">
    <w:nsid w:val="58FF09BE"/>
    <w:multiLevelType w:val="multilevel"/>
    <w:tmpl w:val="FF6C9BCA"/>
    <w:numStyleLink w:val="Aufzhlungsliste"/>
  </w:abstractNum>
  <w:abstractNum w:abstractNumId="25"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3CB3F2E"/>
    <w:multiLevelType w:val="hybridMultilevel"/>
    <w:tmpl w:val="27962D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CD6F62"/>
    <w:multiLevelType w:val="hybridMultilevel"/>
    <w:tmpl w:val="B5A4C4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7ADC24BC"/>
    <w:multiLevelType w:val="multilevel"/>
    <w:tmpl w:val="ED067ED2"/>
    <w:numStyleLink w:val="NummerierteListe"/>
  </w:abstractNum>
  <w:num w:numId="1" w16cid:durableId="474445360">
    <w:abstractNumId w:val="2"/>
  </w:num>
  <w:num w:numId="2" w16cid:durableId="2081361206">
    <w:abstractNumId w:val="21"/>
  </w:num>
  <w:num w:numId="3" w16cid:durableId="1717075808">
    <w:abstractNumId w:val="15"/>
  </w:num>
  <w:num w:numId="4" w16cid:durableId="41441066">
    <w:abstractNumId w:val="3"/>
  </w:num>
  <w:num w:numId="5" w16cid:durableId="90053014">
    <w:abstractNumId w:val="28"/>
  </w:num>
  <w:num w:numId="6" w16cid:durableId="897205958">
    <w:abstractNumId w:val="5"/>
  </w:num>
  <w:num w:numId="7" w16cid:durableId="470904392">
    <w:abstractNumId w:val="1"/>
  </w:num>
  <w:num w:numId="8" w16cid:durableId="2050521260">
    <w:abstractNumId w:val="22"/>
  </w:num>
  <w:num w:numId="9" w16cid:durableId="304511820">
    <w:abstractNumId w:val="31"/>
  </w:num>
  <w:num w:numId="10" w16cid:durableId="823813094">
    <w:abstractNumId w:val="29"/>
  </w:num>
  <w:num w:numId="11" w16cid:durableId="1095832324">
    <w:abstractNumId w:val="8"/>
  </w:num>
  <w:num w:numId="12" w16cid:durableId="525093866">
    <w:abstractNumId w:val="4"/>
  </w:num>
  <w:num w:numId="13" w16cid:durableId="1085685019">
    <w:abstractNumId w:val="10"/>
  </w:num>
  <w:num w:numId="14" w16cid:durableId="1661693584">
    <w:abstractNumId w:val="14"/>
  </w:num>
  <w:num w:numId="15" w16cid:durableId="795946208">
    <w:abstractNumId w:val="13"/>
  </w:num>
  <w:num w:numId="16" w16cid:durableId="1750347928">
    <w:abstractNumId w:val="24"/>
  </w:num>
  <w:num w:numId="17" w16cid:durableId="754742812">
    <w:abstractNumId w:val="16"/>
  </w:num>
  <w:num w:numId="18" w16cid:durableId="1756395921">
    <w:abstractNumId w:val="25"/>
  </w:num>
  <w:num w:numId="19" w16cid:durableId="1223827162">
    <w:abstractNumId w:val="27"/>
  </w:num>
  <w:num w:numId="20" w16cid:durableId="1211569927">
    <w:abstractNumId w:val="17"/>
  </w:num>
  <w:num w:numId="21" w16cid:durableId="444882383">
    <w:abstractNumId w:val="0"/>
  </w:num>
  <w:num w:numId="22" w16cid:durableId="1752120169">
    <w:abstractNumId w:val="7"/>
  </w:num>
  <w:num w:numId="23" w16cid:durableId="1077283371">
    <w:abstractNumId w:val="32"/>
  </w:num>
  <w:num w:numId="24" w16cid:durableId="1418944997">
    <w:abstractNumId w:val="23"/>
  </w:num>
  <w:num w:numId="25" w16cid:durableId="1435592516">
    <w:abstractNumId w:val="11"/>
  </w:num>
  <w:num w:numId="26" w16cid:durableId="12374725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87459441">
    <w:abstractNumId w:val="2"/>
  </w:num>
  <w:num w:numId="28" w16cid:durableId="258412650">
    <w:abstractNumId w:val="9"/>
  </w:num>
  <w:num w:numId="29" w16cid:durableId="1249539566">
    <w:abstractNumId w:val="9"/>
  </w:num>
  <w:num w:numId="30" w16cid:durableId="430930824">
    <w:abstractNumId w:val="9"/>
  </w:num>
  <w:num w:numId="31" w16cid:durableId="1912151926">
    <w:abstractNumId w:val="23"/>
  </w:num>
  <w:num w:numId="32" w16cid:durableId="2142723203">
    <w:abstractNumId w:val="23"/>
  </w:num>
  <w:num w:numId="33" w16cid:durableId="1783646664">
    <w:abstractNumId w:val="21"/>
  </w:num>
  <w:num w:numId="34" w16cid:durableId="1406950091">
    <w:abstractNumId w:val="18"/>
  </w:num>
  <w:num w:numId="35" w16cid:durableId="1288928527">
    <w:abstractNumId w:val="12"/>
  </w:num>
  <w:num w:numId="36" w16cid:durableId="1644650862">
    <w:abstractNumId w:val="26"/>
  </w:num>
  <w:num w:numId="37" w16cid:durableId="1594513954">
    <w:abstractNumId w:val="19"/>
  </w:num>
  <w:num w:numId="38" w16cid:durableId="3284394">
    <w:abstractNumId w:val="6"/>
  </w:num>
  <w:num w:numId="39" w16cid:durableId="11958376">
    <w:abstractNumId w:val="30"/>
  </w:num>
  <w:num w:numId="40" w16cid:durableId="189958718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50">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D42"/>
    <w:rsid w:val="00001506"/>
    <w:rsid w:val="000024F0"/>
    <w:rsid w:val="00010B2C"/>
    <w:rsid w:val="00012122"/>
    <w:rsid w:val="00025FD5"/>
    <w:rsid w:val="000316EC"/>
    <w:rsid w:val="00032B92"/>
    <w:rsid w:val="000347E3"/>
    <w:rsid w:val="000349BC"/>
    <w:rsid w:val="00034C65"/>
    <w:rsid w:val="000350E9"/>
    <w:rsid w:val="000377AB"/>
    <w:rsid w:val="00047D44"/>
    <w:rsid w:val="00047F92"/>
    <w:rsid w:val="00053E6C"/>
    <w:rsid w:val="0005548E"/>
    <w:rsid w:val="0005574C"/>
    <w:rsid w:val="00057D3C"/>
    <w:rsid w:val="000718C1"/>
    <w:rsid w:val="0008259C"/>
    <w:rsid w:val="00082633"/>
    <w:rsid w:val="00087DCA"/>
    <w:rsid w:val="00090D8F"/>
    <w:rsid w:val="00093778"/>
    <w:rsid w:val="000A2575"/>
    <w:rsid w:val="000A3045"/>
    <w:rsid w:val="000A640E"/>
    <w:rsid w:val="000B5EBD"/>
    <w:rsid w:val="000C01C7"/>
    <w:rsid w:val="000C48BA"/>
    <w:rsid w:val="000D36F0"/>
    <w:rsid w:val="000E1C33"/>
    <w:rsid w:val="000E318C"/>
    <w:rsid w:val="000F18AF"/>
    <w:rsid w:val="000F1D00"/>
    <w:rsid w:val="000F5F2D"/>
    <w:rsid w:val="00103980"/>
    <w:rsid w:val="001166D7"/>
    <w:rsid w:val="001167A5"/>
    <w:rsid w:val="00134512"/>
    <w:rsid w:val="00140AEA"/>
    <w:rsid w:val="00144DCD"/>
    <w:rsid w:val="00150143"/>
    <w:rsid w:val="0015411E"/>
    <w:rsid w:val="00154ECF"/>
    <w:rsid w:val="00155452"/>
    <w:rsid w:val="00155560"/>
    <w:rsid w:val="00165CA0"/>
    <w:rsid w:val="00166C34"/>
    <w:rsid w:val="001716A3"/>
    <w:rsid w:val="00186263"/>
    <w:rsid w:val="00192AAD"/>
    <w:rsid w:val="001A54AA"/>
    <w:rsid w:val="001B6259"/>
    <w:rsid w:val="001C10F5"/>
    <w:rsid w:val="001C62B1"/>
    <w:rsid w:val="001C77EE"/>
    <w:rsid w:val="001D1CE0"/>
    <w:rsid w:val="001D30CF"/>
    <w:rsid w:val="001E06B2"/>
    <w:rsid w:val="001E0E38"/>
    <w:rsid w:val="001E41A1"/>
    <w:rsid w:val="001E4AED"/>
    <w:rsid w:val="001E64AB"/>
    <w:rsid w:val="001F10CC"/>
    <w:rsid w:val="001F4FAA"/>
    <w:rsid w:val="002159BC"/>
    <w:rsid w:val="00217A29"/>
    <w:rsid w:val="002209B2"/>
    <w:rsid w:val="00222B83"/>
    <w:rsid w:val="002237F9"/>
    <w:rsid w:val="00224E34"/>
    <w:rsid w:val="00232EDA"/>
    <w:rsid w:val="00233AEB"/>
    <w:rsid w:val="002435C0"/>
    <w:rsid w:val="00243EC8"/>
    <w:rsid w:val="00247D5A"/>
    <w:rsid w:val="00251AE9"/>
    <w:rsid w:val="002524DA"/>
    <w:rsid w:val="0025525C"/>
    <w:rsid w:val="0026612B"/>
    <w:rsid w:val="00267346"/>
    <w:rsid w:val="00270D25"/>
    <w:rsid w:val="00271245"/>
    <w:rsid w:val="00272B18"/>
    <w:rsid w:val="002730A2"/>
    <w:rsid w:val="00274159"/>
    <w:rsid w:val="0029009D"/>
    <w:rsid w:val="002929F6"/>
    <w:rsid w:val="002A033B"/>
    <w:rsid w:val="002A3B13"/>
    <w:rsid w:val="002A63F8"/>
    <w:rsid w:val="002B1310"/>
    <w:rsid w:val="002C45F5"/>
    <w:rsid w:val="002C564B"/>
    <w:rsid w:val="002D08EC"/>
    <w:rsid w:val="002D2E8B"/>
    <w:rsid w:val="002D3DA9"/>
    <w:rsid w:val="002D41B0"/>
    <w:rsid w:val="002E53D2"/>
    <w:rsid w:val="002E76D1"/>
    <w:rsid w:val="002E7AE9"/>
    <w:rsid w:val="002F05A0"/>
    <w:rsid w:val="002F2D31"/>
    <w:rsid w:val="002F3A92"/>
    <w:rsid w:val="002F504A"/>
    <w:rsid w:val="002F64D8"/>
    <w:rsid w:val="00302D2D"/>
    <w:rsid w:val="00310AB3"/>
    <w:rsid w:val="00311F9E"/>
    <w:rsid w:val="00314D89"/>
    <w:rsid w:val="003150E5"/>
    <w:rsid w:val="0032711B"/>
    <w:rsid w:val="00332CBB"/>
    <w:rsid w:val="003354BE"/>
    <w:rsid w:val="00342B97"/>
    <w:rsid w:val="00350B62"/>
    <w:rsid w:val="00351A44"/>
    <w:rsid w:val="00355101"/>
    <w:rsid w:val="00355B36"/>
    <w:rsid w:val="00366DC8"/>
    <w:rsid w:val="00372114"/>
    <w:rsid w:val="00372CFE"/>
    <w:rsid w:val="00374CE1"/>
    <w:rsid w:val="003801C9"/>
    <w:rsid w:val="0038051D"/>
    <w:rsid w:val="003917C6"/>
    <w:rsid w:val="00396A6E"/>
    <w:rsid w:val="003C4582"/>
    <w:rsid w:val="003D001B"/>
    <w:rsid w:val="003E21A8"/>
    <w:rsid w:val="003E41AD"/>
    <w:rsid w:val="003F0581"/>
    <w:rsid w:val="003F0DEE"/>
    <w:rsid w:val="003F4A41"/>
    <w:rsid w:val="004002B7"/>
    <w:rsid w:val="0040437B"/>
    <w:rsid w:val="00421650"/>
    <w:rsid w:val="00424CB3"/>
    <w:rsid w:val="004266B9"/>
    <w:rsid w:val="004314D2"/>
    <w:rsid w:val="004319B7"/>
    <w:rsid w:val="00432305"/>
    <w:rsid w:val="00432F83"/>
    <w:rsid w:val="00433600"/>
    <w:rsid w:val="00434B6D"/>
    <w:rsid w:val="0043598D"/>
    <w:rsid w:val="004378CC"/>
    <w:rsid w:val="00442717"/>
    <w:rsid w:val="00447FB8"/>
    <w:rsid w:val="004615CE"/>
    <w:rsid w:val="004632EE"/>
    <w:rsid w:val="00470202"/>
    <w:rsid w:val="004734F1"/>
    <w:rsid w:val="00475307"/>
    <w:rsid w:val="00475837"/>
    <w:rsid w:val="004803B0"/>
    <w:rsid w:val="004834B0"/>
    <w:rsid w:val="00485EF0"/>
    <w:rsid w:val="004873F3"/>
    <w:rsid w:val="0049122E"/>
    <w:rsid w:val="00492E40"/>
    <w:rsid w:val="00493BE0"/>
    <w:rsid w:val="004965FF"/>
    <w:rsid w:val="004A50C0"/>
    <w:rsid w:val="004B250F"/>
    <w:rsid w:val="004B53EB"/>
    <w:rsid w:val="004C188B"/>
    <w:rsid w:val="004C2164"/>
    <w:rsid w:val="004C6F9C"/>
    <w:rsid w:val="004D3314"/>
    <w:rsid w:val="004D491B"/>
    <w:rsid w:val="004D6A3E"/>
    <w:rsid w:val="004E0614"/>
    <w:rsid w:val="004E1C3C"/>
    <w:rsid w:val="004E5AB2"/>
    <w:rsid w:val="004E5DF1"/>
    <w:rsid w:val="004F3B84"/>
    <w:rsid w:val="004F4735"/>
    <w:rsid w:val="004F541E"/>
    <w:rsid w:val="004F6000"/>
    <w:rsid w:val="004F7F7E"/>
    <w:rsid w:val="005010C4"/>
    <w:rsid w:val="00504E78"/>
    <w:rsid w:val="00514D3C"/>
    <w:rsid w:val="0051533B"/>
    <w:rsid w:val="00517842"/>
    <w:rsid w:val="00517B6A"/>
    <w:rsid w:val="00524045"/>
    <w:rsid w:val="00526933"/>
    <w:rsid w:val="00543FEE"/>
    <w:rsid w:val="0055263C"/>
    <w:rsid w:val="00556333"/>
    <w:rsid w:val="00566C97"/>
    <w:rsid w:val="00575BC3"/>
    <w:rsid w:val="005760AB"/>
    <w:rsid w:val="00577A98"/>
    <w:rsid w:val="005832C9"/>
    <w:rsid w:val="00590054"/>
    <w:rsid w:val="00590A3D"/>
    <w:rsid w:val="00596621"/>
    <w:rsid w:val="005A652C"/>
    <w:rsid w:val="005A74FC"/>
    <w:rsid w:val="005A7DAE"/>
    <w:rsid w:val="005B06ED"/>
    <w:rsid w:val="005B38C4"/>
    <w:rsid w:val="005B6102"/>
    <w:rsid w:val="005C6F93"/>
    <w:rsid w:val="005D4810"/>
    <w:rsid w:val="005D4BC5"/>
    <w:rsid w:val="005D5877"/>
    <w:rsid w:val="005F4B7C"/>
    <w:rsid w:val="00602C80"/>
    <w:rsid w:val="0060441D"/>
    <w:rsid w:val="00610DF2"/>
    <w:rsid w:val="00611069"/>
    <w:rsid w:val="00614267"/>
    <w:rsid w:val="0062686C"/>
    <w:rsid w:val="00634CA4"/>
    <w:rsid w:val="00640733"/>
    <w:rsid w:val="00640E5E"/>
    <w:rsid w:val="00650AE4"/>
    <w:rsid w:val="00652168"/>
    <w:rsid w:val="00653DB2"/>
    <w:rsid w:val="0065634B"/>
    <w:rsid w:val="00660EBD"/>
    <w:rsid w:val="00674F22"/>
    <w:rsid w:val="00675EAD"/>
    <w:rsid w:val="006A2528"/>
    <w:rsid w:val="006A3A29"/>
    <w:rsid w:val="006A4D9A"/>
    <w:rsid w:val="006A5AF6"/>
    <w:rsid w:val="006B1924"/>
    <w:rsid w:val="006B55B0"/>
    <w:rsid w:val="006D3684"/>
    <w:rsid w:val="006D3C5B"/>
    <w:rsid w:val="006E389A"/>
    <w:rsid w:val="006E7D9C"/>
    <w:rsid w:val="006F5679"/>
    <w:rsid w:val="0070365B"/>
    <w:rsid w:val="00704F6F"/>
    <w:rsid w:val="00711EF4"/>
    <w:rsid w:val="00713487"/>
    <w:rsid w:val="0071757B"/>
    <w:rsid w:val="00721CA3"/>
    <w:rsid w:val="00723910"/>
    <w:rsid w:val="00731F1A"/>
    <w:rsid w:val="00732D11"/>
    <w:rsid w:val="00740577"/>
    <w:rsid w:val="0074593E"/>
    <w:rsid w:val="007475B1"/>
    <w:rsid w:val="0076221A"/>
    <w:rsid w:val="0077154A"/>
    <w:rsid w:val="00773247"/>
    <w:rsid w:val="00775648"/>
    <w:rsid w:val="00775C15"/>
    <w:rsid w:val="007819A2"/>
    <w:rsid w:val="00786AD9"/>
    <w:rsid w:val="00787769"/>
    <w:rsid w:val="0079035B"/>
    <w:rsid w:val="007913A2"/>
    <w:rsid w:val="00791E21"/>
    <w:rsid w:val="00792A0B"/>
    <w:rsid w:val="00797424"/>
    <w:rsid w:val="00797473"/>
    <w:rsid w:val="00797B40"/>
    <w:rsid w:val="007B38C7"/>
    <w:rsid w:val="007B7FEE"/>
    <w:rsid w:val="007C284F"/>
    <w:rsid w:val="007C63D1"/>
    <w:rsid w:val="007C7B10"/>
    <w:rsid w:val="007D1721"/>
    <w:rsid w:val="007D29CD"/>
    <w:rsid w:val="007D4FBC"/>
    <w:rsid w:val="007D533B"/>
    <w:rsid w:val="007D5B53"/>
    <w:rsid w:val="007E4B74"/>
    <w:rsid w:val="007E5390"/>
    <w:rsid w:val="007E7B56"/>
    <w:rsid w:val="007F1060"/>
    <w:rsid w:val="007F3F17"/>
    <w:rsid w:val="007F5BA5"/>
    <w:rsid w:val="007F680D"/>
    <w:rsid w:val="007F698E"/>
    <w:rsid w:val="0080172A"/>
    <w:rsid w:val="00801977"/>
    <w:rsid w:val="0080621A"/>
    <w:rsid w:val="00810D44"/>
    <w:rsid w:val="00823255"/>
    <w:rsid w:val="00827BEC"/>
    <w:rsid w:val="00830590"/>
    <w:rsid w:val="00833922"/>
    <w:rsid w:val="0083536E"/>
    <w:rsid w:val="00835AE5"/>
    <w:rsid w:val="00835BD4"/>
    <w:rsid w:val="00836045"/>
    <w:rsid w:val="0084316C"/>
    <w:rsid w:val="00851D6F"/>
    <w:rsid w:val="0085405F"/>
    <w:rsid w:val="00855DF0"/>
    <w:rsid w:val="00862159"/>
    <w:rsid w:val="008674E8"/>
    <w:rsid w:val="00871433"/>
    <w:rsid w:val="0087441E"/>
    <w:rsid w:val="008809C0"/>
    <w:rsid w:val="00887B50"/>
    <w:rsid w:val="008954BD"/>
    <w:rsid w:val="0089632D"/>
    <w:rsid w:val="008A1D18"/>
    <w:rsid w:val="008B33ED"/>
    <w:rsid w:val="008B4FB6"/>
    <w:rsid w:val="008C61C6"/>
    <w:rsid w:val="008C6EAE"/>
    <w:rsid w:val="008D014B"/>
    <w:rsid w:val="008D0EC4"/>
    <w:rsid w:val="008D3373"/>
    <w:rsid w:val="008E3A72"/>
    <w:rsid w:val="008F38C9"/>
    <w:rsid w:val="0090788E"/>
    <w:rsid w:val="009109A6"/>
    <w:rsid w:val="0091588C"/>
    <w:rsid w:val="00920DB7"/>
    <w:rsid w:val="009245DD"/>
    <w:rsid w:val="00924657"/>
    <w:rsid w:val="009436F9"/>
    <w:rsid w:val="00954065"/>
    <w:rsid w:val="009563FE"/>
    <w:rsid w:val="0096518D"/>
    <w:rsid w:val="00970824"/>
    <w:rsid w:val="00970A24"/>
    <w:rsid w:val="009801E4"/>
    <w:rsid w:val="00981B36"/>
    <w:rsid w:val="00982697"/>
    <w:rsid w:val="00982E2F"/>
    <w:rsid w:val="00985248"/>
    <w:rsid w:val="009A0776"/>
    <w:rsid w:val="009A633C"/>
    <w:rsid w:val="009A7184"/>
    <w:rsid w:val="009B10D9"/>
    <w:rsid w:val="009B1C6D"/>
    <w:rsid w:val="009D40A3"/>
    <w:rsid w:val="009D50E1"/>
    <w:rsid w:val="009D7CED"/>
    <w:rsid w:val="009E0D58"/>
    <w:rsid w:val="009E3EDC"/>
    <w:rsid w:val="009E4F71"/>
    <w:rsid w:val="009F0095"/>
    <w:rsid w:val="009F5A4F"/>
    <w:rsid w:val="009F5A63"/>
    <w:rsid w:val="00A02658"/>
    <w:rsid w:val="00A04460"/>
    <w:rsid w:val="00A06CF8"/>
    <w:rsid w:val="00A11546"/>
    <w:rsid w:val="00A13B82"/>
    <w:rsid w:val="00A15BFD"/>
    <w:rsid w:val="00A200E2"/>
    <w:rsid w:val="00A22479"/>
    <w:rsid w:val="00A25472"/>
    <w:rsid w:val="00A262E8"/>
    <w:rsid w:val="00A32308"/>
    <w:rsid w:val="00A34B84"/>
    <w:rsid w:val="00A50E00"/>
    <w:rsid w:val="00A513C2"/>
    <w:rsid w:val="00A5291F"/>
    <w:rsid w:val="00A5526C"/>
    <w:rsid w:val="00A56A47"/>
    <w:rsid w:val="00A5784C"/>
    <w:rsid w:val="00A6595C"/>
    <w:rsid w:val="00A65B9A"/>
    <w:rsid w:val="00A67342"/>
    <w:rsid w:val="00A67955"/>
    <w:rsid w:val="00A701E0"/>
    <w:rsid w:val="00A879AF"/>
    <w:rsid w:val="00A91D93"/>
    <w:rsid w:val="00A93461"/>
    <w:rsid w:val="00A94717"/>
    <w:rsid w:val="00A96974"/>
    <w:rsid w:val="00A96C23"/>
    <w:rsid w:val="00AA06CD"/>
    <w:rsid w:val="00AB3058"/>
    <w:rsid w:val="00AB4913"/>
    <w:rsid w:val="00AD1074"/>
    <w:rsid w:val="00AD5CD4"/>
    <w:rsid w:val="00AE105A"/>
    <w:rsid w:val="00AE40DA"/>
    <w:rsid w:val="00AE5B25"/>
    <w:rsid w:val="00AE6303"/>
    <w:rsid w:val="00AF0C1D"/>
    <w:rsid w:val="00AF5ADF"/>
    <w:rsid w:val="00B0056D"/>
    <w:rsid w:val="00B01918"/>
    <w:rsid w:val="00B02ED3"/>
    <w:rsid w:val="00B15333"/>
    <w:rsid w:val="00B30099"/>
    <w:rsid w:val="00B35CBA"/>
    <w:rsid w:val="00B37A40"/>
    <w:rsid w:val="00B406F2"/>
    <w:rsid w:val="00B40F88"/>
    <w:rsid w:val="00B55542"/>
    <w:rsid w:val="00B60EF3"/>
    <w:rsid w:val="00B62667"/>
    <w:rsid w:val="00B63AB2"/>
    <w:rsid w:val="00B66FF3"/>
    <w:rsid w:val="00B75271"/>
    <w:rsid w:val="00B77386"/>
    <w:rsid w:val="00B8201F"/>
    <w:rsid w:val="00B86C9F"/>
    <w:rsid w:val="00B92DF9"/>
    <w:rsid w:val="00B9361E"/>
    <w:rsid w:val="00B95460"/>
    <w:rsid w:val="00BA05F3"/>
    <w:rsid w:val="00BA62D2"/>
    <w:rsid w:val="00BA6FD0"/>
    <w:rsid w:val="00BB2EE1"/>
    <w:rsid w:val="00BB3ACE"/>
    <w:rsid w:val="00BC0CB8"/>
    <w:rsid w:val="00BC1E68"/>
    <w:rsid w:val="00BC7205"/>
    <w:rsid w:val="00BD25D9"/>
    <w:rsid w:val="00BD5055"/>
    <w:rsid w:val="00BD5C58"/>
    <w:rsid w:val="00BE2F93"/>
    <w:rsid w:val="00BE6D20"/>
    <w:rsid w:val="00BF035B"/>
    <w:rsid w:val="00BF0B0E"/>
    <w:rsid w:val="00BF0FAD"/>
    <w:rsid w:val="00BF1E0D"/>
    <w:rsid w:val="00BF3393"/>
    <w:rsid w:val="00C0577D"/>
    <w:rsid w:val="00C12988"/>
    <w:rsid w:val="00C13C2F"/>
    <w:rsid w:val="00C2068C"/>
    <w:rsid w:val="00C26018"/>
    <w:rsid w:val="00C32F19"/>
    <w:rsid w:val="00C33DF1"/>
    <w:rsid w:val="00C41FEB"/>
    <w:rsid w:val="00C53156"/>
    <w:rsid w:val="00C545D8"/>
    <w:rsid w:val="00C60D54"/>
    <w:rsid w:val="00C61325"/>
    <w:rsid w:val="00C651FB"/>
    <w:rsid w:val="00C659EB"/>
    <w:rsid w:val="00C70A31"/>
    <w:rsid w:val="00C80640"/>
    <w:rsid w:val="00C818B3"/>
    <w:rsid w:val="00C81F4F"/>
    <w:rsid w:val="00C83A79"/>
    <w:rsid w:val="00C83CBD"/>
    <w:rsid w:val="00C8685F"/>
    <w:rsid w:val="00CA3F01"/>
    <w:rsid w:val="00CB0329"/>
    <w:rsid w:val="00CB2F83"/>
    <w:rsid w:val="00CC0354"/>
    <w:rsid w:val="00CC25BB"/>
    <w:rsid w:val="00CC2961"/>
    <w:rsid w:val="00CC7CFA"/>
    <w:rsid w:val="00CE1DE5"/>
    <w:rsid w:val="00CF282D"/>
    <w:rsid w:val="00CF38FC"/>
    <w:rsid w:val="00CF4F50"/>
    <w:rsid w:val="00D03D0E"/>
    <w:rsid w:val="00D06DE5"/>
    <w:rsid w:val="00D17B0F"/>
    <w:rsid w:val="00D26AEF"/>
    <w:rsid w:val="00D277AE"/>
    <w:rsid w:val="00D40676"/>
    <w:rsid w:val="00D45EA2"/>
    <w:rsid w:val="00D47266"/>
    <w:rsid w:val="00D502B9"/>
    <w:rsid w:val="00D52662"/>
    <w:rsid w:val="00D52DAE"/>
    <w:rsid w:val="00D612C4"/>
    <w:rsid w:val="00D6377C"/>
    <w:rsid w:val="00D663F8"/>
    <w:rsid w:val="00D72B99"/>
    <w:rsid w:val="00D743BC"/>
    <w:rsid w:val="00D90C5F"/>
    <w:rsid w:val="00DA19D0"/>
    <w:rsid w:val="00DB2D8E"/>
    <w:rsid w:val="00DB65D4"/>
    <w:rsid w:val="00DC3623"/>
    <w:rsid w:val="00DC3945"/>
    <w:rsid w:val="00DC462D"/>
    <w:rsid w:val="00DC510D"/>
    <w:rsid w:val="00DD5377"/>
    <w:rsid w:val="00DE018C"/>
    <w:rsid w:val="00DE0613"/>
    <w:rsid w:val="00DE0B0A"/>
    <w:rsid w:val="00DE713E"/>
    <w:rsid w:val="00DE79CE"/>
    <w:rsid w:val="00DF0AA5"/>
    <w:rsid w:val="00DF1D9C"/>
    <w:rsid w:val="00DF6207"/>
    <w:rsid w:val="00DF6FCF"/>
    <w:rsid w:val="00E008C5"/>
    <w:rsid w:val="00E240D2"/>
    <w:rsid w:val="00E42B9E"/>
    <w:rsid w:val="00E42D42"/>
    <w:rsid w:val="00E44C41"/>
    <w:rsid w:val="00E50BCB"/>
    <w:rsid w:val="00E529F8"/>
    <w:rsid w:val="00E5474F"/>
    <w:rsid w:val="00E61328"/>
    <w:rsid w:val="00E702BA"/>
    <w:rsid w:val="00E73CA0"/>
    <w:rsid w:val="00E74469"/>
    <w:rsid w:val="00E805D3"/>
    <w:rsid w:val="00E83F03"/>
    <w:rsid w:val="00E845EA"/>
    <w:rsid w:val="00E87835"/>
    <w:rsid w:val="00EA0807"/>
    <w:rsid w:val="00EA2F26"/>
    <w:rsid w:val="00EA42FD"/>
    <w:rsid w:val="00EA5568"/>
    <w:rsid w:val="00EB1312"/>
    <w:rsid w:val="00EB2873"/>
    <w:rsid w:val="00EC361B"/>
    <w:rsid w:val="00EC433F"/>
    <w:rsid w:val="00ED388A"/>
    <w:rsid w:val="00ED3F93"/>
    <w:rsid w:val="00ED4540"/>
    <w:rsid w:val="00ED4F9B"/>
    <w:rsid w:val="00ED70FE"/>
    <w:rsid w:val="00ED780C"/>
    <w:rsid w:val="00EE0095"/>
    <w:rsid w:val="00EE02B7"/>
    <w:rsid w:val="00EF4F32"/>
    <w:rsid w:val="00EF64FA"/>
    <w:rsid w:val="00F10AE7"/>
    <w:rsid w:val="00F143FD"/>
    <w:rsid w:val="00F2197A"/>
    <w:rsid w:val="00F21A10"/>
    <w:rsid w:val="00F241D0"/>
    <w:rsid w:val="00F44F24"/>
    <w:rsid w:val="00F469ED"/>
    <w:rsid w:val="00F47E76"/>
    <w:rsid w:val="00F5253E"/>
    <w:rsid w:val="00F533DD"/>
    <w:rsid w:val="00F55096"/>
    <w:rsid w:val="00F5710D"/>
    <w:rsid w:val="00F603C5"/>
    <w:rsid w:val="00F65052"/>
    <w:rsid w:val="00F66F32"/>
    <w:rsid w:val="00F71466"/>
    <w:rsid w:val="00F8413F"/>
    <w:rsid w:val="00F87756"/>
    <w:rsid w:val="00F87FAE"/>
    <w:rsid w:val="00F94EBD"/>
    <w:rsid w:val="00F97287"/>
    <w:rsid w:val="00FA349D"/>
    <w:rsid w:val="00FA4575"/>
    <w:rsid w:val="00FA56F5"/>
    <w:rsid w:val="00FA77DF"/>
    <w:rsid w:val="00FB0E8B"/>
    <w:rsid w:val="00FC3235"/>
    <w:rsid w:val="00FC7D30"/>
    <w:rsid w:val="00FC7FA2"/>
    <w:rsid w:val="00FD0C32"/>
    <w:rsid w:val="00FD3750"/>
    <w:rsid w:val="00FE2647"/>
    <w:rsid w:val="00FF6CF2"/>
    <w:rsid w:val="1A432B45"/>
    <w:rsid w:val="2A30B243"/>
    <w:rsid w:val="6E952BB2"/>
    <w:rsid w:val="7103A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silver"/>
    </o:shapedefaults>
    <o:shapelayout v:ext="edit">
      <o:idmap v:ext="edit" data="2"/>
    </o:shapelayout>
  </w:shapeDefaults>
  <w:decimalSymbol w:val=","/>
  <w:listSeparator w:val=","/>
  <w14:docId w14:val="54203C2A"/>
  <w15:docId w15:val="{EAE498E8-2C6E-41C4-9223-30509C9F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uiPriority="6" w:qFormat="1"/>
    <w:lsdException w:name="heading 3" w:uiPriority="7" w:qFormat="1"/>
    <w:lsdException w:name="heading 4" w:uiPriority="8" w:qFormat="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35"/>
    <w:pPr>
      <w:suppressAutoHyphens/>
      <w:spacing w:after="260" w:line="260" w:lineRule="atLeast"/>
    </w:pPr>
    <w:rPr>
      <w:kern w:val="12"/>
      <w:sz w:val="19"/>
      <w:szCs w:val="19"/>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6"/>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396A6E"/>
    <w:pPr>
      <w:spacing w:before="240" w:after="0"/>
      <w:outlineLvl w:val="2"/>
    </w:pPr>
  </w:style>
  <w:style w:type="paragraph" w:styleId="Heading4">
    <w:name w:val="heading 4"/>
    <w:aliases w:val="Subheadline"/>
    <w:basedOn w:val="zzHeadlines"/>
    <w:next w:val="Normal"/>
    <w:link w:val="Heading4Char"/>
    <w:uiPriority w:val="8"/>
    <w:qFormat/>
    <w:rsid w:val="00E5474F"/>
    <w:pPr>
      <w:contextualSpacing w:val="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A6E"/>
    <w:pPr>
      <w:ind w:left="284"/>
      <w:contextualSpacing/>
    </w:pPr>
  </w:style>
  <w:style w:type="paragraph" w:styleId="ListNumber">
    <w:name w:val="List Number"/>
    <w:basedOn w:val="Normal"/>
    <w:uiPriority w:val="12"/>
    <w:rsid w:val="00396A6E"/>
    <w:pPr>
      <w:numPr>
        <w:numId w:val="33"/>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99"/>
    <w:semiHidden/>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3"/>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862159"/>
    <w:pPr>
      <w:spacing w:after="48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862159"/>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6"/>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396A6E"/>
    <w:rPr>
      <w:rFonts w:asciiTheme="majorHAnsi" w:hAnsiTheme="majorHAnsi"/>
      <w:b/>
      <w:kern w:val="12"/>
      <w:sz w:val="19"/>
      <w:szCs w:val="19"/>
    </w:rPr>
  </w:style>
  <w:style w:type="paragraph" w:styleId="Subtitle">
    <w:name w:val="Subtitle"/>
    <w:aliases w:val="_T3 Subtitle"/>
    <w:basedOn w:val="Title"/>
    <w:next w:val="Normal"/>
    <w:link w:val="SubtitleChar"/>
    <w:uiPriority w:val="10"/>
    <w:qFormat/>
    <w:rsid w:val="00EC433F"/>
    <w:pPr>
      <w:numPr>
        <w:ilvl w:val="1"/>
      </w:numPr>
      <w:spacing w:line="240" w:lineRule="auto"/>
    </w:pPr>
    <w:rPr>
      <w:rFonts w:ascii="ABBvoice Light" w:hAnsi="ABBvoice Light"/>
      <w:b w:val="0"/>
      <w:iCs/>
      <w:szCs w:val="24"/>
      <w:lang w:val="en-US"/>
    </w:rPr>
  </w:style>
  <w:style w:type="character" w:customStyle="1" w:styleId="SubtitleChar">
    <w:name w:val="Subtitle Char"/>
    <w:aliases w:val="_T3 Subtitle Char"/>
    <w:basedOn w:val="DefaultParagraphFont"/>
    <w:link w:val="Subtitle"/>
    <w:uiPriority w:val="10"/>
    <w:rsid w:val="00EC433F"/>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E5474F"/>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pacing w:after="0"/>
    </w:pPr>
    <w:rPr>
      <w:sz w:val="16"/>
    </w:rPr>
  </w:style>
  <w:style w:type="paragraph" w:styleId="EndnoteText">
    <w:name w:val="endnote text"/>
    <w:basedOn w:val="Normal"/>
    <w:link w:val="EndnoteTextChar"/>
    <w:uiPriority w:val="99"/>
    <w:rsid w:val="00396A6E"/>
    <w:pPr>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semiHidden/>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semiHidden/>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paragraph" w:customStyle="1" w:styleId="Leadbulletlist">
    <w:name w:val="Lead bullet list"/>
    <w:basedOn w:val="ListBullet"/>
    <w:qFormat/>
    <w:rsid w:val="0051533B"/>
    <w:pPr>
      <w:numPr>
        <w:numId w:val="30"/>
      </w:numPr>
      <w:spacing w:before="160" w:after="160" w:line="300" w:lineRule="atLeast"/>
      <w:ind w:left="289" w:hanging="289"/>
      <w:contextualSpacing w:val="0"/>
    </w:pPr>
    <w:rPr>
      <w:rFonts w:ascii="ABBvoice Light" w:hAnsi="ABBvoice Light"/>
      <w:noProof/>
      <w:sz w:val="28"/>
      <w:lang w:val="en-US"/>
    </w:rPr>
  </w:style>
  <w:style w:type="paragraph" w:customStyle="1" w:styleId="Pressreleasedetails">
    <w:name w:val="Press release details"/>
    <w:basedOn w:val="Normal"/>
    <w:qFormat/>
    <w:rsid w:val="00F469ED"/>
    <w:pPr>
      <w:spacing w:before="360" w:after="480"/>
    </w:pPr>
    <w:rPr>
      <w:color w:val="6E6E6E" w:themeColor="accent2"/>
      <w:spacing w:val="18"/>
      <w:lang w:val="en-US"/>
    </w:rPr>
  </w:style>
  <w:style w:type="character" w:customStyle="1" w:styleId="UnresolvedMention1">
    <w:name w:val="Unresolved Mention1"/>
    <w:basedOn w:val="DefaultParagraphFont"/>
    <w:uiPriority w:val="99"/>
    <w:semiHidden/>
    <w:unhideWhenUsed/>
    <w:rsid w:val="00F469ED"/>
    <w:rPr>
      <w:color w:val="605E5C"/>
      <w:shd w:val="clear" w:color="auto" w:fill="E1DFDD"/>
    </w:rPr>
  </w:style>
  <w:style w:type="paragraph" w:customStyle="1" w:styleId="ImageCaption">
    <w:name w:val="Image Caption"/>
    <w:basedOn w:val="Normal"/>
    <w:qFormat/>
    <w:rsid w:val="00A513C2"/>
    <w:pPr>
      <w:jc w:val="center"/>
    </w:pPr>
    <w:rPr>
      <w:color w:val="6E6E6E" w:themeColor="accent2"/>
      <w:lang w:val="en-US"/>
    </w:rPr>
  </w:style>
  <w:style w:type="paragraph" w:customStyle="1" w:styleId="BodyFirstParagraph">
    <w:name w:val="Body_First Paragraph"/>
    <w:basedOn w:val="Normal"/>
    <w:qFormat/>
    <w:rsid w:val="00862159"/>
    <w:pPr>
      <w:spacing w:before="400"/>
    </w:pPr>
    <w:rPr>
      <w:lang w:val="en-US"/>
    </w:rPr>
  </w:style>
  <w:style w:type="character" w:customStyle="1" w:styleId="UnresolvedMention2">
    <w:name w:val="Unresolved Mention2"/>
    <w:basedOn w:val="DefaultParagraphFont"/>
    <w:uiPriority w:val="99"/>
    <w:semiHidden/>
    <w:unhideWhenUsed/>
    <w:rsid w:val="007C6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sisiwe.molefe@za.abb.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bb.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wed.org.uk/abou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vestor.relations@ch.abb.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1\AppData\Local\Packages\microsoft.windowscommunicationsapps_8wekyb3d8bbwe\LocalState\Files\S0\3\Attachments\ABB%20Press%20Release%20Template_20210826%5b321066%5d.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1B413B94C9D434AA9070B3F6A46607A" ma:contentTypeVersion="13" ma:contentTypeDescription="Create a new document." ma:contentTypeScope="" ma:versionID="ee60e2e687cd0d19c9842e035c7cfb09">
  <xsd:schema xmlns:xsd="http://www.w3.org/2001/XMLSchema" xmlns:xs="http://www.w3.org/2001/XMLSchema" xmlns:p="http://schemas.microsoft.com/office/2006/metadata/properties" xmlns:ns2="5cf586a0-8382-46bb-acbd-e7a9d2c3fdb3" xmlns:ns3="64a8926b-7dc0-41e5-a516-dab421ee2b9b" targetNamespace="http://schemas.microsoft.com/office/2006/metadata/properties" ma:root="true" ma:fieldsID="ddb99ae6a7105136dcaba42dd5663876" ns2:_="" ns3:_="">
    <xsd:import namespace="5cf586a0-8382-46bb-acbd-e7a9d2c3fdb3"/>
    <xsd:import namespace="64a8926b-7dc0-41e5-a516-dab421ee2b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586a0-8382-46bb-acbd-e7a9d2c3f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8926b-7dc0-41e5-a516-dab421ee2b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72293B-E987-47F2-B147-820829727F20}">
  <ds:schemaRefs>
    <ds:schemaRef ds:uri="http://schemas.microsoft.com/sharepoint/v3/contenttype/forms"/>
  </ds:schemaRefs>
</ds:datastoreItem>
</file>

<file path=customXml/itemProps2.xml><?xml version="1.0" encoding="utf-8"?>
<ds:datastoreItem xmlns:ds="http://schemas.openxmlformats.org/officeDocument/2006/customXml" ds:itemID="{D19FDFF7-ED88-4003-8D6F-9B41065D6662}">
  <ds:schemaRefs>
    <ds:schemaRef ds:uri="http://schemas.openxmlformats.org/officeDocument/2006/bibliography"/>
  </ds:schemaRefs>
</ds:datastoreItem>
</file>

<file path=customXml/itemProps3.xml><?xml version="1.0" encoding="utf-8"?>
<ds:datastoreItem xmlns:ds="http://schemas.openxmlformats.org/officeDocument/2006/customXml" ds:itemID="{C843298F-6EE3-4278-A4E9-E95105BB4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586a0-8382-46bb-acbd-e7a9d2c3fdb3"/>
    <ds:schemaRef ds:uri="64a8926b-7dc0-41e5-a516-dab421ee2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C70AD-E66B-4207-A215-04FA7FDD1D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ABB Press Release Template_20210826[321066]</Template>
  <TotalTime>2</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Mohamed Maqsood</dc:creator>
  <cp:lastModifiedBy>Gerhard Hope</cp:lastModifiedBy>
  <cp:revision>2</cp:revision>
  <cp:lastPrinted>2022-03-10T11:39:00Z</cp:lastPrinted>
  <dcterms:created xsi:type="dcterms:W3CDTF">2022-06-20T12:59:00Z</dcterms:created>
  <dcterms:modified xsi:type="dcterms:W3CDTF">2022-06-20T12:59:00Z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0x010100D1B413B94C9D434AA9070B3F6A46607A</vt:lpwstr>
  </property>
</Properties>
</file>